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EAC8" w14:textId="77777777" w:rsidR="006851A8" w:rsidRPr="005914DE" w:rsidRDefault="00C02AFD">
      <w:pPr>
        <w:spacing w:after="0" w:line="240" w:lineRule="atLeast"/>
        <w:jc w:val="center"/>
        <w:rPr>
          <w:b/>
          <w:bCs/>
          <w:sz w:val="28"/>
          <w:szCs w:val="28"/>
          <w:lang w:val="en-GB"/>
        </w:rPr>
      </w:pPr>
      <w:r w:rsidRPr="00A957A1">
        <w:rPr>
          <w:b/>
          <w:bCs/>
          <w:noProof/>
          <w:sz w:val="32"/>
          <w:szCs w:val="32"/>
          <w:lang w:val="it-IT" w:eastAsia="it-IT"/>
        </w:rPr>
        <w:drawing>
          <wp:inline distT="0" distB="0" distL="0" distR="0" wp14:anchorId="46EC9C7A" wp14:editId="7E3BDA72">
            <wp:extent cx="1666875" cy="859155"/>
            <wp:effectExtent l="0" t="0" r="0" b="0"/>
            <wp:docPr id="54" name="Obrázek 54" descr="Une image contenant Police, logo, Graphiqu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ázek 54" descr="Une image contenant Police, logo, Graphique, graphisme&#10;&#10;Description générée automatiquement"/>
                    <pic:cNvPicPr>
                      <a:picLocks noChangeAspect="1" noChangeArrowheads="1"/>
                    </pic:cNvPicPr>
                  </pic:nvPicPr>
                  <pic:blipFill>
                    <a:blip r:embed="rId8" cstate="print"/>
                    <a:srcRect/>
                    <a:stretch>
                      <a:fillRect/>
                    </a:stretch>
                  </pic:blipFill>
                  <pic:spPr>
                    <a:xfrm>
                      <a:off x="0" y="0"/>
                      <a:ext cx="1683878" cy="868468"/>
                    </a:xfrm>
                    <a:prstGeom prst="rect">
                      <a:avLst/>
                    </a:prstGeom>
                    <a:noFill/>
                    <a:ln>
                      <a:noFill/>
                    </a:ln>
                  </pic:spPr>
                </pic:pic>
              </a:graphicData>
            </a:graphic>
          </wp:inline>
        </w:drawing>
      </w:r>
      <w:r w:rsidRPr="00A957A1">
        <w:rPr>
          <w:noProof/>
          <w:sz w:val="32"/>
          <w:lang w:val="it-IT" w:eastAsia="it-IT"/>
        </w:rPr>
        <w:drawing>
          <wp:inline distT="0" distB="0" distL="0" distR="0" wp14:anchorId="5938375B" wp14:editId="5CB08648">
            <wp:extent cx="795020" cy="838200"/>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9" cstate="print"/>
                    <a:srcRect/>
                    <a:stretch>
                      <a:fillRect/>
                    </a:stretch>
                  </pic:blipFill>
                  <pic:spPr>
                    <a:xfrm>
                      <a:off x="0" y="0"/>
                      <a:ext cx="858163" cy="904459"/>
                    </a:xfrm>
                    <a:prstGeom prst="rect">
                      <a:avLst/>
                    </a:prstGeom>
                    <a:noFill/>
                    <a:ln>
                      <a:noFill/>
                    </a:ln>
                  </pic:spPr>
                </pic:pic>
              </a:graphicData>
            </a:graphic>
          </wp:inline>
        </w:drawing>
      </w:r>
    </w:p>
    <w:p w14:paraId="286CF10C" w14:textId="77777777" w:rsidR="006851A8" w:rsidRPr="005914DE" w:rsidRDefault="006851A8">
      <w:pPr>
        <w:spacing w:after="0" w:line="240" w:lineRule="atLeast"/>
        <w:jc w:val="center"/>
        <w:rPr>
          <w:b/>
          <w:bCs/>
          <w:sz w:val="28"/>
          <w:szCs w:val="28"/>
          <w:lang w:val="en-GB"/>
        </w:rPr>
      </w:pPr>
    </w:p>
    <w:p w14:paraId="7668239C" w14:textId="77777777" w:rsidR="006851A8" w:rsidRPr="005914DE" w:rsidRDefault="006851A8">
      <w:pPr>
        <w:spacing w:after="0" w:line="240" w:lineRule="atLeast"/>
        <w:jc w:val="center"/>
        <w:rPr>
          <w:b/>
          <w:bCs/>
          <w:sz w:val="28"/>
          <w:szCs w:val="28"/>
          <w:lang w:val="en-GB"/>
        </w:rPr>
      </w:pPr>
    </w:p>
    <w:p w14:paraId="142B181A" w14:textId="77777777" w:rsidR="006851A8" w:rsidRPr="005914DE" w:rsidRDefault="00C02AFD">
      <w:pPr>
        <w:spacing w:after="0" w:line="240" w:lineRule="atLeast"/>
        <w:jc w:val="center"/>
        <w:rPr>
          <w:b/>
          <w:bCs/>
          <w:sz w:val="32"/>
          <w:szCs w:val="32"/>
          <w:lang w:val="en-GB"/>
        </w:rPr>
      </w:pPr>
      <w:r w:rsidRPr="005914DE">
        <w:rPr>
          <w:b/>
          <w:bCs/>
          <w:sz w:val="32"/>
          <w:szCs w:val="32"/>
          <w:lang w:val="en-GB"/>
        </w:rPr>
        <w:t>Technical Protocol</w:t>
      </w:r>
    </w:p>
    <w:p w14:paraId="54485DCF" w14:textId="77777777" w:rsidR="006851A8" w:rsidRPr="005914DE" w:rsidRDefault="006851A8">
      <w:pPr>
        <w:spacing w:after="0" w:line="240" w:lineRule="atLeast"/>
        <w:jc w:val="center"/>
        <w:rPr>
          <w:b/>
          <w:bCs/>
          <w:sz w:val="28"/>
          <w:szCs w:val="28"/>
          <w:lang w:val="en-GB"/>
        </w:rPr>
      </w:pPr>
    </w:p>
    <w:p w14:paraId="7743A929" w14:textId="77777777" w:rsidR="006851A8" w:rsidRPr="005914DE" w:rsidRDefault="006851A8">
      <w:pPr>
        <w:spacing w:after="0" w:line="240" w:lineRule="atLeast"/>
        <w:jc w:val="center"/>
        <w:rPr>
          <w:b/>
          <w:bCs/>
          <w:sz w:val="28"/>
          <w:szCs w:val="28"/>
          <w:lang w:val="en-GB"/>
        </w:rPr>
      </w:pPr>
    </w:p>
    <w:p w14:paraId="79BD775D" w14:textId="77777777" w:rsidR="006851A8" w:rsidRPr="005914DE" w:rsidRDefault="00C02AFD">
      <w:pPr>
        <w:spacing w:after="0" w:line="240" w:lineRule="atLeast"/>
        <w:jc w:val="center"/>
        <w:rPr>
          <w:b/>
          <w:bCs/>
          <w:sz w:val="32"/>
          <w:szCs w:val="32"/>
          <w:lang w:val="en-GB"/>
        </w:rPr>
      </w:pPr>
      <w:r w:rsidRPr="005914DE">
        <w:rPr>
          <w:b/>
          <w:bCs/>
          <w:sz w:val="32"/>
          <w:szCs w:val="32"/>
          <w:lang w:val="en-GB"/>
        </w:rPr>
        <w:t>Comparisons of standards for liquid flow rates</w:t>
      </w:r>
    </w:p>
    <w:p w14:paraId="74991328" w14:textId="77777777" w:rsidR="006851A8" w:rsidRPr="005914DE" w:rsidRDefault="00C02AFD">
      <w:pPr>
        <w:spacing w:after="0" w:line="240" w:lineRule="atLeast"/>
        <w:jc w:val="center"/>
        <w:rPr>
          <w:b/>
          <w:bCs/>
          <w:sz w:val="32"/>
          <w:szCs w:val="32"/>
          <w:lang w:val="en-GB"/>
        </w:rPr>
      </w:pPr>
      <w:r w:rsidRPr="005914DE">
        <w:rPr>
          <w:b/>
          <w:bCs/>
          <w:sz w:val="32"/>
          <w:szCs w:val="32"/>
          <w:lang w:val="en-GB"/>
        </w:rPr>
        <w:t xml:space="preserve"> between 6 kg/h to 20000 kg/h </w:t>
      </w:r>
    </w:p>
    <w:p w14:paraId="2F80E6C9" w14:textId="77777777" w:rsidR="006851A8" w:rsidRPr="005914DE" w:rsidRDefault="006851A8">
      <w:pPr>
        <w:spacing w:after="0" w:line="240" w:lineRule="atLeast"/>
        <w:jc w:val="center"/>
        <w:rPr>
          <w:b/>
          <w:bCs/>
          <w:sz w:val="28"/>
          <w:szCs w:val="28"/>
          <w:lang w:val="en-GB"/>
        </w:rPr>
      </w:pPr>
    </w:p>
    <w:p w14:paraId="7F226D3B" w14:textId="77777777" w:rsidR="006851A8" w:rsidRPr="005914DE" w:rsidRDefault="006851A8">
      <w:pPr>
        <w:spacing w:after="0" w:line="240" w:lineRule="atLeast"/>
        <w:jc w:val="center"/>
        <w:rPr>
          <w:b/>
          <w:bCs/>
          <w:sz w:val="28"/>
          <w:szCs w:val="28"/>
          <w:lang w:val="en-GB"/>
        </w:rPr>
      </w:pPr>
    </w:p>
    <w:p w14:paraId="66C563D2" w14:textId="338A60EE" w:rsidR="006851A8" w:rsidRPr="005914DE" w:rsidRDefault="00C02AFD">
      <w:pPr>
        <w:jc w:val="center"/>
        <w:rPr>
          <w:sz w:val="28"/>
          <w:szCs w:val="28"/>
          <w:lang w:val="en-GB"/>
        </w:rPr>
      </w:pPr>
      <w:r w:rsidRPr="005914DE">
        <w:rPr>
          <w:sz w:val="28"/>
          <w:szCs w:val="28"/>
          <w:lang w:val="en-GB"/>
        </w:rPr>
        <w:t xml:space="preserve">EURAMET identifier: </w:t>
      </w:r>
      <w:r w:rsidR="006546CE">
        <w:rPr>
          <w:sz w:val="28"/>
          <w:szCs w:val="28"/>
          <w:lang w:val="en-GB"/>
        </w:rPr>
        <w:t>1805</w:t>
      </w:r>
    </w:p>
    <w:p w14:paraId="3D936500" w14:textId="77777777" w:rsidR="006851A8" w:rsidRPr="005914DE" w:rsidRDefault="00C02AFD">
      <w:pPr>
        <w:jc w:val="center"/>
        <w:rPr>
          <w:sz w:val="28"/>
          <w:szCs w:val="28"/>
          <w:lang w:val="en-GB"/>
        </w:rPr>
      </w:pPr>
      <w:r w:rsidRPr="005914DE">
        <w:rPr>
          <w:sz w:val="28"/>
          <w:szCs w:val="28"/>
          <w:lang w:val="en-GB"/>
        </w:rPr>
        <w:t>EURAMET Supplementary comparison</w:t>
      </w:r>
    </w:p>
    <w:p w14:paraId="5A96988D" w14:textId="77777777" w:rsidR="006851A8" w:rsidRPr="005914DE" w:rsidRDefault="00C02AFD">
      <w:pPr>
        <w:jc w:val="center"/>
        <w:rPr>
          <w:b/>
          <w:bCs/>
          <w:sz w:val="32"/>
          <w:szCs w:val="32"/>
          <w:lang w:val="en-GB"/>
        </w:rPr>
      </w:pPr>
      <w:r w:rsidRPr="005914DE">
        <w:rPr>
          <w:sz w:val="28"/>
          <w:szCs w:val="28"/>
          <w:lang w:val="en-GB"/>
        </w:rPr>
        <w:t xml:space="preserve">BIPM KCDB identifier: </w:t>
      </w:r>
      <w:proofErr w:type="spellStart"/>
      <w:proofErr w:type="gramStart"/>
      <w:r w:rsidRPr="000D0863">
        <w:rPr>
          <w:sz w:val="28"/>
          <w:szCs w:val="28"/>
          <w:lang w:val="en-GB"/>
        </w:rPr>
        <w:t>EURAMET.M.FF</w:t>
      </w:r>
      <w:r w:rsidRPr="000D0863">
        <w:rPr>
          <w:sz w:val="28"/>
          <w:szCs w:val="28"/>
          <w:highlight w:val="yellow"/>
          <w:lang w:val="en-GB"/>
        </w:rPr>
        <w:t>xxx</w:t>
      </w:r>
      <w:proofErr w:type="spellEnd"/>
      <w:proofErr w:type="gramEnd"/>
    </w:p>
    <w:p w14:paraId="5E67341C" w14:textId="77777777" w:rsidR="006851A8" w:rsidRPr="005914DE" w:rsidRDefault="006851A8">
      <w:pPr>
        <w:spacing w:after="0" w:line="240" w:lineRule="atLeast"/>
        <w:jc w:val="center"/>
        <w:rPr>
          <w:b/>
          <w:bCs/>
          <w:sz w:val="32"/>
          <w:szCs w:val="32"/>
          <w:lang w:val="en-GB"/>
        </w:rPr>
      </w:pPr>
    </w:p>
    <w:p w14:paraId="3846FCAD" w14:textId="77777777" w:rsidR="006851A8" w:rsidRPr="005914DE" w:rsidRDefault="006851A8">
      <w:pPr>
        <w:spacing w:after="0" w:line="240" w:lineRule="atLeast"/>
        <w:jc w:val="center"/>
        <w:rPr>
          <w:b/>
          <w:bCs/>
          <w:sz w:val="32"/>
          <w:szCs w:val="32"/>
          <w:lang w:val="en-GB"/>
        </w:rPr>
      </w:pPr>
    </w:p>
    <w:p w14:paraId="16583EE9" w14:textId="77777777" w:rsidR="006851A8" w:rsidRPr="005914DE" w:rsidRDefault="006851A8">
      <w:pPr>
        <w:spacing w:after="0" w:line="240" w:lineRule="atLeast"/>
        <w:jc w:val="center"/>
        <w:rPr>
          <w:b/>
          <w:bCs/>
          <w:sz w:val="32"/>
          <w:szCs w:val="32"/>
          <w:lang w:val="en-GB"/>
        </w:rPr>
      </w:pPr>
    </w:p>
    <w:p w14:paraId="52721DC0" w14:textId="77777777" w:rsidR="006851A8" w:rsidRPr="005914DE" w:rsidRDefault="006851A8">
      <w:pPr>
        <w:spacing w:after="0" w:line="240" w:lineRule="atLeast"/>
        <w:jc w:val="center"/>
        <w:rPr>
          <w:b/>
          <w:bCs/>
          <w:sz w:val="32"/>
          <w:szCs w:val="32"/>
          <w:lang w:val="en-GB"/>
        </w:rPr>
      </w:pPr>
    </w:p>
    <w:p w14:paraId="7EEC35EC" w14:textId="77777777" w:rsidR="006851A8" w:rsidRPr="005914DE" w:rsidRDefault="00C02AFD">
      <w:pPr>
        <w:spacing w:after="0" w:line="0" w:lineRule="atLeast"/>
        <w:jc w:val="center"/>
        <w:rPr>
          <w:sz w:val="24"/>
          <w:szCs w:val="24"/>
          <w:lang w:val="en-GB"/>
        </w:rPr>
      </w:pPr>
      <w:r w:rsidRPr="005914DE">
        <w:rPr>
          <w:sz w:val="24"/>
          <w:szCs w:val="24"/>
          <w:lang w:val="en-GB"/>
        </w:rPr>
        <w:t>Co-ordinator / pilot</w:t>
      </w:r>
    </w:p>
    <w:p w14:paraId="46DDA382" w14:textId="77777777" w:rsidR="006851A8" w:rsidRPr="005914DE" w:rsidRDefault="00C02AFD">
      <w:pPr>
        <w:spacing w:after="0" w:line="0" w:lineRule="atLeast"/>
        <w:jc w:val="center"/>
        <w:rPr>
          <w:b/>
          <w:bCs/>
          <w:sz w:val="24"/>
          <w:szCs w:val="24"/>
          <w:lang w:val="en-GB"/>
        </w:rPr>
      </w:pPr>
      <w:r w:rsidRPr="005914DE">
        <w:rPr>
          <w:b/>
          <w:bCs/>
          <w:sz w:val="24"/>
          <w:szCs w:val="24"/>
          <w:lang w:val="en-GB"/>
        </w:rPr>
        <w:t>INRIM/Italy</w:t>
      </w:r>
    </w:p>
    <w:p w14:paraId="3FD686F9" w14:textId="77777777" w:rsidR="006851A8" w:rsidRPr="005914DE" w:rsidRDefault="00C02AFD">
      <w:pPr>
        <w:spacing w:after="0" w:line="0" w:lineRule="atLeast"/>
        <w:jc w:val="center"/>
        <w:rPr>
          <w:sz w:val="24"/>
          <w:szCs w:val="24"/>
          <w:lang w:val="en-GB"/>
        </w:rPr>
      </w:pPr>
      <w:r w:rsidRPr="005914DE">
        <w:rPr>
          <w:sz w:val="24"/>
          <w:szCs w:val="24"/>
          <w:lang w:val="en-GB"/>
        </w:rPr>
        <w:t>Co-pilot</w:t>
      </w:r>
      <w:r w:rsidRPr="005914DE">
        <w:rPr>
          <w:sz w:val="24"/>
          <w:szCs w:val="24"/>
          <w:lang w:val="en-GB"/>
        </w:rPr>
        <w:br/>
      </w:r>
      <w:r w:rsidR="00781F7F" w:rsidRPr="005914DE">
        <w:rPr>
          <w:b/>
          <w:bCs/>
          <w:sz w:val="24"/>
          <w:szCs w:val="24"/>
          <w:lang w:val="en-GB"/>
        </w:rPr>
        <w:t>RISE</w:t>
      </w:r>
      <w:r w:rsidRPr="005914DE">
        <w:rPr>
          <w:b/>
          <w:bCs/>
          <w:sz w:val="24"/>
          <w:szCs w:val="24"/>
          <w:lang w:val="en-GB"/>
        </w:rPr>
        <w:t>/</w:t>
      </w:r>
      <w:r w:rsidR="00781F7F" w:rsidRPr="005914DE">
        <w:rPr>
          <w:b/>
          <w:bCs/>
          <w:sz w:val="24"/>
          <w:szCs w:val="24"/>
          <w:lang w:val="en-GB"/>
        </w:rPr>
        <w:t>Sweden</w:t>
      </w:r>
    </w:p>
    <w:p w14:paraId="2404C2A5" w14:textId="77777777" w:rsidR="006851A8" w:rsidRPr="005914DE" w:rsidRDefault="006851A8">
      <w:pPr>
        <w:jc w:val="center"/>
        <w:rPr>
          <w:b/>
          <w:bCs/>
          <w:lang w:val="en-GB"/>
        </w:rPr>
      </w:pPr>
    </w:p>
    <w:p w14:paraId="65ABF2A8" w14:textId="77777777" w:rsidR="006851A8" w:rsidRPr="005914DE" w:rsidRDefault="006851A8">
      <w:pPr>
        <w:jc w:val="center"/>
        <w:rPr>
          <w:b/>
          <w:bCs/>
          <w:lang w:val="en-GB"/>
        </w:rPr>
      </w:pPr>
    </w:p>
    <w:p w14:paraId="1088F226" w14:textId="77777777" w:rsidR="006851A8" w:rsidRPr="005914DE" w:rsidRDefault="006851A8">
      <w:pPr>
        <w:jc w:val="center"/>
        <w:rPr>
          <w:b/>
          <w:bCs/>
          <w:lang w:val="en-GB"/>
        </w:rPr>
      </w:pPr>
    </w:p>
    <w:p w14:paraId="70BE4A7B" w14:textId="77777777" w:rsidR="006851A8" w:rsidRPr="005914DE" w:rsidRDefault="006851A8">
      <w:pPr>
        <w:jc w:val="center"/>
        <w:rPr>
          <w:b/>
          <w:bCs/>
          <w:lang w:val="en-GB"/>
        </w:rPr>
      </w:pPr>
    </w:p>
    <w:p w14:paraId="4F3C571B" w14:textId="77777777" w:rsidR="006851A8" w:rsidRPr="005914DE" w:rsidRDefault="006851A8">
      <w:pPr>
        <w:jc w:val="center"/>
        <w:rPr>
          <w:b/>
          <w:bCs/>
          <w:lang w:val="en-GB"/>
        </w:rPr>
      </w:pPr>
    </w:p>
    <w:p w14:paraId="58E67B8D" w14:textId="77777777" w:rsidR="006851A8" w:rsidRPr="005914DE" w:rsidRDefault="006851A8">
      <w:pPr>
        <w:jc w:val="center"/>
        <w:rPr>
          <w:b/>
          <w:bCs/>
          <w:lang w:val="en-GB"/>
        </w:rPr>
      </w:pPr>
    </w:p>
    <w:p w14:paraId="1D1EBAC6" w14:textId="5FD110C2" w:rsidR="006851A8" w:rsidRPr="005914DE" w:rsidRDefault="00C02AFD">
      <w:pPr>
        <w:jc w:val="center"/>
        <w:rPr>
          <w:b/>
          <w:bCs/>
          <w:sz w:val="24"/>
          <w:szCs w:val="24"/>
          <w:lang w:val="en-GB"/>
        </w:rPr>
      </w:pPr>
      <w:r w:rsidRPr="005914DE">
        <w:rPr>
          <w:b/>
          <w:bCs/>
          <w:sz w:val="24"/>
          <w:szCs w:val="24"/>
          <w:lang w:val="en-GB"/>
        </w:rPr>
        <w:t>June 2026</w:t>
      </w:r>
    </w:p>
    <w:p w14:paraId="3EEFFCA5" w14:textId="77777777" w:rsidR="006851A8" w:rsidRPr="005914DE" w:rsidRDefault="00C02AFD">
      <w:pPr>
        <w:rPr>
          <w:b/>
          <w:bCs/>
          <w:sz w:val="28"/>
          <w:szCs w:val="28"/>
          <w:lang w:val="en-GB"/>
        </w:rPr>
      </w:pPr>
      <w:r w:rsidRPr="005914DE">
        <w:rPr>
          <w:lang w:val="en-GB"/>
        </w:rPr>
        <w:br w:type="page"/>
      </w:r>
      <w:r w:rsidRPr="005418EA">
        <w:rPr>
          <w:b/>
          <w:bCs/>
          <w:sz w:val="28"/>
          <w:szCs w:val="28"/>
          <w:lang w:val="en-GB"/>
        </w:rPr>
        <w:lastRenderedPageBreak/>
        <w:t>Contents</w:t>
      </w:r>
    </w:p>
    <w:p w14:paraId="0B79D0A0" w14:textId="55EEAE01" w:rsidR="005418EA" w:rsidRDefault="00C02AFD">
      <w:pPr>
        <w:pStyle w:val="Verzeichnis1"/>
        <w:rPr>
          <w:rFonts w:asciiTheme="minorHAnsi" w:eastAsiaTheme="minorEastAsia" w:hAnsiTheme="minorHAnsi" w:cstheme="minorBidi"/>
          <w:noProof/>
          <w:lang w:val="it-IT" w:eastAsia="it-IT"/>
        </w:rPr>
      </w:pPr>
      <w:r w:rsidRPr="005914DE">
        <w:rPr>
          <w:lang w:val="en-GB"/>
        </w:rPr>
        <w:fldChar w:fldCharType="begin"/>
      </w:r>
      <w:r w:rsidRPr="005914DE">
        <w:rPr>
          <w:lang w:val="en-GB"/>
        </w:rPr>
        <w:instrText xml:space="preserve"> TOC \o "1-3" \h \z \u </w:instrText>
      </w:r>
      <w:r w:rsidRPr="005914DE">
        <w:rPr>
          <w:lang w:val="en-GB"/>
        </w:rPr>
        <w:fldChar w:fldCharType="separate"/>
      </w:r>
      <w:hyperlink w:anchor="_Toc232687843" w:history="1">
        <w:r w:rsidR="005418EA" w:rsidRPr="00917A7B">
          <w:rPr>
            <w:rStyle w:val="Hyperlink"/>
            <w:noProof/>
            <w:lang w:val="en-GB"/>
          </w:rPr>
          <w:t>1</w:t>
        </w:r>
        <w:r w:rsidR="005418EA">
          <w:rPr>
            <w:rFonts w:asciiTheme="minorHAnsi" w:eastAsiaTheme="minorEastAsia" w:hAnsiTheme="minorHAnsi" w:cstheme="minorBidi"/>
            <w:noProof/>
            <w:lang w:val="it-IT" w:eastAsia="it-IT"/>
          </w:rPr>
          <w:tab/>
        </w:r>
        <w:r w:rsidR="005418EA" w:rsidRPr="00917A7B">
          <w:rPr>
            <w:rStyle w:val="Hyperlink"/>
            <w:noProof/>
            <w:lang w:val="en-GB"/>
          </w:rPr>
          <w:t>Introduction</w:t>
        </w:r>
        <w:r w:rsidR="005418EA">
          <w:rPr>
            <w:noProof/>
            <w:webHidden/>
          </w:rPr>
          <w:tab/>
        </w:r>
        <w:r w:rsidR="005418EA">
          <w:rPr>
            <w:noProof/>
            <w:webHidden/>
          </w:rPr>
          <w:fldChar w:fldCharType="begin"/>
        </w:r>
        <w:r w:rsidR="005418EA">
          <w:rPr>
            <w:noProof/>
            <w:webHidden/>
          </w:rPr>
          <w:instrText xml:space="preserve"> PAGEREF _Toc232687843 \h </w:instrText>
        </w:r>
        <w:r w:rsidR="005418EA">
          <w:rPr>
            <w:noProof/>
            <w:webHidden/>
          </w:rPr>
        </w:r>
        <w:r w:rsidR="005418EA">
          <w:rPr>
            <w:noProof/>
            <w:webHidden/>
          </w:rPr>
          <w:fldChar w:fldCharType="separate"/>
        </w:r>
        <w:r w:rsidR="008D64B8">
          <w:rPr>
            <w:noProof/>
            <w:webHidden/>
          </w:rPr>
          <w:t>3</w:t>
        </w:r>
        <w:r w:rsidR="005418EA">
          <w:rPr>
            <w:noProof/>
            <w:webHidden/>
          </w:rPr>
          <w:fldChar w:fldCharType="end"/>
        </w:r>
      </w:hyperlink>
    </w:p>
    <w:p w14:paraId="5B453475" w14:textId="1F5F021C" w:rsidR="005418EA" w:rsidRDefault="005418EA">
      <w:pPr>
        <w:pStyle w:val="Verzeichnis1"/>
        <w:rPr>
          <w:rFonts w:asciiTheme="minorHAnsi" w:eastAsiaTheme="minorEastAsia" w:hAnsiTheme="minorHAnsi" w:cstheme="minorBidi"/>
          <w:noProof/>
          <w:lang w:val="it-IT" w:eastAsia="it-IT"/>
        </w:rPr>
      </w:pPr>
      <w:hyperlink w:anchor="_Toc232687844" w:history="1">
        <w:r w:rsidRPr="00917A7B">
          <w:rPr>
            <w:rStyle w:val="Hyperlink"/>
            <w:noProof/>
            <w:lang w:val="en-GB"/>
          </w:rPr>
          <w:t>2</w:t>
        </w:r>
        <w:r>
          <w:rPr>
            <w:rFonts w:asciiTheme="minorHAnsi" w:eastAsiaTheme="minorEastAsia" w:hAnsiTheme="minorHAnsi" w:cstheme="minorBidi"/>
            <w:noProof/>
            <w:lang w:val="it-IT" w:eastAsia="it-IT"/>
          </w:rPr>
          <w:tab/>
        </w:r>
        <w:r w:rsidRPr="00917A7B">
          <w:rPr>
            <w:rStyle w:val="Hyperlink"/>
            <w:noProof/>
            <w:lang w:val="en-GB"/>
          </w:rPr>
          <w:t>Participants and planning</w:t>
        </w:r>
        <w:r>
          <w:rPr>
            <w:noProof/>
            <w:webHidden/>
          </w:rPr>
          <w:tab/>
        </w:r>
        <w:r>
          <w:rPr>
            <w:noProof/>
            <w:webHidden/>
          </w:rPr>
          <w:fldChar w:fldCharType="begin"/>
        </w:r>
        <w:r>
          <w:rPr>
            <w:noProof/>
            <w:webHidden/>
          </w:rPr>
          <w:instrText xml:space="preserve"> PAGEREF _Toc232687844 \h </w:instrText>
        </w:r>
        <w:r>
          <w:rPr>
            <w:noProof/>
            <w:webHidden/>
          </w:rPr>
        </w:r>
        <w:r>
          <w:rPr>
            <w:noProof/>
            <w:webHidden/>
          </w:rPr>
          <w:fldChar w:fldCharType="separate"/>
        </w:r>
        <w:r w:rsidR="008D64B8">
          <w:rPr>
            <w:noProof/>
            <w:webHidden/>
          </w:rPr>
          <w:t>3</w:t>
        </w:r>
        <w:r>
          <w:rPr>
            <w:noProof/>
            <w:webHidden/>
          </w:rPr>
          <w:fldChar w:fldCharType="end"/>
        </w:r>
      </w:hyperlink>
    </w:p>
    <w:p w14:paraId="08FA5E66" w14:textId="3A084A8F" w:rsidR="005418EA" w:rsidRDefault="005418EA">
      <w:pPr>
        <w:pStyle w:val="Verzeichnis1"/>
        <w:rPr>
          <w:rFonts w:asciiTheme="minorHAnsi" w:eastAsiaTheme="minorEastAsia" w:hAnsiTheme="minorHAnsi" w:cstheme="minorBidi"/>
          <w:noProof/>
          <w:lang w:val="it-IT" w:eastAsia="it-IT"/>
        </w:rPr>
      </w:pPr>
      <w:hyperlink w:anchor="_Toc232687845" w:history="1">
        <w:r w:rsidRPr="00917A7B">
          <w:rPr>
            <w:rStyle w:val="Hyperlink"/>
            <w:noProof/>
            <w:lang w:val="en-GB"/>
          </w:rPr>
          <w:t>3</w:t>
        </w:r>
        <w:r>
          <w:rPr>
            <w:rFonts w:asciiTheme="minorHAnsi" w:eastAsiaTheme="minorEastAsia" w:hAnsiTheme="minorHAnsi" w:cstheme="minorBidi"/>
            <w:noProof/>
            <w:lang w:val="it-IT" w:eastAsia="it-IT"/>
          </w:rPr>
          <w:tab/>
        </w:r>
        <w:r w:rsidRPr="00917A7B">
          <w:rPr>
            <w:rStyle w:val="Hyperlink"/>
            <w:noProof/>
            <w:lang w:val="en-GB"/>
          </w:rPr>
          <w:t>Transfer standards</w:t>
        </w:r>
        <w:r>
          <w:rPr>
            <w:noProof/>
            <w:webHidden/>
          </w:rPr>
          <w:tab/>
        </w:r>
        <w:r>
          <w:rPr>
            <w:noProof/>
            <w:webHidden/>
          </w:rPr>
          <w:fldChar w:fldCharType="begin"/>
        </w:r>
        <w:r>
          <w:rPr>
            <w:noProof/>
            <w:webHidden/>
          </w:rPr>
          <w:instrText xml:space="preserve"> PAGEREF _Toc232687845 \h </w:instrText>
        </w:r>
        <w:r>
          <w:rPr>
            <w:noProof/>
            <w:webHidden/>
          </w:rPr>
        </w:r>
        <w:r>
          <w:rPr>
            <w:noProof/>
            <w:webHidden/>
          </w:rPr>
          <w:fldChar w:fldCharType="separate"/>
        </w:r>
        <w:r w:rsidR="008D64B8">
          <w:rPr>
            <w:noProof/>
            <w:webHidden/>
          </w:rPr>
          <w:t>7</w:t>
        </w:r>
        <w:r>
          <w:rPr>
            <w:noProof/>
            <w:webHidden/>
          </w:rPr>
          <w:fldChar w:fldCharType="end"/>
        </w:r>
      </w:hyperlink>
    </w:p>
    <w:p w14:paraId="08042621" w14:textId="70E2CC59"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46" w:history="1">
        <w:r w:rsidRPr="00917A7B">
          <w:rPr>
            <w:rStyle w:val="Hyperlink"/>
            <w:noProof/>
            <w:lang w:val="en-GB"/>
          </w:rPr>
          <w:t>3.1</w:t>
        </w:r>
        <w:r>
          <w:rPr>
            <w:rFonts w:asciiTheme="minorHAnsi" w:eastAsiaTheme="minorEastAsia" w:hAnsiTheme="minorHAnsi" w:cstheme="minorBidi"/>
            <w:noProof/>
            <w:lang w:val="it-IT" w:eastAsia="it-IT"/>
          </w:rPr>
          <w:tab/>
        </w:r>
        <w:r w:rsidRPr="00917A7B">
          <w:rPr>
            <w:rStyle w:val="Hyperlink"/>
            <w:noProof/>
            <w:lang w:val="en-GB"/>
          </w:rPr>
          <w:t>Output Configuration</w:t>
        </w:r>
        <w:r>
          <w:rPr>
            <w:noProof/>
            <w:webHidden/>
          </w:rPr>
          <w:tab/>
        </w:r>
        <w:r>
          <w:rPr>
            <w:noProof/>
            <w:webHidden/>
          </w:rPr>
          <w:fldChar w:fldCharType="begin"/>
        </w:r>
        <w:r>
          <w:rPr>
            <w:noProof/>
            <w:webHidden/>
          </w:rPr>
          <w:instrText xml:space="preserve"> PAGEREF _Toc232687846 \h </w:instrText>
        </w:r>
        <w:r>
          <w:rPr>
            <w:noProof/>
            <w:webHidden/>
          </w:rPr>
        </w:r>
        <w:r>
          <w:rPr>
            <w:noProof/>
            <w:webHidden/>
          </w:rPr>
          <w:fldChar w:fldCharType="separate"/>
        </w:r>
        <w:r w:rsidR="008D64B8">
          <w:rPr>
            <w:noProof/>
            <w:webHidden/>
          </w:rPr>
          <w:t>7</w:t>
        </w:r>
        <w:r>
          <w:rPr>
            <w:noProof/>
            <w:webHidden/>
          </w:rPr>
          <w:fldChar w:fldCharType="end"/>
        </w:r>
      </w:hyperlink>
    </w:p>
    <w:p w14:paraId="223786DF" w14:textId="20676313"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47" w:history="1">
        <w:r w:rsidRPr="00917A7B">
          <w:rPr>
            <w:rStyle w:val="Hyperlink"/>
            <w:noProof/>
            <w:lang w:val="en-GB"/>
          </w:rPr>
          <w:t>3.2</w:t>
        </w:r>
        <w:r>
          <w:rPr>
            <w:rFonts w:asciiTheme="minorHAnsi" w:eastAsiaTheme="minorEastAsia" w:hAnsiTheme="minorHAnsi" w:cstheme="minorBidi"/>
            <w:noProof/>
            <w:lang w:val="it-IT" w:eastAsia="it-IT"/>
          </w:rPr>
          <w:tab/>
        </w:r>
        <w:r w:rsidRPr="00917A7B">
          <w:rPr>
            <w:rStyle w:val="Hyperlink"/>
            <w:noProof/>
            <w:lang w:val="en-GB"/>
          </w:rPr>
          <w:t>Pictures of the transfer standards and flight case</w:t>
        </w:r>
        <w:r>
          <w:rPr>
            <w:noProof/>
            <w:webHidden/>
          </w:rPr>
          <w:tab/>
        </w:r>
        <w:r>
          <w:rPr>
            <w:noProof/>
            <w:webHidden/>
          </w:rPr>
          <w:fldChar w:fldCharType="begin"/>
        </w:r>
        <w:r>
          <w:rPr>
            <w:noProof/>
            <w:webHidden/>
          </w:rPr>
          <w:instrText xml:space="preserve"> PAGEREF _Toc232687847 \h </w:instrText>
        </w:r>
        <w:r>
          <w:rPr>
            <w:noProof/>
            <w:webHidden/>
          </w:rPr>
        </w:r>
        <w:r>
          <w:rPr>
            <w:noProof/>
            <w:webHidden/>
          </w:rPr>
          <w:fldChar w:fldCharType="separate"/>
        </w:r>
        <w:r w:rsidR="008D64B8">
          <w:rPr>
            <w:noProof/>
            <w:webHidden/>
          </w:rPr>
          <w:t>8</w:t>
        </w:r>
        <w:r>
          <w:rPr>
            <w:noProof/>
            <w:webHidden/>
          </w:rPr>
          <w:fldChar w:fldCharType="end"/>
        </w:r>
      </w:hyperlink>
    </w:p>
    <w:p w14:paraId="473DEC68" w14:textId="62FD78B1"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48" w:history="1">
        <w:r w:rsidRPr="00917A7B">
          <w:rPr>
            <w:rStyle w:val="Hyperlink"/>
            <w:noProof/>
            <w:lang w:val="en-GB"/>
          </w:rPr>
          <w:t>3.3</w:t>
        </w:r>
        <w:r>
          <w:rPr>
            <w:rFonts w:asciiTheme="minorHAnsi" w:eastAsiaTheme="minorEastAsia" w:hAnsiTheme="minorHAnsi" w:cstheme="minorBidi"/>
            <w:noProof/>
            <w:lang w:val="it-IT" w:eastAsia="it-IT"/>
          </w:rPr>
          <w:tab/>
        </w:r>
        <w:r w:rsidRPr="00917A7B">
          <w:rPr>
            <w:rStyle w:val="Hyperlink"/>
            <w:noProof/>
            <w:lang w:val="en-GB"/>
          </w:rPr>
          <w:t>Electrical connections</w:t>
        </w:r>
        <w:r>
          <w:rPr>
            <w:noProof/>
            <w:webHidden/>
          </w:rPr>
          <w:tab/>
        </w:r>
        <w:r>
          <w:rPr>
            <w:noProof/>
            <w:webHidden/>
          </w:rPr>
          <w:fldChar w:fldCharType="begin"/>
        </w:r>
        <w:r>
          <w:rPr>
            <w:noProof/>
            <w:webHidden/>
          </w:rPr>
          <w:instrText xml:space="preserve"> PAGEREF _Toc232687848 \h </w:instrText>
        </w:r>
        <w:r>
          <w:rPr>
            <w:noProof/>
            <w:webHidden/>
          </w:rPr>
        </w:r>
        <w:r>
          <w:rPr>
            <w:noProof/>
            <w:webHidden/>
          </w:rPr>
          <w:fldChar w:fldCharType="separate"/>
        </w:r>
        <w:r w:rsidR="008D64B8">
          <w:rPr>
            <w:noProof/>
            <w:webHidden/>
          </w:rPr>
          <w:t>10</w:t>
        </w:r>
        <w:r>
          <w:rPr>
            <w:noProof/>
            <w:webHidden/>
          </w:rPr>
          <w:fldChar w:fldCharType="end"/>
        </w:r>
      </w:hyperlink>
    </w:p>
    <w:p w14:paraId="2DA331FE" w14:textId="3377AC09" w:rsidR="005418EA" w:rsidRDefault="005418EA">
      <w:pPr>
        <w:pStyle w:val="Verzeichnis1"/>
        <w:rPr>
          <w:rFonts w:asciiTheme="minorHAnsi" w:eastAsiaTheme="minorEastAsia" w:hAnsiTheme="minorHAnsi" w:cstheme="minorBidi"/>
          <w:noProof/>
          <w:lang w:val="it-IT" w:eastAsia="it-IT"/>
        </w:rPr>
      </w:pPr>
      <w:hyperlink w:anchor="_Toc232687849" w:history="1">
        <w:r w:rsidRPr="00917A7B">
          <w:rPr>
            <w:rStyle w:val="Hyperlink"/>
            <w:noProof/>
            <w:lang w:val="en-GB"/>
          </w:rPr>
          <w:t>4</w:t>
        </w:r>
        <w:r>
          <w:rPr>
            <w:rFonts w:asciiTheme="minorHAnsi" w:eastAsiaTheme="minorEastAsia" w:hAnsiTheme="minorHAnsi" w:cstheme="minorBidi"/>
            <w:noProof/>
            <w:lang w:val="it-IT" w:eastAsia="it-IT"/>
          </w:rPr>
          <w:tab/>
        </w:r>
        <w:r w:rsidRPr="00917A7B">
          <w:rPr>
            <w:rStyle w:val="Hyperlink"/>
            <w:noProof/>
            <w:lang w:val="en-GB"/>
          </w:rPr>
          <w:t>Measurement procedure and calibration protocol</w:t>
        </w:r>
        <w:r>
          <w:rPr>
            <w:noProof/>
            <w:webHidden/>
          </w:rPr>
          <w:tab/>
        </w:r>
        <w:r>
          <w:rPr>
            <w:noProof/>
            <w:webHidden/>
          </w:rPr>
          <w:fldChar w:fldCharType="begin"/>
        </w:r>
        <w:r>
          <w:rPr>
            <w:noProof/>
            <w:webHidden/>
          </w:rPr>
          <w:instrText xml:space="preserve"> PAGEREF _Toc232687849 \h </w:instrText>
        </w:r>
        <w:r>
          <w:rPr>
            <w:noProof/>
            <w:webHidden/>
          </w:rPr>
        </w:r>
        <w:r>
          <w:rPr>
            <w:noProof/>
            <w:webHidden/>
          </w:rPr>
          <w:fldChar w:fldCharType="separate"/>
        </w:r>
        <w:r w:rsidR="008D64B8">
          <w:rPr>
            <w:noProof/>
            <w:webHidden/>
          </w:rPr>
          <w:t>10</w:t>
        </w:r>
        <w:r>
          <w:rPr>
            <w:noProof/>
            <w:webHidden/>
          </w:rPr>
          <w:fldChar w:fldCharType="end"/>
        </w:r>
      </w:hyperlink>
    </w:p>
    <w:p w14:paraId="68C19970" w14:textId="2033C890"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50" w:history="1">
        <w:r w:rsidRPr="00917A7B">
          <w:rPr>
            <w:rStyle w:val="Hyperlink"/>
            <w:noProof/>
            <w:lang w:val="en-GB"/>
          </w:rPr>
          <w:t>4.1</w:t>
        </w:r>
        <w:r>
          <w:rPr>
            <w:rFonts w:asciiTheme="minorHAnsi" w:eastAsiaTheme="minorEastAsia" w:hAnsiTheme="minorHAnsi" w:cstheme="minorBidi"/>
            <w:noProof/>
            <w:lang w:val="it-IT" w:eastAsia="it-IT"/>
          </w:rPr>
          <w:tab/>
        </w:r>
        <w:r w:rsidRPr="00917A7B">
          <w:rPr>
            <w:rStyle w:val="Hyperlink"/>
            <w:noProof/>
            <w:lang w:val="en-GB"/>
          </w:rPr>
          <w:t>Measured quantity</w:t>
        </w:r>
        <w:r>
          <w:rPr>
            <w:noProof/>
            <w:webHidden/>
          </w:rPr>
          <w:tab/>
        </w:r>
        <w:r>
          <w:rPr>
            <w:noProof/>
            <w:webHidden/>
          </w:rPr>
          <w:fldChar w:fldCharType="begin"/>
        </w:r>
        <w:r>
          <w:rPr>
            <w:noProof/>
            <w:webHidden/>
          </w:rPr>
          <w:instrText xml:space="preserve"> PAGEREF _Toc232687850 \h </w:instrText>
        </w:r>
        <w:r>
          <w:rPr>
            <w:noProof/>
            <w:webHidden/>
          </w:rPr>
        </w:r>
        <w:r>
          <w:rPr>
            <w:noProof/>
            <w:webHidden/>
          </w:rPr>
          <w:fldChar w:fldCharType="separate"/>
        </w:r>
        <w:r w:rsidR="008D64B8">
          <w:rPr>
            <w:noProof/>
            <w:webHidden/>
          </w:rPr>
          <w:t>10</w:t>
        </w:r>
        <w:r>
          <w:rPr>
            <w:noProof/>
            <w:webHidden/>
          </w:rPr>
          <w:fldChar w:fldCharType="end"/>
        </w:r>
      </w:hyperlink>
    </w:p>
    <w:p w14:paraId="6628586B" w14:textId="4C869B5E"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51" w:history="1">
        <w:r w:rsidRPr="00917A7B">
          <w:rPr>
            <w:rStyle w:val="Hyperlink"/>
            <w:noProof/>
            <w:lang w:val="en-GB"/>
          </w:rPr>
          <w:t>4.2</w:t>
        </w:r>
        <w:r>
          <w:rPr>
            <w:rFonts w:asciiTheme="minorHAnsi" w:eastAsiaTheme="minorEastAsia" w:hAnsiTheme="minorHAnsi" w:cstheme="minorBidi"/>
            <w:noProof/>
            <w:lang w:val="it-IT" w:eastAsia="it-IT"/>
          </w:rPr>
          <w:tab/>
        </w:r>
        <w:r w:rsidRPr="00917A7B">
          <w:rPr>
            <w:rStyle w:val="Hyperlink"/>
            <w:noProof/>
            <w:lang w:val="en-GB"/>
          </w:rPr>
          <w:t>Calibration protocol and measurement conditions</w:t>
        </w:r>
        <w:r>
          <w:rPr>
            <w:noProof/>
            <w:webHidden/>
          </w:rPr>
          <w:tab/>
        </w:r>
        <w:r>
          <w:rPr>
            <w:noProof/>
            <w:webHidden/>
          </w:rPr>
          <w:fldChar w:fldCharType="begin"/>
        </w:r>
        <w:r>
          <w:rPr>
            <w:noProof/>
            <w:webHidden/>
          </w:rPr>
          <w:instrText xml:space="preserve"> PAGEREF _Toc232687851 \h </w:instrText>
        </w:r>
        <w:r>
          <w:rPr>
            <w:noProof/>
            <w:webHidden/>
          </w:rPr>
        </w:r>
        <w:r>
          <w:rPr>
            <w:noProof/>
            <w:webHidden/>
          </w:rPr>
          <w:fldChar w:fldCharType="separate"/>
        </w:r>
        <w:r w:rsidR="008D64B8">
          <w:rPr>
            <w:noProof/>
            <w:webHidden/>
          </w:rPr>
          <w:t>12</w:t>
        </w:r>
        <w:r>
          <w:rPr>
            <w:noProof/>
            <w:webHidden/>
          </w:rPr>
          <w:fldChar w:fldCharType="end"/>
        </w:r>
      </w:hyperlink>
    </w:p>
    <w:p w14:paraId="34D4EEF1" w14:textId="0FCAB39E"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52" w:history="1">
        <w:r w:rsidRPr="00917A7B">
          <w:rPr>
            <w:rStyle w:val="Hyperlink"/>
            <w:noProof/>
            <w:lang w:val="en-GB"/>
          </w:rPr>
          <w:t>4.3</w:t>
        </w:r>
        <w:r>
          <w:rPr>
            <w:rFonts w:asciiTheme="minorHAnsi" w:eastAsiaTheme="minorEastAsia" w:hAnsiTheme="minorHAnsi" w:cstheme="minorBidi"/>
            <w:noProof/>
            <w:lang w:val="it-IT" w:eastAsia="it-IT"/>
          </w:rPr>
          <w:tab/>
        </w:r>
        <w:r w:rsidRPr="00917A7B">
          <w:rPr>
            <w:rStyle w:val="Hyperlink"/>
            <w:noProof/>
            <w:lang w:val="en-GB"/>
          </w:rPr>
          <w:t>Zeroing procedure</w:t>
        </w:r>
        <w:r>
          <w:rPr>
            <w:noProof/>
            <w:webHidden/>
          </w:rPr>
          <w:tab/>
        </w:r>
        <w:r>
          <w:rPr>
            <w:noProof/>
            <w:webHidden/>
          </w:rPr>
          <w:fldChar w:fldCharType="begin"/>
        </w:r>
        <w:r>
          <w:rPr>
            <w:noProof/>
            <w:webHidden/>
          </w:rPr>
          <w:instrText xml:space="preserve"> PAGEREF _Toc232687852 \h </w:instrText>
        </w:r>
        <w:r>
          <w:rPr>
            <w:noProof/>
            <w:webHidden/>
          </w:rPr>
        </w:r>
        <w:r>
          <w:rPr>
            <w:noProof/>
            <w:webHidden/>
          </w:rPr>
          <w:fldChar w:fldCharType="separate"/>
        </w:r>
        <w:r w:rsidR="008D64B8">
          <w:rPr>
            <w:noProof/>
            <w:webHidden/>
          </w:rPr>
          <w:t>13</w:t>
        </w:r>
        <w:r>
          <w:rPr>
            <w:noProof/>
            <w:webHidden/>
          </w:rPr>
          <w:fldChar w:fldCharType="end"/>
        </w:r>
      </w:hyperlink>
    </w:p>
    <w:p w14:paraId="67DF66DE" w14:textId="792BF470"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53" w:history="1">
        <w:r w:rsidRPr="00917A7B">
          <w:rPr>
            <w:rStyle w:val="Hyperlink"/>
            <w:noProof/>
            <w:lang w:val="en-GB"/>
          </w:rPr>
          <w:t>4.4</w:t>
        </w:r>
        <w:r>
          <w:rPr>
            <w:rFonts w:asciiTheme="minorHAnsi" w:eastAsiaTheme="minorEastAsia" w:hAnsiTheme="minorHAnsi" w:cstheme="minorBidi"/>
            <w:noProof/>
            <w:lang w:val="it-IT" w:eastAsia="it-IT"/>
          </w:rPr>
          <w:tab/>
        </w:r>
        <w:r w:rsidRPr="00917A7B">
          <w:rPr>
            <w:rStyle w:val="Hyperlink"/>
            <w:noProof/>
            <w:lang w:val="en-GB"/>
          </w:rPr>
          <w:t>Zero instability</w:t>
        </w:r>
        <w:r>
          <w:rPr>
            <w:noProof/>
            <w:webHidden/>
          </w:rPr>
          <w:tab/>
        </w:r>
        <w:r>
          <w:rPr>
            <w:noProof/>
            <w:webHidden/>
          </w:rPr>
          <w:fldChar w:fldCharType="begin"/>
        </w:r>
        <w:r>
          <w:rPr>
            <w:noProof/>
            <w:webHidden/>
          </w:rPr>
          <w:instrText xml:space="preserve"> PAGEREF _Toc232687853 \h </w:instrText>
        </w:r>
        <w:r>
          <w:rPr>
            <w:noProof/>
            <w:webHidden/>
          </w:rPr>
        </w:r>
        <w:r>
          <w:rPr>
            <w:noProof/>
            <w:webHidden/>
          </w:rPr>
          <w:fldChar w:fldCharType="separate"/>
        </w:r>
        <w:r w:rsidR="008D64B8">
          <w:rPr>
            <w:noProof/>
            <w:webHidden/>
          </w:rPr>
          <w:t>14</w:t>
        </w:r>
        <w:r>
          <w:rPr>
            <w:noProof/>
            <w:webHidden/>
          </w:rPr>
          <w:fldChar w:fldCharType="end"/>
        </w:r>
      </w:hyperlink>
    </w:p>
    <w:p w14:paraId="007A5241" w14:textId="01B94B34"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54" w:history="1">
        <w:r w:rsidRPr="00917A7B">
          <w:rPr>
            <w:rStyle w:val="Hyperlink"/>
            <w:noProof/>
            <w:lang w:val="en-GB"/>
          </w:rPr>
          <w:t>4.5</w:t>
        </w:r>
        <w:r>
          <w:rPr>
            <w:rFonts w:asciiTheme="minorHAnsi" w:eastAsiaTheme="minorEastAsia" w:hAnsiTheme="minorHAnsi" w:cstheme="minorBidi"/>
            <w:noProof/>
            <w:lang w:val="it-IT" w:eastAsia="it-IT"/>
          </w:rPr>
          <w:tab/>
        </w:r>
        <w:r w:rsidRPr="00917A7B">
          <w:rPr>
            <w:rStyle w:val="Hyperlink"/>
            <w:noProof/>
            <w:lang w:val="en-GB"/>
          </w:rPr>
          <w:t>Transfer standard CMFS015M</w:t>
        </w:r>
        <w:r>
          <w:rPr>
            <w:noProof/>
            <w:webHidden/>
          </w:rPr>
          <w:tab/>
        </w:r>
        <w:r>
          <w:rPr>
            <w:noProof/>
            <w:webHidden/>
          </w:rPr>
          <w:fldChar w:fldCharType="begin"/>
        </w:r>
        <w:r>
          <w:rPr>
            <w:noProof/>
            <w:webHidden/>
          </w:rPr>
          <w:instrText xml:space="preserve"> PAGEREF _Toc232687854 \h </w:instrText>
        </w:r>
        <w:r>
          <w:rPr>
            <w:noProof/>
            <w:webHidden/>
          </w:rPr>
        </w:r>
        <w:r>
          <w:rPr>
            <w:noProof/>
            <w:webHidden/>
          </w:rPr>
          <w:fldChar w:fldCharType="separate"/>
        </w:r>
        <w:r w:rsidR="008D64B8">
          <w:rPr>
            <w:noProof/>
            <w:webHidden/>
          </w:rPr>
          <w:t>14</w:t>
        </w:r>
        <w:r>
          <w:rPr>
            <w:noProof/>
            <w:webHidden/>
          </w:rPr>
          <w:fldChar w:fldCharType="end"/>
        </w:r>
      </w:hyperlink>
    </w:p>
    <w:p w14:paraId="6FB247E6" w14:textId="1607C8C0"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55" w:history="1">
        <w:r w:rsidRPr="00917A7B">
          <w:rPr>
            <w:rStyle w:val="Hyperlink"/>
            <w:noProof/>
            <w:lang w:val="en-GB"/>
          </w:rPr>
          <w:t>4.6</w:t>
        </w:r>
        <w:r>
          <w:rPr>
            <w:rFonts w:asciiTheme="minorHAnsi" w:eastAsiaTheme="minorEastAsia" w:hAnsiTheme="minorHAnsi" w:cstheme="minorBidi"/>
            <w:noProof/>
            <w:lang w:val="it-IT" w:eastAsia="it-IT"/>
          </w:rPr>
          <w:tab/>
        </w:r>
        <w:r w:rsidRPr="00917A7B">
          <w:rPr>
            <w:rStyle w:val="Hyperlink"/>
            <w:noProof/>
            <w:lang w:val="en-GB"/>
          </w:rPr>
          <w:t>Transfer standard CMFS050M</w:t>
        </w:r>
        <w:r>
          <w:rPr>
            <w:noProof/>
            <w:webHidden/>
          </w:rPr>
          <w:tab/>
        </w:r>
        <w:r>
          <w:rPr>
            <w:noProof/>
            <w:webHidden/>
          </w:rPr>
          <w:fldChar w:fldCharType="begin"/>
        </w:r>
        <w:r>
          <w:rPr>
            <w:noProof/>
            <w:webHidden/>
          </w:rPr>
          <w:instrText xml:space="preserve"> PAGEREF _Toc232687855 \h </w:instrText>
        </w:r>
        <w:r>
          <w:rPr>
            <w:noProof/>
            <w:webHidden/>
          </w:rPr>
        </w:r>
        <w:r>
          <w:rPr>
            <w:noProof/>
            <w:webHidden/>
          </w:rPr>
          <w:fldChar w:fldCharType="separate"/>
        </w:r>
        <w:r w:rsidR="008D64B8">
          <w:rPr>
            <w:noProof/>
            <w:webHidden/>
          </w:rPr>
          <w:t>15</w:t>
        </w:r>
        <w:r>
          <w:rPr>
            <w:noProof/>
            <w:webHidden/>
          </w:rPr>
          <w:fldChar w:fldCharType="end"/>
        </w:r>
      </w:hyperlink>
    </w:p>
    <w:p w14:paraId="257D3CEA" w14:textId="6686E138"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56" w:history="1">
        <w:r w:rsidRPr="00917A7B">
          <w:rPr>
            <w:rStyle w:val="Hyperlink"/>
            <w:noProof/>
            <w:lang w:val="en-GB"/>
          </w:rPr>
          <w:t>4.7</w:t>
        </w:r>
        <w:r>
          <w:rPr>
            <w:rFonts w:asciiTheme="minorHAnsi" w:eastAsiaTheme="minorEastAsia" w:hAnsiTheme="minorHAnsi" w:cstheme="minorBidi"/>
            <w:noProof/>
            <w:lang w:val="it-IT" w:eastAsia="it-IT"/>
          </w:rPr>
          <w:tab/>
        </w:r>
        <w:r w:rsidRPr="00917A7B">
          <w:rPr>
            <w:rStyle w:val="Hyperlink"/>
            <w:noProof/>
            <w:lang w:val="en-GB"/>
          </w:rPr>
          <w:t>Transfer standard CMFS100M</w:t>
        </w:r>
        <w:r>
          <w:rPr>
            <w:noProof/>
            <w:webHidden/>
          </w:rPr>
          <w:tab/>
        </w:r>
        <w:r>
          <w:rPr>
            <w:noProof/>
            <w:webHidden/>
          </w:rPr>
          <w:fldChar w:fldCharType="begin"/>
        </w:r>
        <w:r>
          <w:rPr>
            <w:noProof/>
            <w:webHidden/>
          </w:rPr>
          <w:instrText xml:space="preserve"> PAGEREF _Toc232687856 \h </w:instrText>
        </w:r>
        <w:r>
          <w:rPr>
            <w:noProof/>
            <w:webHidden/>
          </w:rPr>
        </w:r>
        <w:r>
          <w:rPr>
            <w:noProof/>
            <w:webHidden/>
          </w:rPr>
          <w:fldChar w:fldCharType="separate"/>
        </w:r>
        <w:r w:rsidR="008D64B8">
          <w:rPr>
            <w:noProof/>
            <w:webHidden/>
          </w:rPr>
          <w:t>16</w:t>
        </w:r>
        <w:r>
          <w:rPr>
            <w:noProof/>
            <w:webHidden/>
          </w:rPr>
          <w:fldChar w:fldCharType="end"/>
        </w:r>
      </w:hyperlink>
    </w:p>
    <w:p w14:paraId="5096B3D9" w14:textId="0FAC2197"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57" w:history="1">
        <w:r w:rsidRPr="00917A7B">
          <w:rPr>
            <w:rStyle w:val="Hyperlink"/>
            <w:noProof/>
            <w:lang w:val="en-GB"/>
          </w:rPr>
          <w:t>4.8</w:t>
        </w:r>
        <w:r>
          <w:rPr>
            <w:rFonts w:asciiTheme="minorHAnsi" w:eastAsiaTheme="minorEastAsia" w:hAnsiTheme="minorHAnsi" w:cstheme="minorBidi"/>
            <w:noProof/>
            <w:lang w:val="it-IT" w:eastAsia="it-IT"/>
          </w:rPr>
          <w:tab/>
        </w:r>
        <w:r w:rsidRPr="00917A7B">
          <w:rPr>
            <w:rStyle w:val="Hyperlink"/>
            <w:noProof/>
            <w:lang w:val="en-GB"/>
          </w:rPr>
          <w:t>Reporting the results</w:t>
        </w:r>
        <w:r>
          <w:rPr>
            <w:noProof/>
            <w:webHidden/>
          </w:rPr>
          <w:tab/>
        </w:r>
        <w:r>
          <w:rPr>
            <w:noProof/>
            <w:webHidden/>
          </w:rPr>
          <w:fldChar w:fldCharType="begin"/>
        </w:r>
        <w:r>
          <w:rPr>
            <w:noProof/>
            <w:webHidden/>
          </w:rPr>
          <w:instrText xml:space="preserve"> PAGEREF _Toc232687857 \h </w:instrText>
        </w:r>
        <w:r>
          <w:rPr>
            <w:noProof/>
            <w:webHidden/>
          </w:rPr>
        </w:r>
        <w:r>
          <w:rPr>
            <w:noProof/>
            <w:webHidden/>
          </w:rPr>
          <w:fldChar w:fldCharType="separate"/>
        </w:r>
        <w:r w:rsidR="008D64B8">
          <w:rPr>
            <w:noProof/>
            <w:webHidden/>
          </w:rPr>
          <w:t>17</w:t>
        </w:r>
        <w:r>
          <w:rPr>
            <w:noProof/>
            <w:webHidden/>
          </w:rPr>
          <w:fldChar w:fldCharType="end"/>
        </w:r>
      </w:hyperlink>
    </w:p>
    <w:p w14:paraId="407E79AD" w14:textId="36BBFD9F" w:rsidR="005418EA" w:rsidRDefault="005418EA">
      <w:pPr>
        <w:pStyle w:val="Verzeichnis1"/>
        <w:rPr>
          <w:rFonts w:asciiTheme="minorHAnsi" w:eastAsiaTheme="minorEastAsia" w:hAnsiTheme="minorHAnsi" w:cstheme="minorBidi"/>
          <w:noProof/>
          <w:lang w:val="it-IT" w:eastAsia="it-IT"/>
        </w:rPr>
      </w:pPr>
      <w:hyperlink w:anchor="_Toc232687858" w:history="1">
        <w:r w:rsidRPr="00917A7B">
          <w:rPr>
            <w:rStyle w:val="Hyperlink"/>
            <w:noProof/>
            <w:lang w:val="en-GB"/>
          </w:rPr>
          <w:t>5</w:t>
        </w:r>
        <w:r>
          <w:rPr>
            <w:rFonts w:asciiTheme="minorHAnsi" w:eastAsiaTheme="minorEastAsia" w:hAnsiTheme="minorHAnsi" w:cstheme="minorBidi"/>
            <w:noProof/>
            <w:lang w:val="it-IT" w:eastAsia="it-IT"/>
          </w:rPr>
          <w:tab/>
        </w:r>
        <w:r w:rsidRPr="00917A7B">
          <w:rPr>
            <w:rStyle w:val="Hyperlink"/>
            <w:noProof/>
            <w:lang w:val="en-GB"/>
          </w:rPr>
          <w:t>Measurement results</w:t>
        </w:r>
        <w:r>
          <w:rPr>
            <w:noProof/>
            <w:webHidden/>
          </w:rPr>
          <w:tab/>
        </w:r>
        <w:r>
          <w:rPr>
            <w:noProof/>
            <w:webHidden/>
          </w:rPr>
          <w:fldChar w:fldCharType="begin"/>
        </w:r>
        <w:r>
          <w:rPr>
            <w:noProof/>
            <w:webHidden/>
          </w:rPr>
          <w:instrText xml:space="preserve"> PAGEREF _Toc232687858 \h </w:instrText>
        </w:r>
        <w:r>
          <w:rPr>
            <w:noProof/>
            <w:webHidden/>
          </w:rPr>
        </w:r>
        <w:r>
          <w:rPr>
            <w:noProof/>
            <w:webHidden/>
          </w:rPr>
          <w:fldChar w:fldCharType="separate"/>
        </w:r>
        <w:r w:rsidR="008D64B8">
          <w:rPr>
            <w:noProof/>
            <w:webHidden/>
          </w:rPr>
          <w:t>17</w:t>
        </w:r>
        <w:r>
          <w:rPr>
            <w:noProof/>
            <w:webHidden/>
          </w:rPr>
          <w:fldChar w:fldCharType="end"/>
        </w:r>
      </w:hyperlink>
    </w:p>
    <w:p w14:paraId="4F0EC6A0" w14:textId="6DD83703"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59" w:history="1">
        <w:r w:rsidRPr="00917A7B">
          <w:rPr>
            <w:rStyle w:val="Hyperlink"/>
            <w:noProof/>
            <w:lang w:val="en-GB"/>
          </w:rPr>
          <w:t>5.1</w:t>
        </w:r>
        <w:r>
          <w:rPr>
            <w:rFonts w:asciiTheme="minorHAnsi" w:eastAsiaTheme="minorEastAsia" w:hAnsiTheme="minorHAnsi" w:cstheme="minorBidi"/>
            <w:noProof/>
            <w:lang w:val="it-IT" w:eastAsia="it-IT"/>
          </w:rPr>
          <w:tab/>
        </w:r>
        <w:r w:rsidRPr="00917A7B">
          <w:rPr>
            <w:rStyle w:val="Hyperlink"/>
            <w:noProof/>
            <w:lang w:val="en-GB"/>
          </w:rPr>
          <w:t>Uncertainty u(ε</w:t>
        </w:r>
        <w:r w:rsidRPr="00917A7B">
          <w:rPr>
            <w:rStyle w:val="Hyperlink"/>
            <w:noProof/>
            <w:vertAlign w:val="subscript"/>
            <w:lang w:val="en-GB"/>
          </w:rPr>
          <w:t>lab, i</w:t>
        </w:r>
        <w:r w:rsidRPr="00917A7B">
          <w:rPr>
            <w:rStyle w:val="Hyperlink"/>
            <w:noProof/>
            <w:lang w:val="en-GB"/>
          </w:rPr>
          <w:t xml:space="preserve">) of laboratory reported value </w:t>
        </w:r>
        <w:r w:rsidRPr="00917A7B">
          <w:rPr>
            <w:rStyle w:val="Hyperlink"/>
            <w:i/>
            <w:iCs/>
            <w:noProof/>
            <w:lang w:val="en-GB"/>
          </w:rPr>
          <w:t>ε</w:t>
        </w:r>
        <w:r w:rsidRPr="00917A7B">
          <w:rPr>
            <w:rStyle w:val="Hyperlink"/>
            <w:i/>
            <w:iCs/>
            <w:noProof/>
            <w:vertAlign w:val="subscript"/>
            <w:lang w:val="en-GB"/>
          </w:rPr>
          <w:t>lab, i</w:t>
        </w:r>
        <w:r>
          <w:rPr>
            <w:noProof/>
            <w:webHidden/>
          </w:rPr>
          <w:tab/>
        </w:r>
        <w:r>
          <w:rPr>
            <w:noProof/>
            <w:webHidden/>
          </w:rPr>
          <w:fldChar w:fldCharType="begin"/>
        </w:r>
        <w:r>
          <w:rPr>
            <w:noProof/>
            <w:webHidden/>
          </w:rPr>
          <w:instrText xml:space="preserve"> PAGEREF _Toc232687859 \h </w:instrText>
        </w:r>
        <w:r>
          <w:rPr>
            <w:noProof/>
            <w:webHidden/>
          </w:rPr>
        </w:r>
        <w:r>
          <w:rPr>
            <w:noProof/>
            <w:webHidden/>
          </w:rPr>
          <w:fldChar w:fldCharType="separate"/>
        </w:r>
        <w:r w:rsidR="008D64B8">
          <w:rPr>
            <w:noProof/>
            <w:webHidden/>
          </w:rPr>
          <w:t>18</w:t>
        </w:r>
        <w:r>
          <w:rPr>
            <w:noProof/>
            <w:webHidden/>
          </w:rPr>
          <w:fldChar w:fldCharType="end"/>
        </w:r>
      </w:hyperlink>
    </w:p>
    <w:p w14:paraId="04E6CDBB" w14:textId="57007E44"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60" w:history="1">
        <w:r w:rsidRPr="00917A7B">
          <w:rPr>
            <w:rStyle w:val="Hyperlink"/>
            <w:noProof/>
            <w:lang w:val="en-GB"/>
          </w:rPr>
          <w:t>5.2</w:t>
        </w:r>
        <w:r>
          <w:rPr>
            <w:rFonts w:asciiTheme="minorHAnsi" w:eastAsiaTheme="minorEastAsia" w:hAnsiTheme="minorHAnsi" w:cstheme="minorBidi"/>
            <w:noProof/>
            <w:lang w:val="it-IT" w:eastAsia="it-IT"/>
          </w:rPr>
          <w:tab/>
        </w:r>
        <w:r w:rsidRPr="00917A7B">
          <w:rPr>
            <w:rStyle w:val="Hyperlink"/>
            <w:noProof/>
            <w:lang w:val="en-GB"/>
          </w:rPr>
          <w:t>Determination of Comparison Reference Value (CRV) and its uncertainty</w:t>
        </w:r>
        <w:r>
          <w:rPr>
            <w:noProof/>
            <w:webHidden/>
          </w:rPr>
          <w:tab/>
        </w:r>
        <w:r>
          <w:rPr>
            <w:noProof/>
            <w:webHidden/>
          </w:rPr>
          <w:fldChar w:fldCharType="begin"/>
        </w:r>
        <w:r>
          <w:rPr>
            <w:noProof/>
            <w:webHidden/>
          </w:rPr>
          <w:instrText xml:space="preserve"> PAGEREF _Toc232687860 \h </w:instrText>
        </w:r>
        <w:r>
          <w:rPr>
            <w:noProof/>
            <w:webHidden/>
          </w:rPr>
        </w:r>
        <w:r>
          <w:rPr>
            <w:noProof/>
            <w:webHidden/>
          </w:rPr>
          <w:fldChar w:fldCharType="separate"/>
        </w:r>
        <w:r w:rsidR="008D64B8">
          <w:rPr>
            <w:noProof/>
            <w:webHidden/>
          </w:rPr>
          <w:t>18</w:t>
        </w:r>
        <w:r>
          <w:rPr>
            <w:noProof/>
            <w:webHidden/>
          </w:rPr>
          <w:fldChar w:fldCharType="end"/>
        </w:r>
      </w:hyperlink>
    </w:p>
    <w:p w14:paraId="256F3E1A" w14:textId="0FC0AF81"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61" w:history="1">
        <w:r w:rsidRPr="00917A7B">
          <w:rPr>
            <w:rStyle w:val="Hyperlink"/>
            <w:noProof/>
            <w:lang w:val="en-GB" w:eastAsia="en-US"/>
          </w:rPr>
          <w:t>5.3</w:t>
        </w:r>
        <w:r>
          <w:rPr>
            <w:rFonts w:asciiTheme="minorHAnsi" w:eastAsiaTheme="minorEastAsia" w:hAnsiTheme="minorHAnsi" w:cstheme="minorBidi"/>
            <w:noProof/>
            <w:lang w:val="it-IT" w:eastAsia="it-IT"/>
          </w:rPr>
          <w:tab/>
        </w:r>
        <w:r w:rsidRPr="00917A7B">
          <w:rPr>
            <w:rStyle w:val="Hyperlink"/>
            <w:noProof/>
            <w:lang w:val="en-GB" w:eastAsia="en-US"/>
          </w:rPr>
          <w:t xml:space="preserve">Determination of normalized degree of equivalence </w:t>
        </w:r>
        <w:r w:rsidRPr="00917A7B">
          <w:rPr>
            <w:rStyle w:val="Hyperlink"/>
            <w:i/>
            <w:iCs/>
            <w:noProof/>
            <w:lang w:val="en-GB" w:eastAsia="en-US"/>
          </w:rPr>
          <w:t>E</w:t>
        </w:r>
        <w:r w:rsidRPr="00917A7B">
          <w:rPr>
            <w:rStyle w:val="Hyperlink"/>
            <w:noProof/>
            <w:vertAlign w:val="subscript"/>
            <w:lang w:val="en-GB" w:eastAsia="en-US"/>
          </w:rPr>
          <w:t>N, i</w:t>
        </w:r>
        <w:r w:rsidRPr="00917A7B">
          <w:rPr>
            <w:rStyle w:val="Hyperlink"/>
            <w:noProof/>
            <w:lang w:val="en-GB" w:eastAsia="en-US"/>
          </w:rPr>
          <w:t xml:space="preserve"> - Evaluation criterion A</w:t>
        </w:r>
        <w:r>
          <w:rPr>
            <w:noProof/>
            <w:webHidden/>
          </w:rPr>
          <w:tab/>
        </w:r>
        <w:r>
          <w:rPr>
            <w:noProof/>
            <w:webHidden/>
          </w:rPr>
          <w:fldChar w:fldCharType="begin"/>
        </w:r>
        <w:r>
          <w:rPr>
            <w:noProof/>
            <w:webHidden/>
          </w:rPr>
          <w:instrText xml:space="preserve"> PAGEREF _Toc232687861 \h </w:instrText>
        </w:r>
        <w:r>
          <w:rPr>
            <w:noProof/>
            <w:webHidden/>
          </w:rPr>
        </w:r>
        <w:r>
          <w:rPr>
            <w:noProof/>
            <w:webHidden/>
          </w:rPr>
          <w:fldChar w:fldCharType="separate"/>
        </w:r>
        <w:r w:rsidR="008D64B8">
          <w:rPr>
            <w:noProof/>
            <w:webHidden/>
          </w:rPr>
          <w:t>19</w:t>
        </w:r>
        <w:r>
          <w:rPr>
            <w:noProof/>
            <w:webHidden/>
          </w:rPr>
          <w:fldChar w:fldCharType="end"/>
        </w:r>
      </w:hyperlink>
    </w:p>
    <w:p w14:paraId="37AE23A4" w14:textId="66A892F1"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62" w:history="1">
        <w:r w:rsidRPr="00917A7B">
          <w:rPr>
            <w:rStyle w:val="Hyperlink"/>
            <w:noProof/>
            <w:lang w:val="en-GB"/>
          </w:rPr>
          <w:t>5.4</w:t>
        </w:r>
        <w:r>
          <w:rPr>
            <w:rFonts w:asciiTheme="minorHAnsi" w:eastAsiaTheme="minorEastAsia" w:hAnsiTheme="minorHAnsi" w:cstheme="minorBidi"/>
            <w:noProof/>
            <w:lang w:val="it-IT" w:eastAsia="it-IT"/>
          </w:rPr>
          <w:tab/>
        </w:r>
        <w:r w:rsidRPr="00917A7B">
          <w:rPr>
            <w:rStyle w:val="Hyperlink"/>
            <w:noProof/>
            <w:lang w:val="en-GB"/>
          </w:rPr>
          <w:t>Determination of calibration conclusiveness - Evaluation criteria B and D</w:t>
        </w:r>
        <w:r>
          <w:rPr>
            <w:noProof/>
            <w:webHidden/>
          </w:rPr>
          <w:tab/>
        </w:r>
        <w:r>
          <w:rPr>
            <w:noProof/>
            <w:webHidden/>
          </w:rPr>
          <w:fldChar w:fldCharType="begin"/>
        </w:r>
        <w:r>
          <w:rPr>
            <w:noProof/>
            <w:webHidden/>
          </w:rPr>
          <w:instrText xml:space="preserve"> PAGEREF _Toc232687862 \h </w:instrText>
        </w:r>
        <w:r>
          <w:rPr>
            <w:noProof/>
            <w:webHidden/>
          </w:rPr>
        </w:r>
        <w:r>
          <w:rPr>
            <w:noProof/>
            <w:webHidden/>
          </w:rPr>
          <w:fldChar w:fldCharType="separate"/>
        </w:r>
        <w:r w:rsidR="008D64B8">
          <w:rPr>
            <w:noProof/>
            <w:webHidden/>
          </w:rPr>
          <w:t>20</w:t>
        </w:r>
        <w:r>
          <w:rPr>
            <w:noProof/>
            <w:webHidden/>
          </w:rPr>
          <w:fldChar w:fldCharType="end"/>
        </w:r>
      </w:hyperlink>
    </w:p>
    <w:p w14:paraId="2E9A2D43" w14:textId="3DC81E96" w:rsidR="005418EA" w:rsidRDefault="005418EA">
      <w:pPr>
        <w:pStyle w:val="Verzeichnis2"/>
        <w:tabs>
          <w:tab w:val="left" w:pos="880"/>
          <w:tab w:val="right" w:leader="dot" w:pos="9060"/>
        </w:tabs>
        <w:rPr>
          <w:rFonts w:asciiTheme="minorHAnsi" w:eastAsiaTheme="minorEastAsia" w:hAnsiTheme="minorHAnsi" w:cstheme="minorBidi"/>
          <w:noProof/>
          <w:lang w:val="it-IT" w:eastAsia="it-IT"/>
        </w:rPr>
      </w:pPr>
      <w:hyperlink w:anchor="_Toc232687863" w:history="1">
        <w:r w:rsidRPr="00917A7B">
          <w:rPr>
            <w:rStyle w:val="Hyperlink"/>
            <w:noProof/>
            <w:lang w:val="en-GB" w:eastAsia="en-US"/>
          </w:rPr>
          <w:t>5.5</w:t>
        </w:r>
        <w:r>
          <w:rPr>
            <w:rFonts w:asciiTheme="minorHAnsi" w:eastAsiaTheme="minorEastAsia" w:hAnsiTheme="minorHAnsi" w:cstheme="minorBidi"/>
            <w:noProof/>
            <w:lang w:val="it-IT" w:eastAsia="it-IT"/>
          </w:rPr>
          <w:tab/>
        </w:r>
        <w:r w:rsidRPr="00917A7B">
          <w:rPr>
            <w:rStyle w:val="Hyperlink"/>
            <w:noProof/>
            <w:lang w:val="en-GB" w:eastAsia="en-US"/>
          </w:rPr>
          <w:t>Final evaluation procedure of comparison data for decision table</w:t>
        </w:r>
        <w:r>
          <w:rPr>
            <w:noProof/>
            <w:webHidden/>
          </w:rPr>
          <w:tab/>
        </w:r>
        <w:r>
          <w:rPr>
            <w:noProof/>
            <w:webHidden/>
          </w:rPr>
          <w:fldChar w:fldCharType="begin"/>
        </w:r>
        <w:r>
          <w:rPr>
            <w:noProof/>
            <w:webHidden/>
          </w:rPr>
          <w:instrText xml:space="preserve"> PAGEREF _Toc232687863 \h </w:instrText>
        </w:r>
        <w:r>
          <w:rPr>
            <w:noProof/>
            <w:webHidden/>
          </w:rPr>
        </w:r>
        <w:r>
          <w:rPr>
            <w:noProof/>
            <w:webHidden/>
          </w:rPr>
          <w:fldChar w:fldCharType="separate"/>
        </w:r>
        <w:r w:rsidR="008D64B8">
          <w:rPr>
            <w:noProof/>
            <w:webHidden/>
          </w:rPr>
          <w:t>21</w:t>
        </w:r>
        <w:r>
          <w:rPr>
            <w:noProof/>
            <w:webHidden/>
          </w:rPr>
          <w:fldChar w:fldCharType="end"/>
        </w:r>
      </w:hyperlink>
    </w:p>
    <w:p w14:paraId="6BC71F48" w14:textId="55D535C2" w:rsidR="005418EA" w:rsidRDefault="005418EA">
      <w:pPr>
        <w:pStyle w:val="Verzeichnis1"/>
        <w:rPr>
          <w:rFonts w:asciiTheme="minorHAnsi" w:eastAsiaTheme="minorEastAsia" w:hAnsiTheme="minorHAnsi" w:cstheme="minorBidi"/>
          <w:noProof/>
          <w:lang w:val="it-IT" w:eastAsia="it-IT"/>
        </w:rPr>
      </w:pPr>
      <w:hyperlink w:anchor="_Toc232687864" w:history="1">
        <w:r w:rsidRPr="00917A7B">
          <w:rPr>
            <w:rStyle w:val="Hyperlink"/>
            <w:noProof/>
            <w:lang w:val="en-GB"/>
          </w:rPr>
          <w:t>6</w:t>
        </w:r>
        <w:r>
          <w:rPr>
            <w:rFonts w:asciiTheme="minorHAnsi" w:eastAsiaTheme="minorEastAsia" w:hAnsiTheme="minorHAnsi" w:cstheme="minorBidi"/>
            <w:noProof/>
            <w:lang w:val="it-IT" w:eastAsia="it-IT"/>
          </w:rPr>
          <w:tab/>
        </w:r>
        <w:r w:rsidRPr="00917A7B">
          <w:rPr>
            <w:rStyle w:val="Hyperlink"/>
            <w:noProof/>
            <w:lang w:val="en-GB"/>
          </w:rPr>
          <w:t>References</w:t>
        </w:r>
        <w:r>
          <w:rPr>
            <w:noProof/>
            <w:webHidden/>
          </w:rPr>
          <w:tab/>
        </w:r>
        <w:r>
          <w:rPr>
            <w:noProof/>
            <w:webHidden/>
          </w:rPr>
          <w:fldChar w:fldCharType="begin"/>
        </w:r>
        <w:r>
          <w:rPr>
            <w:noProof/>
            <w:webHidden/>
          </w:rPr>
          <w:instrText xml:space="preserve"> PAGEREF _Toc232687864 \h </w:instrText>
        </w:r>
        <w:r>
          <w:rPr>
            <w:noProof/>
            <w:webHidden/>
          </w:rPr>
        </w:r>
        <w:r>
          <w:rPr>
            <w:noProof/>
            <w:webHidden/>
          </w:rPr>
          <w:fldChar w:fldCharType="separate"/>
        </w:r>
        <w:r w:rsidR="008D64B8">
          <w:rPr>
            <w:noProof/>
            <w:webHidden/>
          </w:rPr>
          <w:t>21</w:t>
        </w:r>
        <w:r>
          <w:rPr>
            <w:noProof/>
            <w:webHidden/>
          </w:rPr>
          <w:fldChar w:fldCharType="end"/>
        </w:r>
      </w:hyperlink>
    </w:p>
    <w:p w14:paraId="5107F2FC" w14:textId="0D5E6603" w:rsidR="005418EA" w:rsidRDefault="005418EA">
      <w:pPr>
        <w:pStyle w:val="Verzeichnis1"/>
        <w:rPr>
          <w:rFonts w:asciiTheme="minorHAnsi" w:eastAsiaTheme="minorEastAsia" w:hAnsiTheme="minorHAnsi" w:cstheme="minorBidi"/>
          <w:noProof/>
          <w:lang w:val="it-IT" w:eastAsia="it-IT"/>
        </w:rPr>
      </w:pPr>
      <w:hyperlink w:anchor="_Toc232687865" w:history="1">
        <w:r w:rsidRPr="00917A7B">
          <w:rPr>
            <w:rStyle w:val="Hyperlink"/>
            <w:noProof/>
            <w:lang w:val="en-GB"/>
          </w:rPr>
          <w:t>7</w:t>
        </w:r>
        <w:r>
          <w:rPr>
            <w:rFonts w:asciiTheme="minorHAnsi" w:eastAsiaTheme="minorEastAsia" w:hAnsiTheme="minorHAnsi" w:cstheme="minorBidi"/>
            <w:noProof/>
            <w:lang w:val="it-IT" w:eastAsia="it-IT"/>
          </w:rPr>
          <w:tab/>
        </w:r>
        <w:r w:rsidRPr="00917A7B">
          <w:rPr>
            <w:rStyle w:val="Hyperlink"/>
            <w:noProof/>
            <w:lang w:val="en-GB"/>
          </w:rPr>
          <w:t>Appendix</w:t>
        </w:r>
        <w:r>
          <w:rPr>
            <w:noProof/>
            <w:webHidden/>
          </w:rPr>
          <w:tab/>
        </w:r>
        <w:r>
          <w:rPr>
            <w:noProof/>
            <w:webHidden/>
          </w:rPr>
          <w:fldChar w:fldCharType="begin"/>
        </w:r>
        <w:r>
          <w:rPr>
            <w:noProof/>
            <w:webHidden/>
          </w:rPr>
          <w:instrText xml:space="preserve"> PAGEREF _Toc232687865 \h </w:instrText>
        </w:r>
        <w:r>
          <w:rPr>
            <w:noProof/>
            <w:webHidden/>
          </w:rPr>
        </w:r>
        <w:r>
          <w:rPr>
            <w:noProof/>
            <w:webHidden/>
          </w:rPr>
          <w:fldChar w:fldCharType="separate"/>
        </w:r>
        <w:r w:rsidR="008D64B8">
          <w:rPr>
            <w:noProof/>
            <w:webHidden/>
          </w:rPr>
          <w:t>23</w:t>
        </w:r>
        <w:r>
          <w:rPr>
            <w:noProof/>
            <w:webHidden/>
          </w:rPr>
          <w:fldChar w:fldCharType="end"/>
        </w:r>
      </w:hyperlink>
    </w:p>
    <w:p w14:paraId="7A687DB4" w14:textId="7ACFA855" w:rsidR="006851A8" w:rsidRPr="005914DE" w:rsidRDefault="00C02AFD">
      <w:pPr>
        <w:pStyle w:val="Verzeichnis1"/>
        <w:rPr>
          <w:lang w:val="en-GB"/>
        </w:rPr>
      </w:pPr>
      <w:r w:rsidRPr="005914DE">
        <w:rPr>
          <w:lang w:val="en-GB"/>
        </w:rPr>
        <w:fldChar w:fldCharType="end"/>
      </w:r>
      <w:r w:rsidRPr="005914DE">
        <w:rPr>
          <w:b/>
          <w:bCs/>
          <w:sz w:val="32"/>
          <w:szCs w:val="32"/>
          <w:lang w:val="en-GB"/>
        </w:rPr>
        <w:br w:type="page"/>
      </w:r>
    </w:p>
    <w:p w14:paraId="15AB5E1A" w14:textId="77777777" w:rsidR="006851A8" w:rsidRPr="005914DE" w:rsidRDefault="00C02AFD">
      <w:pPr>
        <w:pStyle w:val="berschrift1"/>
        <w:numPr>
          <w:ilvl w:val="0"/>
          <w:numId w:val="3"/>
        </w:numPr>
        <w:rPr>
          <w:lang w:val="en-GB"/>
        </w:rPr>
      </w:pPr>
      <w:bookmarkStart w:id="0" w:name="_Toc232687843"/>
      <w:r w:rsidRPr="005914DE">
        <w:rPr>
          <w:lang w:val="en-GB"/>
        </w:rPr>
        <w:lastRenderedPageBreak/>
        <w:t>Introduction</w:t>
      </w:r>
      <w:bookmarkEnd w:id="0"/>
    </w:p>
    <w:p w14:paraId="6A45BAB9" w14:textId="057A870A" w:rsidR="006851A8" w:rsidRPr="000D0863" w:rsidRDefault="00C02AFD">
      <w:pPr>
        <w:rPr>
          <w:lang w:val="en-GB"/>
        </w:rPr>
      </w:pPr>
      <w:r w:rsidRPr="000D0863">
        <w:rPr>
          <w:lang w:val="en-GB"/>
        </w:rPr>
        <w:t xml:space="preserve">The CIPM Mutual Recognition Arrangement (CIPM MRA) is the framework through which National Metrology Institutes demonstrate the international equivalence of measurement standards. In this context, </w:t>
      </w:r>
      <w:r w:rsidR="00772012" w:rsidRPr="0032597C">
        <w:rPr>
          <w:lang w:val="en-GB"/>
        </w:rPr>
        <w:t>the BIPM publishes</w:t>
      </w:r>
      <w:r w:rsidRPr="000D0863">
        <w:rPr>
          <w:lang w:val="en-GB"/>
        </w:rPr>
        <w:t xml:space="preserve"> a list of Calibration and Measurement Capabilities (CMC-lists) of the institutes which have signed the MRA. </w:t>
      </w:r>
      <w:r w:rsidR="00772012" w:rsidRPr="000D0863">
        <w:rPr>
          <w:lang w:val="en-GB"/>
        </w:rPr>
        <w:t>However, calibration</w:t>
      </w:r>
      <w:r w:rsidRPr="000D0863">
        <w:rPr>
          <w:lang w:val="en-GB"/>
        </w:rPr>
        <w:t xml:space="preserve"> services can only be included if a quality management system according to ISO standard 17025 is established. However, quality assurance and confidence in the capabilities of other laboratories can be ensured by successful participation in a comparison in which the degree of equivalence with other national metrology institutes or calibration laboratories is determined.</w:t>
      </w:r>
    </w:p>
    <w:p w14:paraId="10193CA7" w14:textId="18A4E970" w:rsidR="006851A8" w:rsidRPr="005914DE" w:rsidRDefault="00C02AFD">
      <w:pPr>
        <w:rPr>
          <w:lang w:val="en-GB"/>
        </w:rPr>
      </w:pPr>
      <w:r w:rsidRPr="005914DE">
        <w:rPr>
          <w:lang w:val="en-GB"/>
        </w:rPr>
        <w:t xml:space="preserve">A comparison is organized to determine the degree of equivalence of standards for liquid flow rates </w:t>
      </w:r>
      <w:r w:rsidRPr="005914DE">
        <w:rPr>
          <w:rFonts w:cs="Arial"/>
          <w:lang w:val="en-GB"/>
        </w:rPr>
        <w:t>under static load changes</w:t>
      </w:r>
      <w:r w:rsidRPr="005914DE">
        <w:rPr>
          <w:lang w:val="en-GB"/>
        </w:rPr>
        <w:t xml:space="preserve"> in the range of 6 kg/h to 20 000 kg/h. </w:t>
      </w:r>
    </w:p>
    <w:p w14:paraId="3338864B" w14:textId="77777777" w:rsidR="006851A8" w:rsidRPr="005914DE" w:rsidRDefault="00C02AFD">
      <w:pPr>
        <w:rPr>
          <w:lang w:val="en-GB"/>
        </w:rPr>
      </w:pPr>
      <w:r w:rsidRPr="005914DE">
        <w:rPr>
          <w:lang w:val="en-GB"/>
        </w:rPr>
        <w:t>Three Coriolis Mass Flow Meters will be used as Transfer Standards (TS):</w:t>
      </w:r>
    </w:p>
    <w:p w14:paraId="1A84CADB" w14:textId="77777777" w:rsidR="006851A8" w:rsidRPr="005914DE" w:rsidRDefault="00C02AFD">
      <w:pPr>
        <w:pStyle w:val="Listenabsatz"/>
        <w:numPr>
          <w:ilvl w:val="0"/>
          <w:numId w:val="4"/>
        </w:numPr>
        <w:rPr>
          <w:lang w:val="en-GB"/>
        </w:rPr>
      </w:pPr>
      <w:r w:rsidRPr="005914DE">
        <w:rPr>
          <w:lang w:val="en-GB"/>
        </w:rPr>
        <w:t>TS1: Coriolis Mass Flow Meter, Emerson CMFS015M, for flow rates in range from 6 kg/</w:t>
      </w:r>
      <w:r w:rsidR="000F6A9B" w:rsidRPr="005914DE">
        <w:rPr>
          <w:lang w:val="en-GB"/>
        </w:rPr>
        <w:t>h</w:t>
      </w:r>
      <w:r w:rsidRPr="005914DE">
        <w:rPr>
          <w:lang w:val="en-GB"/>
        </w:rPr>
        <w:t xml:space="preserve"> to 300 kg/h, at 20 °C</w:t>
      </w:r>
    </w:p>
    <w:p w14:paraId="736704B4" w14:textId="77777777" w:rsidR="006851A8" w:rsidRPr="005914DE" w:rsidRDefault="00C02AFD">
      <w:pPr>
        <w:pStyle w:val="Listenabsatz"/>
        <w:numPr>
          <w:ilvl w:val="0"/>
          <w:numId w:val="4"/>
        </w:numPr>
        <w:rPr>
          <w:lang w:val="en-GB"/>
        </w:rPr>
      </w:pPr>
      <w:r w:rsidRPr="005914DE">
        <w:rPr>
          <w:lang w:val="en-GB"/>
        </w:rPr>
        <w:t xml:space="preserve">TS2: Coriolis Mass Flow Meter, </w:t>
      </w:r>
      <w:bookmarkStart w:id="1" w:name="_Hlk178543287"/>
      <w:r w:rsidRPr="005914DE">
        <w:rPr>
          <w:lang w:val="en-GB"/>
        </w:rPr>
        <w:t xml:space="preserve">Emerson CMFS050M, </w:t>
      </w:r>
      <w:bookmarkEnd w:id="1"/>
      <w:r w:rsidRPr="005914DE">
        <w:rPr>
          <w:lang w:val="en-GB"/>
        </w:rPr>
        <w:t>for flow rates in range from to 600 kg/h to 5000 kg/h, at 20 °C and 50 °C; and in range from to 600 L/h to 5000 L/h, at 20 °C and 50 °C</w:t>
      </w:r>
    </w:p>
    <w:p w14:paraId="522C62BA" w14:textId="77777777" w:rsidR="006851A8" w:rsidRPr="005914DE" w:rsidRDefault="00C02AFD">
      <w:pPr>
        <w:pStyle w:val="Listenabsatz"/>
        <w:numPr>
          <w:ilvl w:val="0"/>
          <w:numId w:val="4"/>
        </w:numPr>
        <w:rPr>
          <w:lang w:val="en-GB"/>
        </w:rPr>
      </w:pPr>
      <w:r w:rsidRPr="005914DE">
        <w:rPr>
          <w:lang w:val="en-GB"/>
        </w:rPr>
        <w:t>TS3: Coriolis Mass Flow Meter, Emerson CMFS10M, for flow rates in range from to 5000 kg/h to 20000 kg/h, at 20 °C</w:t>
      </w:r>
    </w:p>
    <w:p w14:paraId="0BD464CC" w14:textId="77777777" w:rsidR="006851A8" w:rsidRPr="005914DE" w:rsidRDefault="006851A8">
      <w:pPr>
        <w:pStyle w:val="Listenabsatz"/>
        <w:rPr>
          <w:lang w:val="en-GB"/>
        </w:rPr>
      </w:pPr>
    </w:p>
    <w:p w14:paraId="6E2B96CF" w14:textId="77777777" w:rsidR="006851A8" w:rsidRPr="005914DE" w:rsidRDefault="00C02AFD">
      <w:pPr>
        <w:pStyle w:val="berschrift1"/>
        <w:rPr>
          <w:lang w:val="en-GB"/>
        </w:rPr>
      </w:pPr>
      <w:bookmarkStart w:id="2" w:name="_Toc232687844"/>
      <w:r w:rsidRPr="005914DE">
        <w:rPr>
          <w:lang w:val="en-GB"/>
        </w:rPr>
        <w:t>Participants and planning</w:t>
      </w:r>
      <w:bookmarkEnd w:id="2"/>
    </w:p>
    <w:p w14:paraId="194585F4" w14:textId="706F034F" w:rsidR="006851A8" w:rsidRPr="005914DE" w:rsidRDefault="00C02AFD">
      <w:pPr>
        <w:rPr>
          <w:lang w:val="en-GB"/>
        </w:rPr>
      </w:pPr>
      <w:r w:rsidRPr="005914DE">
        <w:rPr>
          <w:lang w:val="en-GB"/>
        </w:rPr>
        <w:t xml:space="preserve">The participants and planning are shown in Table 1. Each laboratory is requested to arrange </w:t>
      </w:r>
      <w:r w:rsidR="00772012" w:rsidRPr="005914DE">
        <w:rPr>
          <w:lang w:val="en-GB"/>
        </w:rPr>
        <w:t>transportation</w:t>
      </w:r>
      <w:r w:rsidRPr="005914DE">
        <w:rPr>
          <w:lang w:val="en-GB"/>
        </w:rPr>
        <w:t xml:space="preserve"> to the next </w:t>
      </w:r>
      <w:r w:rsidR="00772012" w:rsidRPr="005914DE">
        <w:rPr>
          <w:lang w:val="en-GB"/>
        </w:rPr>
        <w:t>institute</w:t>
      </w:r>
      <w:r w:rsidRPr="005914DE">
        <w:rPr>
          <w:lang w:val="en-GB"/>
        </w:rPr>
        <w:t xml:space="preserve">. </w:t>
      </w:r>
    </w:p>
    <w:p w14:paraId="1B3093C5" w14:textId="77777777" w:rsidR="006851A8" w:rsidRPr="000D0863" w:rsidRDefault="00C02AFD">
      <w:pPr>
        <w:rPr>
          <w:lang w:val="en-GB"/>
        </w:rPr>
      </w:pPr>
      <w:r w:rsidRPr="000D0863">
        <w:rPr>
          <w:lang w:val="en-GB"/>
        </w:rPr>
        <w:t xml:space="preserve">Each laboratory is allocated a total of one month: three weeks to perform the measurements and one week to ship the </w:t>
      </w:r>
      <w:r w:rsidR="009017AF" w:rsidRPr="000D0863">
        <w:rPr>
          <w:lang w:val="en-GB"/>
        </w:rPr>
        <w:t xml:space="preserve">TS </w:t>
      </w:r>
      <w:r w:rsidRPr="000D0863">
        <w:rPr>
          <w:lang w:val="en-GB"/>
        </w:rPr>
        <w:t>to the next laboratory.</w:t>
      </w:r>
    </w:p>
    <w:p w14:paraId="31A1B3E6" w14:textId="06CA3DE9" w:rsidR="006851A8" w:rsidRPr="000D0863" w:rsidRDefault="00C02AFD">
      <w:pPr>
        <w:rPr>
          <w:lang w:val="en-GB"/>
        </w:rPr>
      </w:pPr>
      <w:r w:rsidRPr="000D0863">
        <w:rPr>
          <w:lang w:val="en-GB"/>
        </w:rPr>
        <w:t xml:space="preserve">After </w:t>
      </w:r>
      <w:r w:rsidR="00772012" w:rsidRPr="000D0863">
        <w:rPr>
          <w:lang w:val="en-GB"/>
        </w:rPr>
        <w:t>the transfer standards arrive</w:t>
      </w:r>
      <w:r w:rsidRPr="000D0863">
        <w:rPr>
          <w:lang w:val="en-GB"/>
        </w:rPr>
        <w:t>, the participating institute shall inform the pilot institutes by e-mail (</w:t>
      </w:r>
      <w:r w:rsidR="00781F7F" w:rsidRPr="000D0863">
        <w:rPr>
          <w:lang w:val="en-GB"/>
        </w:rPr>
        <w:t>a.malengo@inrim.it</w:t>
      </w:r>
      <w:r w:rsidRPr="000D0863">
        <w:rPr>
          <w:lang w:val="en-GB"/>
        </w:rPr>
        <w:t xml:space="preserve">; </w:t>
      </w:r>
      <w:r w:rsidR="00781F7F" w:rsidRPr="000D0863">
        <w:rPr>
          <w:lang w:val="en-GB"/>
        </w:rPr>
        <w:t>r.romeo@inrim.it</w:t>
      </w:r>
      <w:r w:rsidR="009017AF" w:rsidRPr="000D0863">
        <w:rPr>
          <w:lang w:val="en-GB"/>
        </w:rPr>
        <w:t xml:space="preserve">, </w:t>
      </w:r>
      <w:r w:rsidR="00781F7F" w:rsidRPr="000D0863">
        <w:rPr>
          <w:lang w:val="en-GB"/>
        </w:rPr>
        <w:t>oliver.buker@ri.se</w:t>
      </w:r>
      <w:r w:rsidRPr="000D0863">
        <w:rPr>
          <w:lang w:val="en-GB"/>
        </w:rPr>
        <w:t>). Immediately after receipt</w:t>
      </w:r>
      <w:r w:rsidR="00772012" w:rsidRPr="000D0863">
        <w:rPr>
          <w:lang w:val="en-GB"/>
        </w:rPr>
        <w:t>,</w:t>
      </w:r>
      <w:r w:rsidRPr="000D0863">
        <w:rPr>
          <w:lang w:val="en-GB"/>
        </w:rPr>
        <w:t xml:space="preserve"> a visual inspection should be </w:t>
      </w:r>
      <w:r w:rsidR="00772012" w:rsidRPr="000D0863">
        <w:rPr>
          <w:lang w:val="en-GB"/>
        </w:rPr>
        <w:t>performed</w:t>
      </w:r>
      <w:r w:rsidRPr="000D0863">
        <w:rPr>
          <w:lang w:val="en-GB"/>
        </w:rPr>
        <w:t xml:space="preserve">. The participating institute </w:t>
      </w:r>
      <w:r w:rsidR="00772012" w:rsidRPr="000D0863">
        <w:rPr>
          <w:lang w:val="en-GB"/>
        </w:rPr>
        <w:t>will</w:t>
      </w:r>
      <w:r w:rsidRPr="000D0863">
        <w:rPr>
          <w:lang w:val="en-GB"/>
        </w:rPr>
        <w:t xml:space="preserve"> check the instruments for any damage. </w:t>
      </w:r>
    </w:p>
    <w:p w14:paraId="237F5566" w14:textId="3D0B44B8" w:rsidR="006851A8" w:rsidRPr="000D0863" w:rsidRDefault="00C02AFD">
      <w:pPr>
        <w:rPr>
          <w:lang w:val="en-GB"/>
        </w:rPr>
      </w:pPr>
      <w:r w:rsidRPr="000D0863">
        <w:rPr>
          <w:lang w:val="en-GB"/>
        </w:rPr>
        <w:t xml:space="preserve">Each participating laboratory, as soon as calibrated, will send </w:t>
      </w:r>
      <w:r w:rsidR="00772012" w:rsidRPr="000D0863">
        <w:rPr>
          <w:lang w:val="en-GB"/>
        </w:rPr>
        <w:t>the TS to the next laboratory</w:t>
      </w:r>
      <w:r w:rsidRPr="000D0863">
        <w:rPr>
          <w:lang w:val="en-GB"/>
        </w:rPr>
        <w:t xml:space="preserve"> according to the circulation scheme (Table 1), informing the receiving laboratory and the pilot laboratory.</w:t>
      </w:r>
    </w:p>
    <w:p w14:paraId="66FBF189" w14:textId="32934BCB" w:rsidR="006851A8" w:rsidRPr="000D0863" w:rsidRDefault="00C02AFD">
      <w:pPr>
        <w:rPr>
          <w:lang w:val="en-GB"/>
        </w:rPr>
      </w:pPr>
      <w:r w:rsidRPr="000D0863">
        <w:rPr>
          <w:lang w:val="en-GB"/>
        </w:rPr>
        <w:t xml:space="preserve">The travelling standards are placed </w:t>
      </w:r>
      <w:r w:rsidR="00772012" w:rsidRPr="000D0863">
        <w:rPr>
          <w:lang w:val="en-GB"/>
        </w:rPr>
        <w:t xml:space="preserve">in </w:t>
      </w:r>
      <w:r w:rsidRPr="000D0863">
        <w:rPr>
          <w:lang w:val="en-GB"/>
        </w:rPr>
        <w:t xml:space="preserve">appropriate containers provided by the pilot laboratory.  </w:t>
      </w:r>
    </w:p>
    <w:p w14:paraId="6A6DF98C" w14:textId="57CF74B3" w:rsidR="006851A8" w:rsidRPr="000D0863" w:rsidRDefault="00C02AFD">
      <w:pPr>
        <w:rPr>
          <w:lang w:val="en-GB"/>
        </w:rPr>
      </w:pPr>
      <w:r w:rsidRPr="000D0863">
        <w:rPr>
          <w:lang w:val="en-GB"/>
        </w:rPr>
        <w:t xml:space="preserve">The package will be transported by courier or directly by the laboratory staff. </w:t>
      </w:r>
    </w:p>
    <w:p w14:paraId="180B5577" w14:textId="77777777" w:rsidR="006851A8" w:rsidRPr="000D0863" w:rsidRDefault="00C02AFD">
      <w:pPr>
        <w:rPr>
          <w:lang w:val="en-GB"/>
        </w:rPr>
      </w:pPr>
      <w:r w:rsidRPr="000D0863">
        <w:rPr>
          <w:lang w:val="en-GB"/>
        </w:rPr>
        <w:t>The package will be equipped with a warning: To be opened only by laboratory staff.</w:t>
      </w:r>
    </w:p>
    <w:p w14:paraId="05DA7566" w14:textId="4CBCDB95" w:rsidR="006851A8" w:rsidRPr="000D0863" w:rsidRDefault="00C02AFD">
      <w:pPr>
        <w:rPr>
          <w:lang w:val="en-GB"/>
        </w:rPr>
      </w:pPr>
      <w:r w:rsidRPr="000D0863">
        <w:rPr>
          <w:lang w:val="en-GB"/>
        </w:rPr>
        <w:t xml:space="preserve">After the arrival of the package, the laboratory will inform </w:t>
      </w:r>
      <w:r w:rsidR="00772012" w:rsidRPr="000D0863">
        <w:rPr>
          <w:lang w:val="en-GB"/>
        </w:rPr>
        <w:t xml:space="preserve">the pilot laboratory without delay, </w:t>
      </w:r>
      <w:r w:rsidRPr="000D0863">
        <w:rPr>
          <w:lang w:val="en-GB"/>
        </w:rPr>
        <w:t>indicating the date of arrival, the status of the package</w:t>
      </w:r>
      <w:r w:rsidR="00772012" w:rsidRPr="000D0863">
        <w:rPr>
          <w:lang w:val="en-GB"/>
        </w:rPr>
        <w:t>,</w:t>
      </w:r>
      <w:r w:rsidRPr="000D0863">
        <w:rPr>
          <w:lang w:val="en-GB"/>
        </w:rPr>
        <w:t xml:space="preserve"> and its contents. </w:t>
      </w:r>
    </w:p>
    <w:p w14:paraId="28D68241" w14:textId="6CFE1CE9" w:rsidR="009017AF" w:rsidRPr="005914DE" w:rsidRDefault="00C02AFD" w:rsidP="009017AF">
      <w:pPr>
        <w:rPr>
          <w:lang w:val="en-GB"/>
        </w:rPr>
      </w:pPr>
      <w:r w:rsidRPr="000D0863">
        <w:rPr>
          <w:lang w:val="en-GB"/>
        </w:rPr>
        <w:lastRenderedPageBreak/>
        <w:t xml:space="preserve">Each participating laboratory bears its own costs for the transportation of the travelling standards to the next laboratory and any customs charges. The participants are responsible for completing local customs formalities. </w:t>
      </w:r>
      <w:r w:rsidR="009017AF" w:rsidRPr="005914DE">
        <w:rPr>
          <w:lang w:val="en-GB"/>
        </w:rPr>
        <w:t xml:space="preserve">It is advised to include in each shipment order an insurance covering the hardware cost of 15 000 €. </w:t>
      </w:r>
    </w:p>
    <w:p w14:paraId="484FB3EE" w14:textId="77777777" w:rsidR="006851A8" w:rsidRPr="000D0863" w:rsidRDefault="00C02AFD">
      <w:pPr>
        <w:rPr>
          <w:lang w:val="en-GB"/>
        </w:rPr>
      </w:pPr>
      <w:r w:rsidRPr="000D0863">
        <w:rPr>
          <w:lang w:val="en-GB"/>
        </w:rPr>
        <w:t xml:space="preserve">ATA Carnet will </w:t>
      </w:r>
      <w:r w:rsidR="009D2ADF" w:rsidRPr="000D0863">
        <w:rPr>
          <w:lang w:val="en-GB"/>
        </w:rPr>
        <w:t>be provided to laboratories that request it,</w:t>
      </w:r>
      <w:r w:rsidRPr="000D0863">
        <w:rPr>
          <w:lang w:val="en-GB"/>
        </w:rPr>
        <w:t xml:space="preserve"> please ensure that the carnet is presented to the customs authorities and stamped correctly. </w:t>
      </w:r>
    </w:p>
    <w:p w14:paraId="34B693C5" w14:textId="6BA7FDAB" w:rsidR="006851A8" w:rsidRPr="000D0863" w:rsidRDefault="00C02AFD">
      <w:pPr>
        <w:rPr>
          <w:lang w:val="en-GB"/>
        </w:rPr>
      </w:pPr>
      <w:r w:rsidRPr="000D0863">
        <w:rPr>
          <w:lang w:val="en-GB"/>
        </w:rPr>
        <w:t xml:space="preserve">Each laboratory must </w:t>
      </w:r>
      <w:r w:rsidR="00772012" w:rsidRPr="000D0863">
        <w:rPr>
          <w:lang w:val="en-GB"/>
        </w:rPr>
        <w:t>complete</w:t>
      </w:r>
      <w:r w:rsidRPr="000D0863">
        <w:rPr>
          <w:lang w:val="en-GB"/>
        </w:rPr>
        <w:t xml:space="preserve"> all customs formalities as soon as possible to avoid delays in circulation. </w:t>
      </w:r>
    </w:p>
    <w:p w14:paraId="5B4FAC08" w14:textId="4DD9AE6B" w:rsidR="006851A8" w:rsidRPr="00FC61CB" w:rsidRDefault="00C02AFD">
      <w:pPr>
        <w:pStyle w:val="Beschriftung"/>
        <w:keepNext/>
        <w:rPr>
          <w:i w:val="0"/>
          <w:lang w:val="en-GB"/>
        </w:rPr>
      </w:pPr>
      <w:r w:rsidRPr="00FC61CB">
        <w:rPr>
          <w:i w:val="0"/>
          <w:lang w:val="en-GB"/>
        </w:rPr>
        <w:lastRenderedPageBreak/>
        <w:t xml:space="preserve">Table </w:t>
      </w:r>
      <w:r w:rsidR="00443EB5" w:rsidRPr="00FC61CB">
        <w:rPr>
          <w:i w:val="0"/>
          <w:lang w:val="en-GB"/>
        </w:rPr>
        <w:fldChar w:fldCharType="begin"/>
      </w:r>
      <w:r w:rsidR="00443EB5" w:rsidRPr="00FC61CB">
        <w:rPr>
          <w:i w:val="0"/>
          <w:lang w:val="en-GB"/>
        </w:rPr>
        <w:instrText xml:space="preserve"> SEQ Table \* ARABIC </w:instrText>
      </w:r>
      <w:r w:rsidR="00443EB5" w:rsidRPr="00FC61CB">
        <w:rPr>
          <w:i w:val="0"/>
          <w:lang w:val="en-GB"/>
        </w:rPr>
        <w:fldChar w:fldCharType="separate"/>
      </w:r>
      <w:r w:rsidR="008D64B8">
        <w:rPr>
          <w:i w:val="0"/>
          <w:noProof/>
          <w:lang w:val="en-GB"/>
        </w:rPr>
        <w:t>1</w:t>
      </w:r>
      <w:r w:rsidR="00443EB5" w:rsidRPr="00FC61CB">
        <w:rPr>
          <w:i w:val="0"/>
          <w:lang w:val="en-GB"/>
        </w:rPr>
        <w:fldChar w:fldCharType="end"/>
      </w:r>
      <w:r w:rsidRPr="00FC61CB">
        <w:rPr>
          <w:i w:val="0"/>
          <w:lang w:val="en-GB"/>
        </w:rPr>
        <w:t>: Participants and time schedule</w:t>
      </w:r>
      <w:r w:rsidR="000D0863" w:rsidRPr="00FC61CB">
        <w:rPr>
          <w:i w:val="0"/>
          <w:lang w:val="en-G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71"/>
        <w:gridCol w:w="1134"/>
        <w:gridCol w:w="1985"/>
        <w:gridCol w:w="2268"/>
        <w:gridCol w:w="1134"/>
        <w:gridCol w:w="1268"/>
      </w:tblGrid>
      <w:tr w:rsidR="0074645C" w:rsidRPr="000D0863" w14:paraId="1C27C702" w14:textId="77777777" w:rsidTr="005C22EE">
        <w:trPr>
          <w:trHeight w:val="326"/>
          <w:jc w:val="center"/>
        </w:trPr>
        <w:tc>
          <w:tcPr>
            <w:tcW w:w="1271" w:type="dxa"/>
            <w:shd w:val="clear" w:color="auto" w:fill="C6D9F1"/>
            <w:vAlign w:val="center"/>
          </w:tcPr>
          <w:p w14:paraId="1A8782FA" w14:textId="77777777" w:rsidR="006851A8" w:rsidRPr="00FC61CB" w:rsidRDefault="00C02AFD">
            <w:pPr>
              <w:pStyle w:val="Textkrper"/>
              <w:keepNext/>
              <w:spacing w:after="0"/>
              <w:jc w:val="center"/>
              <w:rPr>
                <w:rFonts w:asciiTheme="minorHAnsi" w:hAnsiTheme="minorHAnsi" w:cstheme="minorHAnsi"/>
                <w:lang w:val="en-GB"/>
              </w:rPr>
            </w:pPr>
            <w:bookmarkStart w:id="3" w:name="_Hlk178938375"/>
            <w:r w:rsidRPr="00FC61CB">
              <w:rPr>
                <w:rFonts w:asciiTheme="minorHAnsi" w:eastAsia="Arial Unicode MS" w:hAnsiTheme="minorHAnsi" w:cstheme="minorHAnsi"/>
                <w:lang w:val="en-GB"/>
              </w:rPr>
              <w:t>Institute</w:t>
            </w:r>
          </w:p>
        </w:tc>
        <w:tc>
          <w:tcPr>
            <w:tcW w:w="1134" w:type="dxa"/>
            <w:shd w:val="clear" w:color="auto" w:fill="C6D9F1"/>
            <w:vAlign w:val="center"/>
          </w:tcPr>
          <w:p w14:paraId="5BB88304" w14:textId="77777777" w:rsidR="006851A8" w:rsidRPr="00FC61CB" w:rsidRDefault="00C02AFD">
            <w:pPr>
              <w:pStyle w:val="Textkrper"/>
              <w:spacing w:after="0"/>
              <w:jc w:val="center"/>
              <w:rPr>
                <w:rFonts w:asciiTheme="minorHAnsi" w:hAnsiTheme="minorHAnsi" w:cstheme="minorHAnsi"/>
                <w:lang w:val="en-GB"/>
              </w:rPr>
            </w:pPr>
            <w:r w:rsidRPr="00FC61CB">
              <w:rPr>
                <w:rFonts w:asciiTheme="minorHAnsi" w:eastAsia="Arial Unicode MS" w:hAnsiTheme="minorHAnsi" w:cstheme="minorHAnsi"/>
                <w:lang w:val="en-GB"/>
              </w:rPr>
              <w:t>Country</w:t>
            </w:r>
          </w:p>
        </w:tc>
        <w:tc>
          <w:tcPr>
            <w:tcW w:w="1985" w:type="dxa"/>
            <w:shd w:val="clear" w:color="auto" w:fill="C6D9F1"/>
            <w:vAlign w:val="center"/>
          </w:tcPr>
          <w:p w14:paraId="50871442" w14:textId="77777777" w:rsidR="006851A8" w:rsidRPr="00FC61CB" w:rsidRDefault="00C02AFD">
            <w:pPr>
              <w:pStyle w:val="Textkrper"/>
              <w:spacing w:after="0"/>
              <w:jc w:val="center"/>
              <w:rPr>
                <w:rFonts w:asciiTheme="minorHAnsi" w:hAnsiTheme="minorHAnsi" w:cstheme="minorHAnsi"/>
                <w:lang w:val="en-GB"/>
              </w:rPr>
            </w:pPr>
            <w:r w:rsidRPr="00FC61CB">
              <w:rPr>
                <w:rFonts w:asciiTheme="minorHAnsi" w:hAnsiTheme="minorHAnsi" w:cstheme="minorHAnsi"/>
                <w:lang w:val="en-GB"/>
              </w:rPr>
              <w:t>Shipping address</w:t>
            </w:r>
          </w:p>
        </w:tc>
        <w:tc>
          <w:tcPr>
            <w:tcW w:w="2268" w:type="dxa"/>
            <w:shd w:val="clear" w:color="auto" w:fill="C6D9F1"/>
            <w:vAlign w:val="center"/>
          </w:tcPr>
          <w:p w14:paraId="6920FFB7" w14:textId="77777777" w:rsidR="006851A8" w:rsidRPr="00FC61CB" w:rsidRDefault="00C02AFD">
            <w:pPr>
              <w:pStyle w:val="Textkrper"/>
              <w:spacing w:after="0"/>
              <w:jc w:val="center"/>
              <w:rPr>
                <w:rFonts w:asciiTheme="minorHAnsi" w:hAnsiTheme="minorHAnsi" w:cstheme="minorHAnsi"/>
                <w:lang w:val="en-GB"/>
              </w:rPr>
            </w:pPr>
            <w:r w:rsidRPr="00FC61CB">
              <w:rPr>
                <w:rFonts w:asciiTheme="minorHAnsi" w:hAnsiTheme="minorHAnsi" w:cstheme="minorHAnsi"/>
                <w:lang w:val="en-GB"/>
              </w:rPr>
              <w:t>Contact/mail/phone</w:t>
            </w:r>
          </w:p>
        </w:tc>
        <w:tc>
          <w:tcPr>
            <w:tcW w:w="1134" w:type="dxa"/>
            <w:shd w:val="clear" w:color="auto" w:fill="C6D9F1"/>
            <w:vAlign w:val="center"/>
          </w:tcPr>
          <w:p w14:paraId="31FF0438" w14:textId="77777777" w:rsidR="006851A8" w:rsidRPr="00FC61CB" w:rsidRDefault="00C02AFD">
            <w:pPr>
              <w:pStyle w:val="Textkrper"/>
              <w:spacing w:after="0"/>
              <w:jc w:val="center"/>
              <w:rPr>
                <w:rFonts w:asciiTheme="minorHAnsi" w:hAnsiTheme="minorHAnsi" w:cstheme="minorHAnsi"/>
                <w:lang w:val="en-GB"/>
              </w:rPr>
            </w:pPr>
            <w:r w:rsidRPr="00FC61CB">
              <w:rPr>
                <w:rFonts w:asciiTheme="minorHAnsi" w:hAnsiTheme="minorHAnsi" w:cstheme="minorHAnsi"/>
                <w:lang w:val="en-GB"/>
              </w:rPr>
              <w:t>Remarks</w:t>
            </w:r>
          </w:p>
        </w:tc>
        <w:tc>
          <w:tcPr>
            <w:tcW w:w="1268" w:type="dxa"/>
            <w:shd w:val="clear" w:color="auto" w:fill="C6D9F1"/>
            <w:vAlign w:val="center"/>
          </w:tcPr>
          <w:p w14:paraId="1F51B209" w14:textId="77777777" w:rsidR="006851A8" w:rsidRPr="00FC61CB" w:rsidRDefault="00C02AFD">
            <w:pPr>
              <w:pStyle w:val="Textkrper"/>
              <w:spacing w:after="0"/>
              <w:jc w:val="center"/>
              <w:rPr>
                <w:rFonts w:asciiTheme="minorHAnsi" w:hAnsiTheme="minorHAnsi" w:cstheme="minorHAnsi"/>
                <w:lang w:val="en-GB"/>
              </w:rPr>
            </w:pPr>
            <w:r w:rsidRPr="00FC61CB">
              <w:rPr>
                <w:rFonts w:asciiTheme="minorHAnsi" w:hAnsiTheme="minorHAnsi" w:cstheme="minorHAnsi"/>
                <w:lang w:val="en-GB"/>
              </w:rPr>
              <w:t>Date</w:t>
            </w:r>
          </w:p>
        </w:tc>
      </w:tr>
      <w:tr w:rsidR="00ED3016" w:rsidRPr="00FC61CB" w14:paraId="19B9BB24" w14:textId="77777777" w:rsidTr="005C22EE">
        <w:trPr>
          <w:trHeight w:val="600"/>
          <w:jc w:val="center"/>
        </w:trPr>
        <w:tc>
          <w:tcPr>
            <w:tcW w:w="1271" w:type="dxa"/>
            <w:vAlign w:val="center"/>
          </w:tcPr>
          <w:p w14:paraId="3D0A52FF" w14:textId="4B595A97" w:rsidR="00ED3016" w:rsidRPr="00ED3016" w:rsidRDefault="00ED3016" w:rsidP="00ED3016">
            <w:pPr>
              <w:pStyle w:val="Textkrper"/>
              <w:keepNext/>
              <w:spacing w:after="0"/>
              <w:jc w:val="center"/>
              <w:rPr>
                <w:rFonts w:asciiTheme="minorHAnsi" w:hAnsiTheme="minorHAnsi" w:cstheme="minorHAnsi"/>
                <w:sz w:val="16"/>
                <w:szCs w:val="16"/>
                <w:lang w:val="en-GB"/>
              </w:rPr>
            </w:pPr>
            <w:r w:rsidRPr="00ED3016">
              <w:rPr>
                <w:color w:val="000000"/>
                <w:sz w:val="16"/>
                <w:szCs w:val="16"/>
              </w:rPr>
              <w:t>INRIM</w:t>
            </w:r>
          </w:p>
        </w:tc>
        <w:tc>
          <w:tcPr>
            <w:tcW w:w="1134" w:type="dxa"/>
            <w:vAlign w:val="center"/>
          </w:tcPr>
          <w:p w14:paraId="501ECE1D" w14:textId="3DF52F3E" w:rsidR="00ED3016" w:rsidRPr="00ED3016" w:rsidRDefault="00ED3016" w:rsidP="00ED3016">
            <w:pPr>
              <w:pStyle w:val="Textkrper"/>
              <w:spacing w:after="0"/>
              <w:jc w:val="center"/>
              <w:rPr>
                <w:rFonts w:asciiTheme="minorHAnsi" w:hAnsiTheme="minorHAnsi" w:cstheme="minorHAnsi"/>
                <w:sz w:val="16"/>
                <w:szCs w:val="16"/>
                <w:lang w:val="en-GB"/>
              </w:rPr>
            </w:pPr>
            <w:r w:rsidRPr="00ED3016">
              <w:rPr>
                <w:rFonts w:asciiTheme="minorHAnsi" w:hAnsiTheme="minorHAnsi" w:cstheme="minorHAnsi"/>
                <w:sz w:val="16"/>
                <w:szCs w:val="16"/>
                <w:lang w:val="en-GB"/>
              </w:rPr>
              <w:t>Italy</w:t>
            </w:r>
          </w:p>
        </w:tc>
        <w:tc>
          <w:tcPr>
            <w:tcW w:w="1985" w:type="dxa"/>
            <w:vAlign w:val="center"/>
          </w:tcPr>
          <w:p w14:paraId="0FF2865D" w14:textId="77777777" w:rsidR="00ED3016" w:rsidRPr="00ED3016" w:rsidRDefault="00ED3016" w:rsidP="00ED3016">
            <w:pPr>
              <w:pStyle w:val="Textkrper"/>
              <w:spacing w:after="0"/>
              <w:jc w:val="left"/>
              <w:rPr>
                <w:rFonts w:asciiTheme="minorHAnsi" w:hAnsiTheme="minorHAnsi" w:cstheme="minorHAnsi"/>
                <w:sz w:val="16"/>
                <w:szCs w:val="16"/>
                <w:lang w:val="it-IT"/>
              </w:rPr>
            </w:pPr>
            <w:r w:rsidRPr="00ED3016">
              <w:rPr>
                <w:rFonts w:asciiTheme="minorHAnsi" w:hAnsiTheme="minorHAnsi" w:cstheme="minorHAnsi"/>
                <w:sz w:val="16"/>
                <w:szCs w:val="16"/>
                <w:lang w:val="it-IT"/>
              </w:rPr>
              <w:t>INRIM</w:t>
            </w:r>
          </w:p>
          <w:p w14:paraId="298518D9" w14:textId="77777777" w:rsidR="00ED3016" w:rsidRPr="00ED3016" w:rsidRDefault="00ED3016" w:rsidP="00ED3016">
            <w:pPr>
              <w:pStyle w:val="Textkrper"/>
              <w:spacing w:after="0"/>
              <w:jc w:val="left"/>
              <w:rPr>
                <w:rFonts w:asciiTheme="minorHAnsi" w:hAnsiTheme="minorHAnsi" w:cstheme="minorHAnsi"/>
                <w:sz w:val="16"/>
                <w:szCs w:val="16"/>
                <w:lang w:val="it-IT"/>
              </w:rPr>
            </w:pPr>
            <w:r w:rsidRPr="00ED3016">
              <w:rPr>
                <w:rFonts w:asciiTheme="minorHAnsi" w:hAnsiTheme="minorHAnsi" w:cstheme="minorHAnsi"/>
                <w:sz w:val="16"/>
                <w:szCs w:val="16"/>
                <w:lang w:val="it-IT"/>
              </w:rPr>
              <w:t>Strada delle Cacce, 91</w:t>
            </w:r>
          </w:p>
          <w:p w14:paraId="0D278771" w14:textId="77777777" w:rsidR="00ED3016" w:rsidRPr="00ED3016" w:rsidRDefault="00ED3016" w:rsidP="00ED3016">
            <w:pPr>
              <w:pStyle w:val="Textkrper"/>
              <w:spacing w:after="0"/>
              <w:jc w:val="left"/>
              <w:rPr>
                <w:rFonts w:asciiTheme="minorHAnsi" w:hAnsiTheme="minorHAnsi" w:cstheme="minorHAnsi"/>
                <w:sz w:val="16"/>
                <w:szCs w:val="16"/>
                <w:lang w:val="it-IT"/>
              </w:rPr>
            </w:pPr>
            <w:r w:rsidRPr="00ED3016">
              <w:rPr>
                <w:rFonts w:asciiTheme="minorHAnsi" w:hAnsiTheme="minorHAnsi" w:cstheme="minorHAnsi"/>
                <w:sz w:val="16"/>
                <w:szCs w:val="16"/>
                <w:lang w:val="it-IT"/>
              </w:rPr>
              <w:t>10135 Torino</w:t>
            </w:r>
          </w:p>
          <w:p w14:paraId="0160B064" w14:textId="74800094" w:rsidR="00ED3016" w:rsidRPr="00ED3016" w:rsidRDefault="00ED3016" w:rsidP="00ED3016">
            <w:pPr>
              <w:pStyle w:val="Textkrper"/>
              <w:spacing w:after="0"/>
              <w:jc w:val="left"/>
              <w:rPr>
                <w:rFonts w:asciiTheme="minorHAnsi" w:hAnsiTheme="minorHAnsi" w:cstheme="minorHAnsi"/>
                <w:sz w:val="16"/>
                <w:szCs w:val="16"/>
                <w:lang w:val="it-IT"/>
              </w:rPr>
            </w:pPr>
            <w:r w:rsidRPr="00ED3016">
              <w:rPr>
                <w:rFonts w:asciiTheme="minorHAnsi" w:hAnsiTheme="minorHAnsi" w:cstheme="minorHAnsi"/>
                <w:sz w:val="16"/>
                <w:szCs w:val="16"/>
                <w:lang w:val="it-IT"/>
              </w:rPr>
              <w:t>Italy</w:t>
            </w:r>
          </w:p>
        </w:tc>
        <w:tc>
          <w:tcPr>
            <w:tcW w:w="2268" w:type="dxa"/>
            <w:vAlign w:val="center"/>
          </w:tcPr>
          <w:p w14:paraId="103C6F7E" w14:textId="33FBEC34" w:rsidR="00ED3016" w:rsidRPr="00ED3016" w:rsidRDefault="00ED3016" w:rsidP="00ED3016">
            <w:pPr>
              <w:pStyle w:val="Textkrper"/>
              <w:spacing w:after="0"/>
              <w:jc w:val="center"/>
              <w:rPr>
                <w:rFonts w:asciiTheme="minorHAnsi" w:hAnsiTheme="minorHAnsi" w:cstheme="minorHAnsi"/>
                <w:sz w:val="16"/>
                <w:szCs w:val="16"/>
                <w:lang w:val="it-IT"/>
              </w:rPr>
            </w:pPr>
            <w:r w:rsidRPr="00ED3016">
              <w:rPr>
                <w:rFonts w:asciiTheme="minorHAnsi" w:hAnsiTheme="minorHAnsi" w:cstheme="minorHAnsi"/>
                <w:sz w:val="16"/>
                <w:szCs w:val="16"/>
                <w:lang w:val="it-IT"/>
              </w:rPr>
              <w:t>Andrea Malengo</w:t>
            </w:r>
          </w:p>
          <w:p w14:paraId="62A156FD" w14:textId="7543C8D4" w:rsidR="00ED3016" w:rsidRPr="00ED3016" w:rsidRDefault="00ED3016" w:rsidP="00ED3016">
            <w:pPr>
              <w:pStyle w:val="Textkrper"/>
              <w:spacing w:after="0"/>
              <w:jc w:val="center"/>
              <w:rPr>
                <w:rFonts w:asciiTheme="minorHAnsi" w:hAnsiTheme="minorHAnsi" w:cstheme="minorHAnsi"/>
                <w:sz w:val="16"/>
                <w:szCs w:val="16"/>
                <w:lang w:val="it-IT"/>
              </w:rPr>
            </w:pPr>
            <w:r w:rsidRPr="00ED3016">
              <w:rPr>
                <w:rFonts w:asciiTheme="minorHAnsi" w:hAnsiTheme="minorHAnsi" w:cstheme="minorHAnsi"/>
                <w:sz w:val="16"/>
                <w:szCs w:val="16"/>
                <w:lang w:val="it-IT"/>
              </w:rPr>
              <w:t>Raffaella Romeo</w:t>
            </w:r>
          </w:p>
          <w:p w14:paraId="738094E8" w14:textId="144930C9" w:rsidR="00ED3016" w:rsidRPr="00ED3016" w:rsidRDefault="00ED3016" w:rsidP="00ED3016">
            <w:pPr>
              <w:pStyle w:val="Textkrper"/>
              <w:spacing w:after="0"/>
              <w:jc w:val="center"/>
              <w:rPr>
                <w:rFonts w:asciiTheme="minorHAnsi" w:hAnsiTheme="minorHAnsi" w:cstheme="minorHAnsi"/>
                <w:sz w:val="16"/>
                <w:szCs w:val="16"/>
                <w:lang w:val="it-IT"/>
              </w:rPr>
            </w:pPr>
            <w:r w:rsidRPr="00ED3016">
              <w:rPr>
                <w:rFonts w:asciiTheme="minorHAnsi" w:hAnsiTheme="minorHAnsi" w:cstheme="minorHAnsi"/>
                <w:sz w:val="16"/>
                <w:szCs w:val="16"/>
                <w:lang w:val="it-IT"/>
              </w:rPr>
              <w:t>a.malengo@inrm.it</w:t>
            </w:r>
          </w:p>
          <w:p w14:paraId="57C94B1A" w14:textId="5DD20556" w:rsidR="00ED3016" w:rsidRPr="00ED3016" w:rsidRDefault="00ED3016" w:rsidP="00ED3016">
            <w:pPr>
              <w:pStyle w:val="Textkrper"/>
              <w:spacing w:after="0"/>
              <w:jc w:val="center"/>
              <w:rPr>
                <w:rFonts w:asciiTheme="minorHAnsi" w:hAnsiTheme="minorHAnsi" w:cstheme="minorHAnsi"/>
                <w:sz w:val="16"/>
                <w:szCs w:val="16"/>
                <w:lang w:val="en-GB"/>
              </w:rPr>
            </w:pPr>
            <w:r w:rsidRPr="00ED3016">
              <w:rPr>
                <w:rFonts w:asciiTheme="minorHAnsi" w:hAnsiTheme="minorHAnsi" w:cstheme="minorHAnsi"/>
                <w:sz w:val="16"/>
                <w:szCs w:val="16"/>
                <w:lang w:val="it-IT"/>
              </w:rPr>
              <w:t>r.romeo@inrim.it</w:t>
            </w:r>
          </w:p>
        </w:tc>
        <w:tc>
          <w:tcPr>
            <w:tcW w:w="1134" w:type="dxa"/>
            <w:vAlign w:val="center"/>
          </w:tcPr>
          <w:p w14:paraId="60530A1F" w14:textId="2431499C" w:rsidR="00ED3016" w:rsidRPr="00ED3016" w:rsidRDefault="00B92789" w:rsidP="00ED3016">
            <w:pPr>
              <w:spacing w:after="0" w:line="240" w:lineRule="auto"/>
              <w:jc w:val="center"/>
              <w:rPr>
                <w:rFonts w:asciiTheme="minorHAnsi" w:hAnsiTheme="minorHAnsi" w:cstheme="minorHAnsi"/>
                <w:sz w:val="16"/>
                <w:szCs w:val="16"/>
                <w:lang w:val="nb-NO"/>
              </w:rPr>
            </w:pPr>
            <w:r>
              <w:rPr>
                <w:rFonts w:asciiTheme="minorHAnsi" w:hAnsiTheme="minorHAnsi" w:cstheme="minorHAnsi"/>
                <w:sz w:val="16"/>
                <w:szCs w:val="16"/>
                <w:lang w:val="nb-NO"/>
              </w:rPr>
              <w:t xml:space="preserve">Only </w:t>
            </w:r>
            <w:r w:rsidRPr="00B92789">
              <w:rPr>
                <w:rFonts w:asciiTheme="minorHAnsi" w:hAnsiTheme="minorHAnsi" w:cstheme="minorHAnsi"/>
                <w:sz w:val="16"/>
                <w:szCs w:val="16"/>
                <w:lang w:val="nb-NO"/>
              </w:rPr>
              <w:t>CMFS015M</w:t>
            </w:r>
          </w:p>
        </w:tc>
        <w:tc>
          <w:tcPr>
            <w:tcW w:w="1268" w:type="dxa"/>
            <w:vAlign w:val="center"/>
          </w:tcPr>
          <w:p w14:paraId="38AD7748" w14:textId="77777777" w:rsidR="00ED3016" w:rsidRDefault="00ED3016" w:rsidP="00ED3016">
            <w:pPr>
              <w:spacing w:after="0" w:line="240" w:lineRule="auto"/>
              <w:jc w:val="center"/>
              <w:rPr>
                <w:color w:val="000000"/>
                <w:sz w:val="16"/>
                <w:szCs w:val="16"/>
              </w:rPr>
            </w:pPr>
            <w:r w:rsidRPr="00ED3016">
              <w:rPr>
                <w:color w:val="000000"/>
                <w:sz w:val="16"/>
                <w:szCs w:val="16"/>
              </w:rPr>
              <w:t>2026 From</w:t>
            </w:r>
          </w:p>
          <w:p w14:paraId="433C9BB7" w14:textId="77777777" w:rsidR="00ED3016" w:rsidRDefault="00ED3016" w:rsidP="00ED3016">
            <w:pPr>
              <w:spacing w:after="0" w:line="240" w:lineRule="auto"/>
              <w:jc w:val="center"/>
              <w:rPr>
                <w:color w:val="000000"/>
                <w:sz w:val="16"/>
                <w:szCs w:val="16"/>
              </w:rPr>
            </w:pPr>
            <w:r w:rsidRPr="00ED3016">
              <w:rPr>
                <w:color w:val="000000"/>
                <w:sz w:val="16"/>
                <w:szCs w:val="16"/>
              </w:rPr>
              <w:t xml:space="preserve"> 01 June to </w:t>
            </w:r>
          </w:p>
          <w:p w14:paraId="71A673EA" w14:textId="60129074" w:rsidR="00ED3016" w:rsidRPr="00ED3016" w:rsidRDefault="00ED3016" w:rsidP="00ED3016">
            <w:pPr>
              <w:spacing w:after="0" w:line="240" w:lineRule="auto"/>
              <w:jc w:val="center"/>
              <w:rPr>
                <w:rFonts w:asciiTheme="minorHAnsi" w:hAnsiTheme="minorHAnsi" w:cstheme="minorHAnsi"/>
                <w:sz w:val="16"/>
                <w:szCs w:val="16"/>
                <w:lang w:val="nb-NO"/>
              </w:rPr>
            </w:pPr>
            <w:r w:rsidRPr="00ED3016">
              <w:rPr>
                <w:color w:val="000000"/>
                <w:sz w:val="16"/>
                <w:szCs w:val="16"/>
              </w:rPr>
              <w:t>28 June</w:t>
            </w:r>
          </w:p>
        </w:tc>
      </w:tr>
      <w:tr w:rsidR="00ED3016" w:rsidRPr="00975084" w14:paraId="4B868E07" w14:textId="77777777" w:rsidTr="005C22EE">
        <w:trPr>
          <w:trHeight w:val="600"/>
          <w:jc w:val="center"/>
        </w:trPr>
        <w:tc>
          <w:tcPr>
            <w:tcW w:w="1271" w:type="dxa"/>
            <w:vAlign w:val="center"/>
          </w:tcPr>
          <w:p w14:paraId="054D138C" w14:textId="28ED4BE9" w:rsidR="00ED3016" w:rsidRPr="00ED3016" w:rsidRDefault="00ED3016" w:rsidP="00ED3016">
            <w:pPr>
              <w:pStyle w:val="Textkrper"/>
              <w:keepNext/>
              <w:spacing w:after="0"/>
              <w:jc w:val="center"/>
              <w:rPr>
                <w:rFonts w:asciiTheme="minorHAnsi" w:hAnsiTheme="minorHAnsi" w:cstheme="minorHAnsi"/>
                <w:sz w:val="16"/>
                <w:szCs w:val="16"/>
                <w:lang w:val="nb-NO"/>
              </w:rPr>
            </w:pPr>
            <w:r w:rsidRPr="00ED3016">
              <w:rPr>
                <w:color w:val="000000"/>
                <w:sz w:val="16"/>
                <w:szCs w:val="16"/>
              </w:rPr>
              <w:t>LNEC-UHM</w:t>
            </w:r>
          </w:p>
        </w:tc>
        <w:tc>
          <w:tcPr>
            <w:tcW w:w="1134" w:type="dxa"/>
            <w:vAlign w:val="center"/>
          </w:tcPr>
          <w:p w14:paraId="78F38F90" w14:textId="77078AAB" w:rsidR="00ED3016" w:rsidRPr="00ED3016" w:rsidRDefault="00ED3016" w:rsidP="00ED3016">
            <w:pPr>
              <w:pStyle w:val="Textkrper"/>
              <w:spacing w:after="0"/>
              <w:jc w:val="center"/>
              <w:rPr>
                <w:rFonts w:asciiTheme="minorHAnsi" w:hAnsiTheme="minorHAnsi" w:cstheme="minorHAnsi"/>
                <w:sz w:val="16"/>
                <w:szCs w:val="16"/>
                <w:lang w:val="nb-NO"/>
              </w:rPr>
            </w:pPr>
            <w:r w:rsidRPr="00ED3016">
              <w:rPr>
                <w:rFonts w:asciiTheme="minorHAnsi" w:hAnsiTheme="minorHAnsi" w:cstheme="minorHAnsi"/>
                <w:sz w:val="16"/>
                <w:szCs w:val="16"/>
                <w:lang w:val="nb-NO"/>
              </w:rPr>
              <w:t>Portugal</w:t>
            </w:r>
          </w:p>
        </w:tc>
        <w:tc>
          <w:tcPr>
            <w:tcW w:w="1985" w:type="dxa"/>
            <w:vAlign w:val="center"/>
          </w:tcPr>
          <w:p w14:paraId="32D77FE0" w14:textId="638BBF65" w:rsidR="00ED3016" w:rsidRPr="00ED3016" w:rsidRDefault="00ED3016" w:rsidP="00ED3016">
            <w:pPr>
              <w:pStyle w:val="Textkrper"/>
              <w:spacing w:after="0"/>
              <w:jc w:val="left"/>
              <w:rPr>
                <w:rFonts w:asciiTheme="minorHAnsi" w:hAnsiTheme="minorHAnsi" w:cstheme="minorHAnsi"/>
                <w:sz w:val="16"/>
                <w:szCs w:val="16"/>
                <w:lang w:val="nb-NO"/>
              </w:rPr>
            </w:pPr>
            <w:proofErr w:type="spellStart"/>
            <w:r w:rsidRPr="00ED3016">
              <w:rPr>
                <w:sz w:val="16"/>
                <w:szCs w:val="16"/>
              </w:rPr>
              <w:t>Laboratório</w:t>
            </w:r>
            <w:proofErr w:type="spellEnd"/>
            <w:r w:rsidRPr="00ED3016">
              <w:rPr>
                <w:sz w:val="16"/>
                <w:szCs w:val="16"/>
              </w:rPr>
              <w:t xml:space="preserve"> Nacional de </w:t>
            </w:r>
            <w:proofErr w:type="spellStart"/>
            <w:r w:rsidRPr="00ED3016">
              <w:rPr>
                <w:sz w:val="16"/>
                <w:szCs w:val="16"/>
              </w:rPr>
              <w:t>Engenharia</w:t>
            </w:r>
            <w:proofErr w:type="spellEnd"/>
            <w:r w:rsidRPr="00ED3016">
              <w:rPr>
                <w:sz w:val="16"/>
                <w:szCs w:val="16"/>
              </w:rPr>
              <w:t xml:space="preserve"> Civil, Av. do </w:t>
            </w:r>
            <w:proofErr w:type="spellStart"/>
            <w:r w:rsidRPr="00ED3016">
              <w:rPr>
                <w:sz w:val="16"/>
                <w:szCs w:val="16"/>
              </w:rPr>
              <w:t>Brasil</w:t>
            </w:r>
            <w:proofErr w:type="spellEnd"/>
            <w:r w:rsidRPr="00ED3016">
              <w:rPr>
                <w:sz w:val="16"/>
                <w:szCs w:val="16"/>
              </w:rPr>
              <w:t xml:space="preserve"> 101, 1700-066 Lisboa Portugal</w:t>
            </w:r>
          </w:p>
        </w:tc>
        <w:tc>
          <w:tcPr>
            <w:tcW w:w="2268" w:type="dxa"/>
            <w:vAlign w:val="center"/>
          </w:tcPr>
          <w:p w14:paraId="7322BE0A" w14:textId="17E4B4D5" w:rsidR="00ED3016" w:rsidRPr="00ED3016" w:rsidRDefault="00ED3016" w:rsidP="00ED3016">
            <w:pPr>
              <w:pStyle w:val="Textkrper"/>
              <w:spacing w:after="0"/>
              <w:jc w:val="center"/>
              <w:rPr>
                <w:rFonts w:asciiTheme="minorHAnsi" w:hAnsiTheme="minorHAnsi" w:cstheme="minorHAnsi"/>
                <w:sz w:val="16"/>
                <w:szCs w:val="16"/>
                <w:lang w:val="nb-NO"/>
              </w:rPr>
            </w:pPr>
            <w:r w:rsidRPr="00ED3016">
              <w:rPr>
                <w:rFonts w:asciiTheme="minorHAnsi" w:hAnsiTheme="minorHAnsi" w:cstheme="minorHAnsi"/>
                <w:sz w:val="16"/>
                <w:szCs w:val="16"/>
                <w:lang w:val="nb-NO"/>
              </w:rPr>
              <w:t>Álvaro Ribeiro</w:t>
            </w:r>
          </w:p>
          <w:p w14:paraId="105171E5" w14:textId="69E0E0F3" w:rsidR="00ED3016" w:rsidRPr="00ED3016" w:rsidRDefault="00ED3016" w:rsidP="00ED3016">
            <w:pPr>
              <w:pStyle w:val="Textkrper"/>
              <w:spacing w:after="0"/>
              <w:jc w:val="center"/>
              <w:rPr>
                <w:rFonts w:asciiTheme="minorHAnsi" w:hAnsiTheme="minorHAnsi" w:cstheme="minorHAnsi"/>
                <w:sz w:val="16"/>
                <w:szCs w:val="16"/>
                <w:lang w:val="nb-NO"/>
              </w:rPr>
            </w:pPr>
            <w:r w:rsidRPr="00ED3016">
              <w:rPr>
                <w:rFonts w:asciiTheme="minorHAnsi" w:hAnsiTheme="minorHAnsi" w:cstheme="minorHAnsi"/>
                <w:sz w:val="16"/>
                <w:szCs w:val="16"/>
                <w:lang w:val="nb-NO"/>
              </w:rPr>
              <w:t>asribeiro@lnec.pt</w:t>
            </w:r>
          </w:p>
        </w:tc>
        <w:tc>
          <w:tcPr>
            <w:tcW w:w="1134" w:type="dxa"/>
            <w:vAlign w:val="center"/>
          </w:tcPr>
          <w:p w14:paraId="1F8B168A" w14:textId="77777777" w:rsidR="00ED3016" w:rsidRPr="00ED3016" w:rsidRDefault="00ED3016" w:rsidP="00ED3016">
            <w:pPr>
              <w:spacing w:after="0" w:line="240" w:lineRule="auto"/>
              <w:jc w:val="center"/>
              <w:rPr>
                <w:rFonts w:asciiTheme="minorHAnsi" w:hAnsiTheme="minorHAnsi" w:cstheme="minorHAnsi"/>
                <w:sz w:val="16"/>
                <w:szCs w:val="16"/>
                <w:lang w:val="nb-NO"/>
              </w:rPr>
            </w:pPr>
          </w:p>
        </w:tc>
        <w:tc>
          <w:tcPr>
            <w:tcW w:w="1268" w:type="dxa"/>
            <w:vAlign w:val="center"/>
          </w:tcPr>
          <w:p w14:paraId="644ADFC8" w14:textId="77777777" w:rsidR="00ED3016" w:rsidRDefault="00ED3016" w:rsidP="00ED3016">
            <w:pPr>
              <w:spacing w:after="0" w:line="240" w:lineRule="auto"/>
              <w:jc w:val="center"/>
              <w:rPr>
                <w:color w:val="000000"/>
                <w:sz w:val="16"/>
                <w:szCs w:val="16"/>
              </w:rPr>
            </w:pPr>
            <w:r w:rsidRPr="00ED3016">
              <w:rPr>
                <w:color w:val="000000"/>
                <w:sz w:val="16"/>
                <w:szCs w:val="16"/>
              </w:rPr>
              <w:t xml:space="preserve">2026 From </w:t>
            </w:r>
          </w:p>
          <w:p w14:paraId="568FA882" w14:textId="77777777" w:rsidR="00ED3016" w:rsidRDefault="00ED3016" w:rsidP="00ED3016">
            <w:pPr>
              <w:spacing w:after="0" w:line="240" w:lineRule="auto"/>
              <w:jc w:val="center"/>
              <w:rPr>
                <w:color w:val="000000"/>
                <w:sz w:val="16"/>
                <w:szCs w:val="16"/>
              </w:rPr>
            </w:pPr>
            <w:r w:rsidRPr="00ED3016">
              <w:rPr>
                <w:color w:val="000000"/>
                <w:sz w:val="16"/>
                <w:szCs w:val="16"/>
              </w:rPr>
              <w:t xml:space="preserve">29 June to </w:t>
            </w:r>
          </w:p>
          <w:p w14:paraId="35EC7663" w14:textId="701AFE03" w:rsidR="00ED3016" w:rsidRPr="00ED3016" w:rsidRDefault="00ED3016" w:rsidP="00ED3016">
            <w:pPr>
              <w:spacing w:after="0" w:line="240" w:lineRule="auto"/>
              <w:jc w:val="center"/>
              <w:rPr>
                <w:rFonts w:asciiTheme="minorHAnsi" w:hAnsiTheme="minorHAnsi" w:cstheme="minorHAnsi"/>
                <w:sz w:val="16"/>
                <w:szCs w:val="16"/>
                <w:lang w:val="nb-NO"/>
              </w:rPr>
            </w:pPr>
            <w:r w:rsidRPr="00ED3016">
              <w:rPr>
                <w:color w:val="000000"/>
                <w:sz w:val="16"/>
                <w:szCs w:val="16"/>
              </w:rPr>
              <w:t>31 July</w:t>
            </w:r>
          </w:p>
        </w:tc>
      </w:tr>
      <w:tr w:rsidR="00ED3016" w:rsidRPr="009D5064" w14:paraId="59A8F407" w14:textId="77777777" w:rsidTr="005C22EE">
        <w:trPr>
          <w:trHeight w:val="600"/>
          <w:jc w:val="center"/>
        </w:trPr>
        <w:tc>
          <w:tcPr>
            <w:tcW w:w="1271" w:type="dxa"/>
            <w:vAlign w:val="center"/>
          </w:tcPr>
          <w:p w14:paraId="04038920" w14:textId="022235F1" w:rsidR="00ED3016" w:rsidRPr="00ED3016" w:rsidRDefault="00ED3016" w:rsidP="00ED3016">
            <w:pPr>
              <w:pStyle w:val="Textkrper"/>
              <w:keepNext/>
              <w:spacing w:after="0"/>
              <w:jc w:val="center"/>
              <w:rPr>
                <w:rFonts w:asciiTheme="minorHAnsi" w:hAnsiTheme="minorHAnsi" w:cstheme="minorHAnsi"/>
                <w:sz w:val="16"/>
                <w:szCs w:val="16"/>
                <w:lang w:val="en-GB"/>
              </w:rPr>
            </w:pPr>
            <w:r w:rsidRPr="00ED3016">
              <w:rPr>
                <w:color w:val="000000"/>
                <w:sz w:val="16"/>
                <w:szCs w:val="16"/>
              </w:rPr>
              <w:t>DTI</w:t>
            </w:r>
          </w:p>
        </w:tc>
        <w:tc>
          <w:tcPr>
            <w:tcW w:w="1134" w:type="dxa"/>
            <w:vAlign w:val="center"/>
          </w:tcPr>
          <w:p w14:paraId="16B0374A" w14:textId="1574B24F" w:rsidR="00ED3016" w:rsidRPr="00ED3016" w:rsidRDefault="005C22EE" w:rsidP="00ED3016">
            <w:pPr>
              <w:pStyle w:val="Textkrper"/>
              <w:spacing w:after="0"/>
              <w:jc w:val="center"/>
              <w:rPr>
                <w:rFonts w:asciiTheme="minorHAnsi" w:hAnsiTheme="minorHAnsi" w:cstheme="minorHAnsi"/>
                <w:sz w:val="16"/>
                <w:szCs w:val="16"/>
                <w:lang w:val="en-GB"/>
              </w:rPr>
            </w:pPr>
            <w:r w:rsidRPr="00ED3016">
              <w:rPr>
                <w:rFonts w:asciiTheme="minorHAnsi" w:hAnsiTheme="minorHAnsi" w:cstheme="minorHAnsi"/>
                <w:sz w:val="16"/>
                <w:szCs w:val="16"/>
                <w:lang w:val="en-GB"/>
              </w:rPr>
              <w:t>Denmark</w:t>
            </w:r>
          </w:p>
        </w:tc>
        <w:tc>
          <w:tcPr>
            <w:tcW w:w="1985" w:type="dxa"/>
            <w:vAlign w:val="center"/>
          </w:tcPr>
          <w:p w14:paraId="53A438D9" w14:textId="048735EC" w:rsidR="00ED3016" w:rsidRPr="00ED3016" w:rsidRDefault="00ED3016" w:rsidP="00ED3016">
            <w:pPr>
              <w:pStyle w:val="Textkrper"/>
              <w:spacing w:after="0"/>
              <w:jc w:val="left"/>
              <w:rPr>
                <w:rFonts w:asciiTheme="minorHAnsi" w:hAnsiTheme="minorHAnsi" w:cstheme="minorHAnsi"/>
                <w:sz w:val="16"/>
                <w:szCs w:val="16"/>
                <w:lang w:val="en-GB"/>
              </w:rPr>
            </w:pPr>
            <w:r w:rsidRPr="00ED3016">
              <w:rPr>
                <w:rFonts w:asciiTheme="minorHAnsi" w:hAnsiTheme="minorHAnsi" w:cstheme="minorHAnsi"/>
                <w:sz w:val="16"/>
                <w:szCs w:val="16"/>
                <w:lang w:val="en-GB"/>
              </w:rPr>
              <w:t>Danish Technological Institute</w:t>
            </w:r>
          </w:p>
          <w:p w14:paraId="668D6549" w14:textId="720A4322" w:rsidR="00ED3016" w:rsidRPr="00ED3016" w:rsidRDefault="00ED3016" w:rsidP="00ED3016">
            <w:pPr>
              <w:pStyle w:val="Textkrper"/>
              <w:spacing w:after="0"/>
              <w:jc w:val="left"/>
              <w:rPr>
                <w:rFonts w:asciiTheme="minorHAnsi" w:hAnsiTheme="minorHAnsi" w:cstheme="minorHAnsi"/>
                <w:sz w:val="16"/>
                <w:szCs w:val="16"/>
                <w:lang w:val="en-GB"/>
              </w:rPr>
            </w:pPr>
            <w:r w:rsidRPr="00ED3016">
              <w:rPr>
                <w:rFonts w:asciiTheme="minorHAnsi" w:hAnsiTheme="minorHAnsi" w:cstheme="minorHAnsi"/>
                <w:sz w:val="16"/>
                <w:szCs w:val="16"/>
                <w:lang w:val="en-GB"/>
              </w:rPr>
              <w:t xml:space="preserve">Kongsvang </w:t>
            </w:r>
            <w:proofErr w:type="spellStart"/>
            <w:r w:rsidRPr="00ED3016">
              <w:rPr>
                <w:rFonts w:asciiTheme="minorHAnsi" w:hAnsiTheme="minorHAnsi" w:cstheme="minorHAnsi"/>
                <w:sz w:val="16"/>
                <w:szCs w:val="16"/>
                <w:lang w:val="en-GB"/>
              </w:rPr>
              <w:t>Allé</w:t>
            </w:r>
            <w:proofErr w:type="spellEnd"/>
            <w:r w:rsidRPr="00ED3016">
              <w:rPr>
                <w:rFonts w:asciiTheme="minorHAnsi" w:hAnsiTheme="minorHAnsi" w:cstheme="minorHAnsi"/>
                <w:sz w:val="16"/>
                <w:szCs w:val="16"/>
                <w:lang w:val="en-GB"/>
              </w:rPr>
              <w:t xml:space="preserve"> 29,</w:t>
            </w:r>
          </w:p>
          <w:p w14:paraId="4183853C" w14:textId="089FD597" w:rsidR="00ED3016" w:rsidRPr="00ED3016" w:rsidRDefault="00ED3016" w:rsidP="00ED3016">
            <w:pPr>
              <w:pStyle w:val="Textkrper"/>
              <w:spacing w:after="0"/>
              <w:jc w:val="left"/>
              <w:rPr>
                <w:rFonts w:asciiTheme="minorHAnsi" w:hAnsiTheme="minorHAnsi" w:cstheme="minorHAnsi"/>
                <w:sz w:val="16"/>
                <w:szCs w:val="16"/>
                <w:lang w:val="en-GB"/>
              </w:rPr>
            </w:pPr>
            <w:r w:rsidRPr="00ED3016">
              <w:rPr>
                <w:rFonts w:asciiTheme="minorHAnsi" w:hAnsiTheme="minorHAnsi" w:cstheme="minorHAnsi"/>
                <w:sz w:val="16"/>
                <w:szCs w:val="16"/>
                <w:lang w:val="en-GB"/>
              </w:rPr>
              <w:t>Building 14, Port A</w:t>
            </w:r>
          </w:p>
          <w:p w14:paraId="45D93F09" w14:textId="77777777" w:rsidR="00ED3016" w:rsidRPr="00ED3016" w:rsidRDefault="00ED3016" w:rsidP="00ED3016">
            <w:pPr>
              <w:pStyle w:val="Textkrper"/>
              <w:spacing w:after="0"/>
              <w:jc w:val="left"/>
              <w:rPr>
                <w:rFonts w:asciiTheme="minorHAnsi" w:hAnsiTheme="minorHAnsi" w:cstheme="minorHAnsi"/>
                <w:sz w:val="16"/>
                <w:szCs w:val="16"/>
                <w:lang w:val="en-GB"/>
              </w:rPr>
            </w:pPr>
            <w:r w:rsidRPr="00ED3016">
              <w:rPr>
                <w:rFonts w:asciiTheme="minorHAnsi" w:hAnsiTheme="minorHAnsi" w:cstheme="minorHAnsi"/>
                <w:sz w:val="16"/>
                <w:szCs w:val="16"/>
                <w:lang w:val="en-GB"/>
              </w:rPr>
              <w:t>8000</w:t>
            </w:r>
          </w:p>
          <w:p w14:paraId="4A401575" w14:textId="29C45080" w:rsidR="00ED3016" w:rsidRPr="00ED3016" w:rsidRDefault="00ED3016" w:rsidP="00ED3016">
            <w:pPr>
              <w:pStyle w:val="Textkrper"/>
              <w:spacing w:after="0"/>
              <w:jc w:val="left"/>
              <w:rPr>
                <w:rFonts w:asciiTheme="minorHAnsi" w:hAnsiTheme="minorHAnsi" w:cstheme="minorHAnsi"/>
                <w:sz w:val="16"/>
                <w:szCs w:val="16"/>
                <w:lang w:val="en-GB"/>
              </w:rPr>
            </w:pPr>
            <w:r w:rsidRPr="00ED3016">
              <w:rPr>
                <w:rFonts w:asciiTheme="minorHAnsi" w:hAnsiTheme="minorHAnsi" w:cstheme="minorHAnsi"/>
                <w:sz w:val="16"/>
                <w:szCs w:val="16"/>
                <w:lang w:val="en-GB"/>
              </w:rPr>
              <w:t>Aarhus C</w:t>
            </w:r>
          </w:p>
          <w:p w14:paraId="0145E13C" w14:textId="17840A04" w:rsidR="00ED3016" w:rsidRPr="00ED3016" w:rsidRDefault="00ED3016" w:rsidP="00ED3016">
            <w:pPr>
              <w:pStyle w:val="Textkrper"/>
              <w:spacing w:after="0"/>
              <w:jc w:val="left"/>
              <w:rPr>
                <w:rFonts w:asciiTheme="minorHAnsi" w:hAnsiTheme="minorHAnsi" w:cstheme="minorHAnsi"/>
                <w:sz w:val="16"/>
                <w:szCs w:val="16"/>
                <w:lang w:val="en-GB"/>
              </w:rPr>
            </w:pPr>
            <w:r w:rsidRPr="00ED3016">
              <w:rPr>
                <w:rFonts w:asciiTheme="minorHAnsi" w:hAnsiTheme="minorHAnsi" w:cstheme="minorHAnsi"/>
                <w:sz w:val="16"/>
                <w:szCs w:val="16"/>
                <w:lang w:val="en-GB"/>
              </w:rPr>
              <w:t>Denmark</w:t>
            </w:r>
          </w:p>
        </w:tc>
        <w:tc>
          <w:tcPr>
            <w:tcW w:w="2268" w:type="dxa"/>
            <w:vAlign w:val="center"/>
          </w:tcPr>
          <w:p w14:paraId="70DE7BFB" w14:textId="19A1BDC5"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Mikkel Nørgaard Bollesen mikb@teknologisk.dk</w:t>
            </w:r>
          </w:p>
        </w:tc>
        <w:tc>
          <w:tcPr>
            <w:tcW w:w="1134" w:type="dxa"/>
            <w:vAlign w:val="center"/>
          </w:tcPr>
          <w:p w14:paraId="22474D70"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1BAAB986" w14:textId="77777777" w:rsidR="00ED3016" w:rsidRDefault="00ED3016" w:rsidP="00ED3016">
            <w:pPr>
              <w:spacing w:after="0" w:line="240" w:lineRule="auto"/>
              <w:jc w:val="center"/>
              <w:rPr>
                <w:color w:val="000000"/>
                <w:sz w:val="16"/>
                <w:szCs w:val="16"/>
              </w:rPr>
            </w:pPr>
            <w:r w:rsidRPr="00ED3016">
              <w:rPr>
                <w:color w:val="000000"/>
                <w:sz w:val="16"/>
                <w:szCs w:val="16"/>
              </w:rPr>
              <w:t>2026 From</w:t>
            </w:r>
          </w:p>
          <w:p w14:paraId="4979C54F" w14:textId="77777777" w:rsidR="00ED3016" w:rsidRDefault="00ED3016" w:rsidP="00ED3016">
            <w:pPr>
              <w:spacing w:after="0" w:line="240" w:lineRule="auto"/>
              <w:jc w:val="center"/>
              <w:rPr>
                <w:color w:val="000000"/>
                <w:sz w:val="16"/>
                <w:szCs w:val="16"/>
              </w:rPr>
            </w:pPr>
            <w:r w:rsidRPr="00ED3016">
              <w:rPr>
                <w:color w:val="000000"/>
                <w:sz w:val="16"/>
                <w:szCs w:val="16"/>
              </w:rPr>
              <w:t xml:space="preserve"> 03 August to </w:t>
            </w:r>
          </w:p>
          <w:p w14:paraId="24728D71" w14:textId="6866C3FE" w:rsidR="00ED3016" w:rsidRPr="00ED3016" w:rsidRDefault="00ED3016" w:rsidP="00ED3016">
            <w:pPr>
              <w:spacing w:after="0" w:line="240" w:lineRule="auto"/>
              <w:jc w:val="center"/>
              <w:rPr>
                <w:rFonts w:asciiTheme="minorHAnsi" w:hAnsiTheme="minorHAnsi" w:cstheme="minorHAnsi"/>
                <w:sz w:val="16"/>
                <w:szCs w:val="16"/>
                <w:lang w:val="sv-SE"/>
              </w:rPr>
            </w:pPr>
            <w:r w:rsidRPr="00ED3016">
              <w:rPr>
                <w:color w:val="000000"/>
                <w:sz w:val="16"/>
                <w:szCs w:val="16"/>
              </w:rPr>
              <w:t>30 August</w:t>
            </w:r>
          </w:p>
        </w:tc>
      </w:tr>
      <w:tr w:rsidR="00ED3016" w:rsidRPr="009D5064" w14:paraId="709B8E1D" w14:textId="77777777" w:rsidTr="005C22EE">
        <w:trPr>
          <w:trHeight w:val="600"/>
          <w:jc w:val="center"/>
        </w:trPr>
        <w:tc>
          <w:tcPr>
            <w:tcW w:w="1271" w:type="dxa"/>
            <w:vAlign w:val="center"/>
          </w:tcPr>
          <w:p w14:paraId="41A6916D" w14:textId="7336EFFF" w:rsidR="00ED3016" w:rsidRPr="00ED3016" w:rsidRDefault="00ED3016" w:rsidP="00ED3016">
            <w:pPr>
              <w:pStyle w:val="Textkrper"/>
              <w:keepNext/>
              <w:spacing w:after="0"/>
              <w:jc w:val="center"/>
              <w:rPr>
                <w:rFonts w:asciiTheme="minorHAnsi" w:hAnsiTheme="minorHAnsi" w:cstheme="minorHAnsi"/>
                <w:sz w:val="16"/>
                <w:szCs w:val="16"/>
                <w:lang w:val="sv-SE"/>
              </w:rPr>
            </w:pPr>
            <w:r w:rsidRPr="00ED3016">
              <w:rPr>
                <w:color w:val="000000"/>
                <w:sz w:val="16"/>
                <w:szCs w:val="16"/>
              </w:rPr>
              <w:t>VTT MIKES</w:t>
            </w:r>
          </w:p>
        </w:tc>
        <w:tc>
          <w:tcPr>
            <w:tcW w:w="1134" w:type="dxa"/>
            <w:vAlign w:val="center"/>
          </w:tcPr>
          <w:p w14:paraId="2E25D71E" w14:textId="307C01F9" w:rsidR="00ED3016" w:rsidRPr="00ED3016" w:rsidRDefault="005C22EE"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Finland</w:t>
            </w:r>
          </w:p>
        </w:tc>
        <w:tc>
          <w:tcPr>
            <w:tcW w:w="1985" w:type="dxa"/>
            <w:vAlign w:val="center"/>
          </w:tcPr>
          <w:p w14:paraId="12E33C34" w14:textId="04AD2D3E"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National Metrology Institute VTT MIKES</w:t>
            </w:r>
          </w:p>
          <w:p w14:paraId="5AB42A43" w14:textId="696015D5"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Tehdaskatu 15, Puristamo 9P19</w:t>
            </w:r>
          </w:p>
          <w:p w14:paraId="1ABEA22D"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FI-87100 Kajaani</w:t>
            </w:r>
          </w:p>
          <w:p w14:paraId="7CBA6F8A" w14:textId="6F6884DE"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Finland</w:t>
            </w:r>
          </w:p>
        </w:tc>
        <w:tc>
          <w:tcPr>
            <w:tcW w:w="2268" w:type="dxa"/>
            <w:vAlign w:val="center"/>
          </w:tcPr>
          <w:p w14:paraId="1755F294" w14:textId="691270B1"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Huovinen Mika Mika.Huovinen@vtt.fi</w:t>
            </w:r>
          </w:p>
        </w:tc>
        <w:tc>
          <w:tcPr>
            <w:tcW w:w="1134" w:type="dxa"/>
            <w:vAlign w:val="center"/>
          </w:tcPr>
          <w:p w14:paraId="5747CB8A"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7F34862D" w14:textId="77777777" w:rsidR="00ED3016" w:rsidRDefault="00ED3016" w:rsidP="00ED3016">
            <w:pPr>
              <w:spacing w:after="0" w:line="240" w:lineRule="auto"/>
              <w:jc w:val="center"/>
              <w:rPr>
                <w:color w:val="000000"/>
                <w:sz w:val="16"/>
                <w:szCs w:val="16"/>
              </w:rPr>
            </w:pPr>
            <w:r w:rsidRPr="00ED3016">
              <w:rPr>
                <w:color w:val="000000"/>
                <w:sz w:val="16"/>
                <w:szCs w:val="16"/>
              </w:rPr>
              <w:t xml:space="preserve">2026 From </w:t>
            </w:r>
          </w:p>
          <w:p w14:paraId="2C69E54D" w14:textId="77777777" w:rsidR="00ED3016" w:rsidRDefault="00ED3016" w:rsidP="00ED3016">
            <w:pPr>
              <w:spacing w:after="0" w:line="240" w:lineRule="auto"/>
              <w:jc w:val="center"/>
              <w:rPr>
                <w:color w:val="000000"/>
                <w:sz w:val="16"/>
                <w:szCs w:val="16"/>
              </w:rPr>
            </w:pPr>
            <w:r w:rsidRPr="00ED3016">
              <w:rPr>
                <w:color w:val="000000"/>
                <w:sz w:val="16"/>
                <w:szCs w:val="16"/>
              </w:rPr>
              <w:t>01 September to</w:t>
            </w:r>
          </w:p>
          <w:p w14:paraId="78585AAD" w14:textId="1FC6E5C8" w:rsidR="00ED3016" w:rsidRPr="00ED3016" w:rsidRDefault="00ED3016" w:rsidP="00ED3016">
            <w:pPr>
              <w:spacing w:after="0" w:line="240" w:lineRule="auto"/>
              <w:jc w:val="center"/>
              <w:rPr>
                <w:rFonts w:asciiTheme="minorHAnsi" w:hAnsiTheme="minorHAnsi" w:cstheme="minorHAnsi"/>
                <w:sz w:val="16"/>
                <w:szCs w:val="16"/>
                <w:lang w:val="sv-SE"/>
              </w:rPr>
            </w:pPr>
            <w:r w:rsidRPr="00ED3016">
              <w:rPr>
                <w:color w:val="000000"/>
                <w:sz w:val="16"/>
                <w:szCs w:val="16"/>
              </w:rPr>
              <w:t xml:space="preserve"> 30 September</w:t>
            </w:r>
          </w:p>
        </w:tc>
      </w:tr>
      <w:tr w:rsidR="00ED3016" w:rsidRPr="00FC61CB" w14:paraId="37ED96FD" w14:textId="77777777" w:rsidTr="005C22EE">
        <w:trPr>
          <w:trHeight w:val="600"/>
          <w:jc w:val="center"/>
        </w:trPr>
        <w:tc>
          <w:tcPr>
            <w:tcW w:w="1271" w:type="dxa"/>
            <w:vAlign w:val="center"/>
          </w:tcPr>
          <w:p w14:paraId="1AA7E4B3" w14:textId="1DA1FB9B" w:rsidR="00ED3016" w:rsidRPr="00ED3016" w:rsidRDefault="00ED3016" w:rsidP="00ED3016">
            <w:pPr>
              <w:pStyle w:val="Textkrper"/>
              <w:keepNext/>
              <w:spacing w:after="0"/>
              <w:jc w:val="center"/>
              <w:rPr>
                <w:rFonts w:asciiTheme="minorHAnsi" w:hAnsiTheme="minorHAnsi" w:cstheme="minorHAnsi"/>
                <w:sz w:val="16"/>
                <w:szCs w:val="16"/>
                <w:lang w:val="sv-SE"/>
              </w:rPr>
            </w:pPr>
            <w:r w:rsidRPr="00ED3016">
              <w:rPr>
                <w:color w:val="000000"/>
                <w:sz w:val="16"/>
                <w:szCs w:val="16"/>
              </w:rPr>
              <w:t>BEV</w:t>
            </w:r>
          </w:p>
        </w:tc>
        <w:tc>
          <w:tcPr>
            <w:tcW w:w="1134" w:type="dxa"/>
            <w:vAlign w:val="center"/>
          </w:tcPr>
          <w:p w14:paraId="35FD6BBD" w14:textId="20E41C18" w:rsidR="00ED3016" w:rsidRPr="00ED3016" w:rsidRDefault="005C22EE"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Austria</w:t>
            </w:r>
          </w:p>
        </w:tc>
        <w:tc>
          <w:tcPr>
            <w:tcW w:w="1985" w:type="dxa"/>
            <w:vAlign w:val="center"/>
          </w:tcPr>
          <w:p w14:paraId="1272C843"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BEV - Bundesamt für Eich- und Vermessungswesen,</w:t>
            </w:r>
          </w:p>
          <w:p w14:paraId="448BB15D"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Arltgasse 35,</w:t>
            </w:r>
          </w:p>
          <w:p w14:paraId="71CE55C0"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1160 Vienna,</w:t>
            </w:r>
          </w:p>
          <w:p w14:paraId="561AFACA" w14:textId="383E193C"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Austria</w:t>
            </w:r>
          </w:p>
        </w:tc>
        <w:tc>
          <w:tcPr>
            <w:tcW w:w="2268" w:type="dxa"/>
            <w:vAlign w:val="center"/>
          </w:tcPr>
          <w:p w14:paraId="6413FC02" w14:textId="0C1CBC0F"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Berkmann Claudia Claudia.Berkmann@bev.gv.at</w:t>
            </w:r>
          </w:p>
        </w:tc>
        <w:tc>
          <w:tcPr>
            <w:tcW w:w="1134" w:type="dxa"/>
            <w:vAlign w:val="center"/>
          </w:tcPr>
          <w:p w14:paraId="6DB7D6C1"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50034BA1" w14:textId="77777777" w:rsidR="00ED3016" w:rsidRDefault="00ED3016" w:rsidP="00ED3016">
            <w:pPr>
              <w:spacing w:after="0" w:line="240" w:lineRule="auto"/>
              <w:jc w:val="center"/>
              <w:rPr>
                <w:color w:val="000000"/>
                <w:sz w:val="16"/>
                <w:szCs w:val="16"/>
              </w:rPr>
            </w:pPr>
            <w:r w:rsidRPr="00ED3016">
              <w:rPr>
                <w:color w:val="000000"/>
                <w:sz w:val="16"/>
                <w:szCs w:val="16"/>
              </w:rPr>
              <w:t xml:space="preserve">2026 From </w:t>
            </w:r>
          </w:p>
          <w:p w14:paraId="44581F47" w14:textId="77777777" w:rsidR="00ED3016" w:rsidRDefault="00ED3016" w:rsidP="00ED3016">
            <w:pPr>
              <w:spacing w:after="0" w:line="240" w:lineRule="auto"/>
              <w:jc w:val="center"/>
              <w:rPr>
                <w:color w:val="000000"/>
                <w:sz w:val="16"/>
                <w:szCs w:val="16"/>
              </w:rPr>
            </w:pPr>
            <w:r w:rsidRPr="00ED3016">
              <w:rPr>
                <w:color w:val="000000"/>
                <w:sz w:val="16"/>
                <w:szCs w:val="16"/>
              </w:rPr>
              <w:t xml:space="preserve">01 October to </w:t>
            </w:r>
          </w:p>
          <w:p w14:paraId="40B697E2" w14:textId="52E55E1B" w:rsidR="00ED3016" w:rsidRPr="00ED3016" w:rsidRDefault="00ED3016" w:rsidP="00ED3016">
            <w:pPr>
              <w:spacing w:after="0" w:line="240" w:lineRule="auto"/>
              <w:jc w:val="center"/>
              <w:rPr>
                <w:rFonts w:asciiTheme="minorHAnsi" w:hAnsiTheme="minorHAnsi" w:cstheme="minorHAnsi"/>
                <w:sz w:val="16"/>
                <w:szCs w:val="16"/>
                <w:lang w:val="sv-SE"/>
              </w:rPr>
            </w:pPr>
            <w:r w:rsidRPr="00ED3016">
              <w:rPr>
                <w:color w:val="000000"/>
                <w:sz w:val="16"/>
                <w:szCs w:val="16"/>
              </w:rPr>
              <w:t>31 October</w:t>
            </w:r>
          </w:p>
        </w:tc>
      </w:tr>
      <w:tr w:rsidR="00ED3016" w:rsidRPr="00FC61CB" w14:paraId="2794141A" w14:textId="77777777" w:rsidTr="005C22EE">
        <w:trPr>
          <w:trHeight w:val="600"/>
          <w:jc w:val="center"/>
        </w:trPr>
        <w:tc>
          <w:tcPr>
            <w:tcW w:w="1271" w:type="dxa"/>
            <w:vAlign w:val="center"/>
          </w:tcPr>
          <w:p w14:paraId="30C6323E" w14:textId="6A3E276C" w:rsidR="00ED3016" w:rsidRPr="00ED3016" w:rsidRDefault="00ED3016" w:rsidP="00ED3016">
            <w:pPr>
              <w:pStyle w:val="Textkrper"/>
              <w:keepNext/>
              <w:spacing w:after="0"/>
              <w:jc w:val="center"/>
              <w:rPr>
                <w:rFonts w:asciiTheme="minorHAnsi" w:hAnsiTheme="minorHAnsi" w:cstheme="minorHAnsi"/>
                <w:sz w:val="16"/>
                <w:szCs w:val="16"/>
                <w:lang w:val="sv-SE"/>
              </w:rPr>
            </w:pPr>
            <w:r w:rsidRPr="00ED3016">
              <w:rPr>
                <w:color w:val="000000"/>
                <w:sz w:val="16"/>
                <w:szCs w:val="16"/>
              </w:rPr>
              <w:t>CMI</w:t>
            </w:r>
          </w:p>
        </w:tc>
        <w:tc>
          <w:tcPr>
            <w:tcW w:w="1134" w:type="dxa"/>
            <w:vAlign w:val="center"/>
          </w:tcPr>
          <w:p w14:paraId="3E822F31" w14:textId="30363D48" w:rsidR="00ED3016" w:rsidRPr="00ED3016" w:rsidRDefault="005C22EE" w:rsidP="00ED3016">
            <w:pPr>
              <w:pStyle w:val="Textkrper"/>
              <w:spacing w:after="0"/>
              <w:jc w:val="center"/>
              <w:rPr>
                <w:rFonts w:asciiTheme="minorHAnsi" w:hAnsiTheme="minorHAnsi" w:cstheme="minorHAnsi"/>
                <w:sz w:val="16"/>
                <w:szCs w:val="16"/>
                <w:lang w:val="sv-SE"/>
              </w:rPr>
            </w:pPr>
            <w:r w:rsidRPr="005C22EE">
              <w:rPr>
                <w:rFonts w:asciiTheme="minorHAnsi" w:hAnsiTheme="minorHAnsi" w:cstheme="minorHAnsi"/>
                <w:sz w:val="16"/>
                <w:szCs w:val="16"/>
                <w:lang w:val="sv-SE"/>
              </w:rPr>
              <w:t>Czechia</w:t>
            </w:r>
          </w:p>
        </w:tc>
        <w:tc>
          <w:tcPr>
            <w:tcW w:w="1985" w:type="dxa"/>
            <w:vAlign w:val="center"/>
          </w:tcPr>
          <w:p w14:paraId="5A76BDF7" w14:textId="77777777" w:rsidR="00ED3016" w:rsidRPr="00ED3016" w:rsidRDefault="00ED3016" w:rsidP="00ED3016">
            <w:pPr>
              <w:pStyle w:val="Textkrper"/>
              <w:spacing w:after="0"/>
              <w:jc w:val="left"/>
              <w:rPr>
                <w:rFonts w:asciiTheme="minorHAnsi" w:hAnsiTheme="minorHAnsi" w:cstheme="minorHAnsi"/>
                <w:sz w:val="16"/>
                <w:szCs w:val="16"/>
                <w:lang w:val="pl-PL"/>
              </w:rPr>
            </w:pPr>
            <w:r w:rsidRPr="00ED3016">
              <w:rPr>
                <w:rFonts w:asciiTheme="minorHAnsi" w:hAnsiTheme="minorHAnsi" w:cstheme="minorHAnsi"/>
                <w:sz w:val="16"/>
                <w:szCs w:val="16"/>
                <w:lang w:val="pl-PL"/>
              </w:rPr>
              <w:t>Czech Metrology Institute</w:t>
            </w:r>
          </w:p>
          <w:p w14:paraId="39ED2907" w14:textId="77777777" w:rsidR="005C22EE" w:rsidRDefault="00ED3016" w:rsidP="00ED3016">
            <w:pPr>
              <w:pStyle w:val="Textkrper"/>
              <w:spacing w:after="0"/>
              <w:jc w:val="left"/>
              <w:rPr>
                <w:rFonts w:asciiTheme="minorHAnsi" w:hAnsiTheme="minorHAnsi" w:cstheme="minorHAnsi"/>
                <w:sz w:val="16"/>
                <w:szCs w:val="16"/>
                <w:lang w:val="pl-PL"/>
              </w:rPr>
            </w:pPr>
            <w:r w:rsidRPr="00ED3016">
              <w:rPr>
                <w:rFonts w:asciiTheme="minorHAnsi" w:hAnsiTheme="minorHAnsi" w:cstheme="minorHAnsi"/>
                <w:sz w:val="16"/>
                <w:szCs w:val="16"/>
                <w:lang w:val="pl-PL"/>
              </w:rPr>
              <w:t xml:space="preserve">Okruzni 31, </w:t>
            </w:r>
          </w:p>
          <w:p w14:paraId="52E513B4" w14:textId="77777777" w:rsidR="00ED3016" w:rsidRDefault="00ED3016" w:rsidP="00ED3016">
            <w:pPr>
              <w:pStyle w:val="Textkrper"/>
              <w:spacing w:after="0"/>
              <w:jc w:val="left"/>
              <w:rPr>
                <w:rFonts w:asciiTheme="minorHAnsi" w:hAnsiTheme="minorHAnsi" w:cstheme="minorHAnsi"/>
                <w:sz w:val="16"/>
                <w:szCs w:val="16"/>
                <w:lang w:val="pl-PL"/>
              </w:rPr>
            </w:pPr>
            <w:r w:rsidRPr="00ED3016">
              <w:rPr>
                <w:rFonts w:asciiTheme="minorHAnsi" w:hAnsiTheme="minorHAnsi" w:cstheme="minorHAnsi"/>
                <w:sz w:val="16"/>
                <w:szCs w:val="16"/>
                <w:lang w:val="pl-PL"/>
              </w:rPr>
              <w:t>63800 Brno</w:t>
            </w:r>
          </w:p>
          <w:p w14:paraId="23594D42" w14:textId="5D66CE7B" w:rsidR="005C22EE" w:rsidRPr="00ED3016" w:rsidRDefault="005C22EE" w:rsidP="00ED3016">
            <w:pPr>
              <w:pStyle w:val="Textkrper"/>
              <w:spacing w:after="0"/>
              <w:jc w:val="left"/>
              <w:rPr>
                <w:rFonts w:asciiTheme="minorHAnsi" w:hAnsiTheme="minorHAnsi" w:cstheme="minorHAnsi"/>
                <w:sz w:val="16"/>
                <w:szCs w:val="16"/>
                <w:lang w:val="sv-SE"/>
              </w:rPr>
            </w:pPr>
            <w:r w:rsidRPr="005C22EE">
              <w:rPr>
                <w:rFonts w:asciiTheme="minorHAnsi" w:hAnsiTheme="minorHAnsi" w:cstheme="minorHAnsi"/>
                <w:sz w:val="16"/>
                <w:szCs w:val="16"/>
                <w:lang w:val="sv-SE"/>
              </w:rPr>
              <w:t>Czechia</w:t>
            </w:r>
          </w:p>
        </w:tc>
        <w:tc>
          <w:tcPr>
            <w:tcW w:w="2268" w:type="dxa"/>
            <w:vAlign w:val="center"/>
          </w:tcPr>
          <w:p w14:paraId="7B82DA89" w14:textId="62C935DE"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Miroslava Benkova</w:t>
            </w:r>
          </w:p>
          <w:p w14:paraId="33F5AA61" w14:textId="14F44EE1"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miroslava.benkova@cmi.gov.cz</w:t>
            </w:r>
          </w:p>
        </w:tc>
        <w:tc>
          <w:tcPr>
            <w:tcW w:w="1134" w:type="dxa"/>
            <w:vAlign w:val="center"/>
          </w:tcPr>
          <w:p w14:paraId="72961710"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51689985" w14:textId="77777777" w:rsidR="005C22EE" w:rsidRDefault="00ED3016" w:rsidP="00ED3016">
            <w:pPr>
              <w:spacing w:after="0" w:line="240" w:lineRule="auto"/>
              <w:jc w:val="center"/>
              <w:rPr>
                <w:color w:val="000000"/>
                <w:sz w:val="16"/>
                <w:szCs w:val="16"/>
              </w:rPr>
            </w:pPr>
            <w:r w:rsidRPr="00ED3016">
              <w:rPr>
                <w:color w:val="000000"/>
                <w:sz w:val="16"/>
                <w:szCs w:val="16"/>
              </w:rPr>
              <w:t>2026 F</w:t>
            </w:r>
            <w:r w:rsidR="005C22EE">
              <w:rPr>
                <w:color w:val="000000"/>
                <w:sz w:val="16"/>
                <w:szCs w:val="16"/>
              </w:rPr>
              <w:t>r</w:t>
            </w:r>
            <w:r w:rsidRPr="00ED3016">
              <w:rPr>
                <w:color w:val="000000"/>
                <w:sz w:val="16"/>
                <w:szCs w:val="16"/>
              </w:rPr>
              <w:t xml:space="preserve">om </w:t>
            </w:r>
          </w:p>
          <w:p w14:paraId="62CA1C7E" w14:textId="77777777" w:rsidR="005C22EE" w:rsidRDefault="00ED3016" w:rsidP="00ED3016">
            <w:pPr>
              <w:spacing w:after="0" w:line="240" w:lineRule="auto"/>
              <w:jc w:val="center"/>
              <w:rPr>
                <w:color w:val="000000"/>
                <w:sz w:val="16"/>
                <w:szCs w:val="16"/>
              </w:rPr>
            </w:pPr>
            <w:r w:rsidRPr="00ED3016">
              <w:rPr>
                <w:color w:val="000000"/>
                <w:sz w:val="16"/>
                <w:szCs w:val="16"/>
              </w:rPr>
              <w:t>01 November to</w:t>
            </w:r>
          </w:p>
          <w:p w14:paraId="02FFBA20" w14:textId="6FEC9983" w:rsidR="00ED3016" w:rsidRPr="00ED3016" w:rsidRDefault="00ED3016" w:rsidP="00ED3016">
            <w:pPr>
              <w:spacing w:after="0" w:line="240" w:lineRule="auto"/>
              <w:jc w:val="center"/>
              <w:rPr>
                <w:rFonts w:asciiTheme="minorHAnsi" w:hAnsiTheme="minorHAnsi" w:cstheme="minorHAnsi"/>
                <w:sz w:val="16"/>
                <w:szCs w:val="16"/>
                <w:lang w:val="sv-SE"/>
              </w:rPr>
            </w:pPr>
            <w:r w:rsidRPr="00ED3016">
              <w:rPr>
                <w:color w:val="000000"/>
                <w:sz w:val="16"/>
                <w:szCs w:val="16"/>
              </w:rPr>
              <w:t xml:space="preserve"> 30 November</w:t>
            </w:r>
          </w:p>
        </w:tc>
      </w:tr>
      <w:tr w:rsidR="00ED3016" w:rsidRPr="009D5064" w14:paraId="0E74BB9D" w14:textId="77777777" w:rsidTr="005C22EE">
        <w:trPr>
          <w:trHeight w:val="600"/>
          <w:jc w:val="center"/>
        </w:trPr>
        <w:tc>
          <w:tcPr>
            <w:tcW w:w="1271" w:type="dxa"/>
            <w:vAlign w:val="center"/>
          </w:tcPr>
          <w:p w14:paraId="76D3DEF2" w14:textId="6D7B4A53" w:rsidR="00ED3016" w:rsidRPr="00ED3016" w:rsidRDefault="00ED3016" w:rsidP="00ED3016">
            <w:pPr>
              <w:pStyle w:val="Textkrper"/>
              <w:keepNext/>
              <w:spacing w:after="0"/>
              <w:jc w:val="center"/>
              <w:rPr>
                <w:rFonts w:asciiTheme="minorHAnsi" w:hAnsiTheme="minorHAnsi" w:cstheme="minorHAnsi"/>
                <w:sz w:val="16"/>
                <w:szCs w:val="16"/>
                <w:lang w:val="sv-SE"/>
              </w:rPr>
            </w:pPr>
            <w:r w:rsidRPr="00ED3016">
              <w:rPr>
                <w:color w:val="000000"/>
                <w:sz w:val="16"/>
                <w:szCs w:val="16"/>
              </w:rPr>
              <w:t>NEL</w:t>
            </w:r>
          </w:p>
        </w:tc>
        <w:tc>
          <w:tcPr>
            <w:tcW w:w="1134" w:type="dxa"/>
            <w:vAlign w:val="center"/>
          </w:tcPr>
          <w:p w14:paraId="391CCEEB" w14:textId="71BCCA1B" w:rsidR="00ED3016" w:rsidRPr="00ED3016" w:rsidRDefault="005C22EE" w:rsidP="00ED3016">
            <w:pPr>
              <w:pStyle w:val="Textkrper"/>
              <w:spacing w:after="0"/>
              <w:jc w:val="center"/>
              <w:rPr>
                <w:rFonts w:asciiTheme="minorHAnsi" w:hAnsiTheme="minorHAnsi" w:cstheme="minorHAnsi"/>
                <w:sz w:val="16"/>
                <w:szCs w:val="16"/>
                <w:lang w:val="sv-SE"/>
              </w:rPr>
            </w:pPr>
            <w:r>
              <w:rPr>
                <w:rFonts w:asciiTheme="minorHAnsi" w:hAnsiTheme="minorHAnsi" w:cstheme="minorHAnsi"/>
                <w:sz w:val="16"/>
                <w:szCs w:val="16"/>
                <w:lang w:val="sv-SE"/>
              </w:rPr>
              <w:t>United Kingdom</w:t>
            </w:r>
          </w:p>
        </w:tc>
        <w:tc>
          <w:tcPr>
            <w:tcW w:w="1985" w:type="dxa"/>
            <w:vAlign w:val="center"/>
          </w:tcPr>
          <w:p w14:paraId="6A1D378C"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James Young Building</w:t>
            </w:r>
          </w:p>
          <w:p w14:paraId="7DE8E25B"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TÜV SÜD National Engineering Lab</w:t>
            </w:r>
          </w:p>
          <w:p w14:paraId="6A40AE7F"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Scottish Enterprise Technology Park,</w:t>
            </w:r>
          </w:p>
          <w:p w14:paraId="4E733EA3"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 xml:space="preserve">Reynolds Ave </w:t>
            </w:r>
          </w:p>
          <w:p w14:paraId="3636E0C3"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 xml:space="preserve">G75 0AF, </w:t>
            </w:r>
          </w:p>
          <w:p w14:paraId="213AE185" w14:textId="59EC1777" w:rsidR="00ED3016" w:rsidRPr="00ED3016" w:rsidRDefault="005C22EE" w:rsidP="00ED3016">
            <w:pPr>
              <w:pStyle w:val="Textkrper"/>
              <w:spacing w:after="0"/>
              <w:jc w:val="left"/>
              <w:rPr>
                <w:rFonts w:asciiTheme="minorHAnsi" w:hAnsiTheme="minorHAnsi" w:cstheme="minorHAnsi"/>
                <w:sz w:val="16"/>
                <w:szCs w:val="16"/>
                <w:lang w:val="sv-SE"/>
              </w:rPr>
            </w:pPr>
            <w:r w:rsidRPr="005C22EE">
              <w:rPr>
                <w:rFonts w:asciiTheme="minorHAnsi" w:hAnsiTheme="minorHAnsi" w:cstheme="minorHAnsi"/>
                <w:sz w:val="16"/>
                <w:szCs w:val="16"/>
                <w:lang w:val="sv-SE"/>
              </w:rPr>
              <w:t>United Kingdom.</w:t>
            </w:r>
          </w:p>
        </w:tc>
        <w:tc>
          <w:tcPr>
            <w:tcW w:w="2268" w:type="dxa"/>
            <w:vAlign w:val="center"/>
          </w:tcPr>
          <w:p w14:paraId="6AEA5E1E" w14:textId="5A828425"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Chris Mills Chris.Mills@tuvsud.com</w:t>
            </w:r>
          </w:p>
        </w:tc>
        <w:tc>
          <w:tcPr>
            <w:tcW w:w="1134" w:type="dxa"/>
            <w:vAlign w:val="center"/>
          </w:tcPr>
          <w:p w14:paraId="2C0C94D7" w14:textId="77777777" w:rsidR="00B92789" w:rsidRDefault="00B92789" w:rsidP="00ED3016">
            <w:pPr>
              <w:spacing w:after="0" w:line="240" w:lineRule="auto"/>
              <w:jc w:val="center"/>
            </w:pPr>
            <w:r>
              <w:rPr>
                <w:rFonts w:asciiTheme="minorHAnsi" w:hAnsiTheme="minorHAnsi" w:cstheme="minorHAnsi"/>
                <w:sz w:val="16"/>
                <w:szCs w:val="16"/>
                <w:lang w:val="sv-SE"/>
              </w:rPr>
              <w:t>No</w:t>
            </w:r>
            <w:r>
              <w:t xml:space="preserve"> </w:t>
            </w:r>
          </w:p>
          <w:p w14:paraId="3C298495" w14:textId="604AAE46" w:rsidR="00ED3016" w:rsidRPr="00ED3016" w:rsidRDefault="00B92789" w:rsidP="00ED3016">
            <w:pPr>
              <w:spacing w:after="0" w:line="240" w:lineRule="auto"/>
              <w:jc w:val="center"/>
              <w:rPr>
                <w:rFonts w:asciiTheme="minorHAnsi" w:hAnsiTheme="minorHAnsi" w:cstheme="minorHAnsi"/>
                <w:sz w:val="16"/>
                <w:szCs w:val="16"/>
                <w:lang w:val="sv-SE"/>
              </w:rPr>
            </w:pPr>
            <w:r w:rsidRPr="00B92789">
              <w:rPr>
                <w:rFonts w:asciiTheme="minorHAnsi" w:hAnsiTheme="minorHAnsi" w:cstheme="minorHAnsi"/>
                <w:sz w:val="16"/>
                <w:szCs w:val="16"/>
                <w:lang w:val="sv-SE"/>
              </w:rPr>
              <w:t>CMFS015M</w:t>
            </w:r>
          </w:p>
        </w:tc>
        <w:tc>
          <w:tcPr>
            <w:tcW w:w="1268" w:type="dxa"/>
            <w:vAlign w:val="center"/>
          </w:tcPr>
          <w:p w14:paraId="358BCEB8" w14:textId="77777777" w:rsidR="005C22EE" w:rsidRDefault="00ED3016" w:rsidP="00ED3016">
            <w:pPr>
              <w:spacing w:after="0" w:line="240" w:lineRule="auto"/>
              <w:jc w:val="center"/>
              <w:rPr>
                <w:color w:val="000000"/>
                <w:sz w:val="16"/>
                <w:szCs w:val="16"/>
              </w:rPr>
            </w:pPr>
            <w:r w:rsidRPr="00ED3016">
              <w:rPr>
                <w:color w:val="000000"/>
                <w:sz w:val="16"/>
                <w:szCs w:val="16"/>
              </w:rPr>
              <w:t xml:space="preserve">2026 From </w:t>
            </w:r>
          </w:p>
          <w:p w14:paraId="3A11875B" w14:textId="77777777" w:rsidR="005C22EE" w:rsidRDefault="00ED3016" w:rsidP="005C22EE">
            <w:pPr>
              <w:spacing w:after="0" w:line="240" w:lineRule="auto"/>
              <w:jc w:val="center"/>
              <w:rPr>
                <w:color w:val="000000"/>
                <w:sz w:val="16"/>
                <w:szCs w:val="16"/>
              </w:rPr>
            </w:pPr>
            <w:r w:rsidRPr="00ED3016">
              <w:rPr>
                <w:color w:val="000000"/>
                <w:sz w:val="16"/>
                <w:szCs w:val="16"/>
              </w:rPr>
              <w:t>01 December</w:t>
            </w:r>
            <w:r w:rsidR="005C22EE">
              <w:rPr>
                <w:color w:val="000000"/>
                <w:sz w:val="16"/>
                <w:szCs w:val="16"/>
              </w:rPr>
              <w:t xml:space="preserve"> </w:t>
            </w:r>
            <w:r w:rsidRPr="00ED3016">
              <w:rPr>
                <w:color w:val="000000"/>
                <w:sz w:val="16"/>
                <w:szCs w:val="16"/>
              </w:rPr>
              <w:t>to</w:t>
            </w:r>
          </w:p>
          <w:p w14:paraId="1FD02052" w14:textId="3775B79B" w:rsidR="00ED3016" w:rsidRPr="00ED3016" w:rsidRDefault="00ED3016" w:rsidP="005C22EE">
            <w:pPr>
              <w:spacing w:after="0" w:line="240" w:lineRule="auto"/>
              <w:jc w:val="center"/>
              <w:rPr>
                <w:rFonts w:asciiTheme="minorHAnsi" w:hAnsiTheme="minorHAnsi" w:cstheme="minorHAnsi"/>
                <w:sz w:val="16"/>
                <w:szCs w:val="16"/>
                <w:lang w:val="sv-SE"/>
              </w:rPr>
            </w:pPr>
            <w:r w:rsidRPr="00ED3016">
              <w:rPr>
                <w:color w:val="000000"/>
                <w:sz w:val="16"/>
                <w:szCs w:val="16"/>
              </w:rPr>
              <w:t xml:space="preserve"> 8 January</w:t>
            </w:r>
          </w:p>
        </w:tc>
      </w:tr>
      <w:tr w:rsidR="00ED3016" w:rsidRPr="009D5064" w14:paraId="4BD881B6" w14:textId="77777777" w:rsidTr="005C22EE">
        <w:trPr>
          <w:trHeight w:val="600"/>
          <w:jc w:val="center"/>
        </w:trPr>
        <w:tc>
          <w:tcPr>
            <w:tcW w:w="1271" w:type="dxa"/>
            <w:vAlign w:val="center"/>
          </w:tcPr>
          <w:p w14:paraId="2F4E3700" w14:textId="2DDF482A" w:rsidR="00ED3016" w:rsidRPr="00ED3016" w:rsidRDefault="00ED3016" w:rsidP="00ED3016">
            <w:pPr>
              <w:pStyle w:val="Textkrper"/>
              <w:keepNext/>
              <w:spacing w:after="0"/>
              <w:jc w:val="center"/>
              <w:rPr>
                <w:rFonts w:asciiTheme="minorHAnsi" w:hAnsiTheme="minorHAnsi" w:cstheme="minorHAnsi"/>
                <w:sz w:val="16"/>
                <w:szCs w:val="16"/>
                <w:lang w:val="sv-SE"/>
              </w:rPr>
            </w:pPr>
            <w:r w:rsidRPr="00ED3016">
              <w:rPr>
                <w:color w:val="000000"/>
                <w:sz w:val="16"/>
                <w:szCs w:val="16"/>
              </w:rPr>
              <w:t>METAS</w:t>
            </w:r>
          </w:p>
        </w:tc>
        <w:tc>
          <w:tcPr>
            <w:tcW w:w="1134" w:type="dxa"/>
            <w:vAlign w:val="center"/>
          </w:tcPr>
          <w:p w14:paraId="66A0C0FB" w14:textId="58668C21" w:rsidR="00ED3016" w:rsidRPr="00ED3016" w:rsidRDefault="005C22EE" w:rsidP="00ED3016">
            <w:pPr>
              <w:pStyle w:val="Textkrper"/>
              <w:spacing w:after="0"/>
              <w:jc w:val="center"/>
              <w:rPr>
                <w:rFonts w:asciiTheme="minorHAnsi" w:hAnsiTheme="minorHAnsi" w:cstheme="minorHAnsi"/>
                <w:sz w:val="16"/>
                <w:szCs w:val="16"/>
                <w:lang w:val="sv-SE"/>
              </w:rPr>
            </w:pPr>
            <w:r w:rsidRPr="005C22EE">
              <w:rPr>
                <w:rFonts w:asciiTheme="minorHAnsi" w:hAnsiTheme="minorHAnsi" w:cstheme="minorHAnsi"/>
                <w:sz w:val="16"/>
                <w:szCs w:val="16"/>
                <w:lang w:val="sv-SE"/>
              </w:rPr>
              <w:t>Switzerland</w:t>
            </w:r>
          </w:p>
        </w:tc>
        <w:tc>
          <w:tcPr>
            <w:tcW w:w="1985" w:type="dxa"/>
            <w:vAlign w:val="center"/>
          </w:tcPr>
          <w:p w14:paraId="0ADD2A3B" w14:textId="77777777" w:rsidR="00ED3016" w:rsidRDefault="00ED3016" w:rsidP="00ED3016">
            <w:pPr>
              <w:pStyle w:val="Textkrper"/>
              <w:spacing w:after="0"/>
              <w:jc w:val="left"/>
              <w:rPr>
                <w:rFonts w:asciiTheme="minorHAnsi" w:hAnsiTheme="minorHAnsi" w:cstheme="minorHAnsi"/>
                <w:sz w:val="16"/>
                <w:szCs w:val="16"/>
              </w:rPr>
            </w:pPr>
            <w:r w:rsidRPr="00ED3016">
              <w:rPr>
                <w:rFonts w:asciiTheme="minorHAnsi" w:hAnsiTheme="minorHAnsi" w:cstheme="minorHAnsi"/>
                <w:sz w:val="16"/>
                <w:szCs w:val="16"/>
              </w:rPr>
              <w:t>Federal Institute of Metrology</w:t>
            </w:r>
            <w:r w:rsidRPr="00ED3016">
              <w:rPr>
                <w:rFonts w:asciiTheme="minorHAnsi" w:hAnsiTheme="minorHAnsi" w:cstheme="minorHAnsi"/>
                <w:sz w:val="16"/>
                <w:szCs w:val="16"/>
              </w:rPr>
              <w:br/>
              <w:t>Hugo Bissig</w:t>
            </w:r>
            <w:r w:rsidRPr="00ED3016">
              <w:rPr>
                <w:rFonts w:asciiTheme="minorHAnsi" w:hAnsiTheme="minorHAnsi" w:cstheme="minorHAnsi"/>
                <w:sz w:val="16"/>
                <w:szCs w:val="16"/>
              </w:rPr>
              <w:br/>
              <w:t>Lindenweg 50</w:t>
            </w:r>
            <w:r w:rsidRPr="00ED3016">
              <w:rPr>
                <w:rFonts w:asciiTheme="minorHAnsi" w:hAnsiTheme="minorHAnsi" w:cstheme="minorHAnsi"/>
                <w:sz w:val="16"/>
                <w:szCs w:val="16"/>
              </w:rPr>
              <w:br/>
              <w:t>CH-3003 Bern-</w:t>
            </w:r>
            <w:proofErr w:type="spellStart"/>
            <w:r w:rsidRPr="00ED3016">
              <w:rPr>
                <w:rFonts w:asciiTheme="minorHAnsi" w:hAnsiTheme="minorHAnsi" w:cstheme="minorHAnsi"/>
                <w:sz w:val="16"/>
                <w:szCs w:val="16"/>
              </w:rPr>
              <w:t>Wabern</w:t>
            </w:r>
            <w:proofErr w:type="spellEnd"/>
          </w:p>
          <w:p w14:paraId="4018500D" w14:textId="139A7FE0" w:rsidR="005C22EE" w:rsidRPr="00ED3016" w:rsidRDefault="005C22EE" w:rsidP="00ED3016">
            <w:pPr>
              <w:pStyle w:val="Textkrper"/>
              <w:spacing w:after="0"/>
              <w:jc w:val="left"/>
              <w:rPr>
                <w:rFonts w:asciiTheme="minorHAnsi" w:hAnsiTheme="minorHAnsi" w:cstheme="minorHAnsi"/>
                <w:sz w:val="16"/>
                <w:szCs w:val="16"/>
                <w:lang w:val="sv-SE"/>
              </w:rPr>
            </w:pPr>
            <w:r w:rsidRPr="005C22EE">
              <w:rPr>
                <w:rFonts w:asciiTheme="minorHAnsi" w:hAnsiTheme="minorHAnsi" w:cstheme="minorHAnsi"/>
                <w:sz w:val="16"/>
                <w:szCs w:val="16"/>
                <w:lang w:val="sv-SE"/>
              </w:rPr>
              <w:t>Switzerland</w:t>
            </w:r>
          </w:p>
        </w:tc>
        <w:tc>
          <w:tcPr>
            <w:tcW w:w="2268" w:type="dxa"/>
            <w:vAlign w:val="center"/>
          </w:tcPr>
          <w:p w14:paraId="50DB0754" w14:textId="77777777"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 xml:space="preserve"> Hugo Bissig</w:t>
            </w:r>
          </w:p>
          <w:p w14:paraId="7FC3C7A7" w14:textId="7DB4EFBD"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Hugo.Bissig@metas.ch</w:t>
            </w:r>
          </w:p>
        </w:tc>
        <w:tc>
          <w:tcPr>
            <w:tcW w:w="1134" w:type="dxa"/>
            <w:vAlign w:val="center"/>
          </w:tcPr>
          <w:p w14:paraId="14CF5612" w14:textId="7B25D889" w:rsidR="00ED3016" w:rsidRPr="00ED3016" w:rsidRDefault="00B92789" w:rsidP="00ED3016">
            <w:pPr>
              <w:spacing w:after="0" w:line="240" w:lineRule="auto"/>
              <w:jc w:val="center"/>
              <w:rPr>
                <w:rFonts w:asciiTheme="minorHAnsi" w:hAnsiTheme="minorHAnsi" w:cstheme="minorHAnsi"/>
                <w:sz w:val="16"/>
                <w:szCs w:val="16"/>
                <w:lang w:val="sv-SE"/>
              </w:rPr>
            </w:pPr>
            <w:r>
              <w:rPr>
                <w:rFonts w:asciiTheme="minorHAnsi" w:hAnsiTheme="minorHAnsi" w:cstheme="minorHAnsi"/>
                <w:sz w:val="16"/>
                <w:szCs w:val="16"/>
                <w:lang w:val="sv-SE"/>
              </w:rPr>
              <w:t xml:space="preserve">Only </w:t>
            </w:r>
            <w:r w:rsidRPr="00B92789">
              <w:rPr>
                <w:rFonts w:asciiTheme="minorHAnsi" w:hAnsiTheme="minorHAnsi" w:cstheme="minorHAnsi"/>
                <w:sz w:val="16"/>
                <w:szCs w:val="16"/>
                <w:lang w:val="sv-SE"/>
              </w:rPr>
              <w:t>CMFS015M</w:t>
            </w:r>
          </w:p>
        </w:tc>
        <w:tc>
          <w:tcPr>
            <w:tcW w:w="1268" w:type="dxa"/>
            <w:vAlign w:val="center"/>
          </w:tcPr>
          <w:p w14:paraId="4A36E773" w14:textId="77777777" w:rsidR="005C22EE" w:rsidRDefault="00ED3016" w:rsidP="00ED3016">
            <w:pPr>
              <w:spacing w:after="0" w:line="240" w:lineRule="auto"/>
              <w:jc w:val="center"/>
              <w:rPr>
                <w:color w:val="000000"/>
                <w:sz w:val="16"/>
                <w:szCs w:val="16"/>
              </w:rPr>
            </w:pPr>
            <w:r w:rsidRPr="00ED3016">
              <w:rPr>
                <w:color w:val="000000"/>
                <w:sz w:val="16"/>
                <w:szCs w:val="16"/>
              </w:rPr>
              <w:t xml:space="preserve">2026 From </w:t>
            </w:r>
          </w:p>
          <w:p w14:paraId="2F609572" w14:textId="77777777" w:rsidR="005C22EE" w:rsidRDefault="00ED3016" w:rsidP="005C22EE">
            <w:pPr>
              <w:spacing w:after="0" w:line="240" w:lineRule="auto"/>
              <w:jc w:val="center"/>
              <w:rPr>
                <w:color w:val="000000"/>
                <w:sz w:val="16"/>
                <w:szCs w:val="16"/>
              </w:rPr>
            </w:pPr>
            <w:r w:rsidRPr="00ED3016">
              <w:rPr>
                <w:color w:val="000000"/>
                <w:sz w:val="16"/>
                <w:szCs w:val="16"/>
              </w:rPr>
              <w:t>01 December to</w:t>
            </w:r>
          </w:p>
          <w:p w14:paraId="7125A283" w14:textId="395FD31F" w:rsidR="00ED3016" w:rsidRPr="00ED3016" w:rsidRDefault="00ED3016" w:rsidP="005C22EE">
            <w:pPr>
              <w:spacing w:after="0" w:line="240" w:lineRule="auto"/>
              <w:jc w:val="center"/>
              <w:rPr>
                <w:rFonts w:asciiTheme="minorHAnsi" w:hAnsiTheme="minorHAnsi" w:cstheme="minorHAnsi"/>
                <w:sz w:val="16"/>
                <w:szCs w:val="16"/>
                <w:lang w:val="sv-SE"/>
              </w:rPr>
            </w:pPr>
            <w:r w:rsidRPr="00ED3016">
              <w:rPr>
                <w:color w:val="000000"/>
                <w:sz w:val="16"/>
                <w:szCs w:val="16"/>
              </w:rPr>
              <w:t>8 January</w:t>
            </w:r>
          </w:p>
        </w:tc>
      </w:tr>
      <w:tr w:rsidR="00ED3016" w:rsidRPr="009D5064" w14:paraId="6965D74A" w14:textId="77777777" w:rsidTr="005C22EE">
        <w:trPr>
          <w:trHeight w:val="600"/>
          <w:jc w:val="center"/>
        </w:trPr>
        <w:tc>
          <w:tcPr>
            <w:tcW w:w="1271" w:type="dxa"/>
            <w:vAlign w:val="center"/>
          </w:tcPr>
          <w:p w14:paraId="4BF5025A" w14:textId="69E05064" w:rsidR="00ED3016" w:rsidRPr="00ED3016" w:rsidRDefault="00ED3016" w:rsidP="00ED3016">
            <w:pPr>
              <w:pStyle w:val="Textkrper"/>
              <w:keepNext/>
              <w:spacing w:after="0"/>
              <w:jc w:val="center"/>
              <w:rPr>
                <w:rFonts w:asciiTheme="minorHAnsi" w:hAnsiTheme="minorHAnsi" w:cstheme="minorHAnsi"/>
                <w:sz w:val="16"/>
                <w:szCs w:val="16"/>
                <w:lang w:val="sv-SE"/>
              </w:rPr>
            </w:pPr>
            <w:r w:rsidRPr="00ED3016">
              <w:rPr>
                <w:color w:val="000000"/>
                <w:sz w:val="16"/>
                <w:szCs w:val="16"/>
              </w:rPr>
              <w:t>INRIM</w:t>
            </w:r>
          </w:p>
        </w:tc>
        <w:tc>
          <w:tcPr>
            <w:tcW w:w="1134" w:type="dxa"/>
            <w:vAlign w:val="center"/>
          </w:tcPr>
          <w:p w14:paraId="11680B5E" w14:textId="2D06CE77" w:rsidR="00ED3016" w:rsidRPr="00ED3016" w:rsidRDefault="005C22EE"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en-GB"/>
              </w:rPr>
              <w:t>Italy</w:t>
            </w:r>
          </w:p>
        </w:tc>
        <w:tc>
          <w:tcPr>
            <w:tcW w:w="1985" w:type="dxa"/>
            <w:vAlign w:val="center"/>
          </w:tcPr>
          <w:p w14:paraId="2C5C7D86" w14:textId="77777777" w:rsidR="00ED3016" w:rsidRPr="00ED3016" w:rsidRDefault="00ED3016" w:rsidP="00ED3016">
            <w:pPr>
              <w:pStyle w:val="Textkrper"/>
              <w:spacing w:after="0"/>
              <w:jc w:val="left"/>
              <w:rPr>
                <w:rFonts w:asciiTheme="minorHAnsi" w:hAnsiTheme="minorHAnsi" w:cstheme="minorHAnsi"/>
                <w:sz w:val="16"/>
                <w:szCs w:val="16"/>
                <w:lang w:val="it-IT"/>
              </w:rPr>
            </w:pPr>
            <w:r w:rsidRPr="00ED3016">
              <w:rPr>
                <w:rFonts w:asciiTheme="minorHAnsi" w:hAnsiTheme="minorHAnsi" w:cstheme="minorHAnsi"/>
                <w:sz w:val="16"/>
                <w:szCs w:val="16"/>
                <w:lang w:val="it-IT"/>
              </w:rPr>
              <w:t>NRIM</w:t>
            </w:r>
          </w:p>
          <w:p w14:paraId="7348508C" w14:textId="77777777" w:rsidR="00ED3016" w:rsidRPr="00ED3016" w:rsidRDefault="00ED3016" w:rsidP="00ED3016">
            <w:pPr>
              <w:pStyle w:val="Textkrper"/>
              <w:spacing w:after="0"/>
              <w:jc w:val="left"/>
              <w:rPr>
                <w:rFonts w:asciiTheme="minorHAnsi" w:hAnsiTheme="minorHAnsi" w:cstheme="minorHAnsi"/>
                <w:sz w:val="16"/>
                <w:szCs w:val="16"/>
                <w:lang w:val="it-IT"/>
              </w:rPr>
            </w:pPr>
            <w:r w:rsidRPr="00ED3016">
              <w:rPr>
                <w:rFonts w:asciiTheme="minorHAnsi" w:hAnsiTheme="minorHAnsi" w:cstheme="minorHAnsi"/>
                <w:sz w:val="16"/>
                <w:szCs w:val="16"/>
                <w:lang w:val="it-IT"/>
              </w:rPr>
              <w:t>Strada delle Cacce, 91</w:t>
            </w:r>
          </w:p>
          <w:p w14:paraId="38470704" w14:textId="77777777" w:rsidR="00ED3016" w:rsidRPr="00ED3016" w:rsidRDefault="00ED3016" w:rsidP="00ED3016">
            <w:pPr>
              <w:pStyle w:val="Textkrper"/>
              <w:spacing w:after="0"/>
              <w:jc w:val="left"/>
              <w:rPr>
                <w:rFonts w:asciiTheme="minorHAnsi" w:hAnsiTheme="minorHAnsi" w:cstheme="minorHAnsi"/>
                <w:sz w:val="16"/>
                <w:szCs w:val="16"/>
                <w:lang w:val="it-IT"/>
              </w:rPr>
            </w:pPr>
            <w:r w:rsidRPr="00ED3016">
              <w:rPr>
                <w:rFonts w:asciiTheme="minorHAnsi" w:hAnsiTheme="minorHAnsi" w:cstheme="minorHAnsi"/>
                <w:sz w:val="16"/>
                <w:szCs w:val="16"/>
                <w:lang w:val="it-IT"/>
              </w:rPr>
              <w:t>10135 Torino</w:t>
            </w:r>
          </w:p>
          <w:p w14:paraId="5F88D25D" w14:textId="17E4FD8C"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it-IT"/>
              </w:rPr>
              <w:t>Italy</w:t>
            </w:r>
          </w:p>
        </w:tc>
        <w:tc>
          <w:tcPr>
            <w:tcW w:w="2268" w:type="dxa"/>
            <w:vAlign w:val="center"/>
          </w:tcPr>
          <w:p w14:paraId="2A64559E" w14:textId="77777777" w:rsidR="00ED3016" w:rsidRPr="00ED3016" w:rsidRDefault="00ED3016" w:rsidP="00ED3016">
            <w:pPr>
              <w:pStyle w:val="Textkrper"/>
              <w:spacing w:after="0"/>
              <w:jc w:val="center"/>
              <w:rPr>
                <w:rFonts w:asciiTheme="minorHAnsi" w:hAnsiTheme="minorHAnsi" w:cstheme="minorHAnsi"/>
                <w:sz w:val="16"/>
                <w:szCs w:val="16"/>
                <w:lang w:val="it-IT"/>
              </w:rPr>
            </w:pPr>
            <w:r w:rsidRPr="00ED3016">
              <w:rPr>
                <w:rFonts w:asciiTheme="minorHAnsi" w:hAnsiTheme="minorHAnsi" w:cstheme="minorHAnsi"/>
                <w:sz w:val="16"/>
                <w:szCs w:val="16"/>
                <w:lang w:val="it-IT"/>
              </w:rPr>
              <w:t>Andrea Malengo</w:t>
            </w:r>
          </w:p>
          <w:p w14:paraId="66355774" w14:textId="77777777" w:rsidR="00ED3016" w:rsidRPr="00ED3016" w:rsidRDefault="00ED3016" w:rsidP="00ED3016">
            <w:pPr>
              <w:pStyle w:val="Textkrper"/>
              <w:spacing w:after="0"/>
              <w:jc w:val="center"/>
              <w:rPr>
                <w:rFonts w:asciiTheme="minorHAnsi" w:hAnsiTheme="minorHAnsi" w:cstheme="minorHAnsi"/>
                <w:sz w:val="16"/>
                <w:szCs w:val="16"/>
                <w:lang w:val="it-IT"/>
              </w:rPr>
            </w:pPr>
            <w:r w:rsidRPr="00ED3016">
              <w:rPr>
                <w:rFonts w:asciiTheme="minorHAnsi" w:hAnsiTheme="minorHAnsi" w:cstheme="minorHAnsi"/>
                <w:sz w:val="16"/>
                <w:szCs w:val="16"/>
                <w:lang w:val="it-IT"/>
              </w:rPr>
              <w:t>Raffaella Romeo</w:t>
            </w:r>
          </w:p>
          <w:p w14:paraId="2768DACE" w14:textId="0B760444" w:rsidR="00ED3016" w:rsidRPr="00ED3016" w:rsidRDefault="00ED3016" w:rsidP="00ED3016">
            <w:pPr>
              <w:pStyle w:val="Textkrper"/>
              <w:spacing w:after="0"/>
              <w:jc w:val="center"/>
              <w:rPr>
                <w:rFonts w:asciiTheme="minorHAnsi" w:hAnsiTheme="minorHAnsi" w:cstheme="minorHAnsi"/>
                <w:sz w:val="16"/>
                <w:szCs w:val="16"/>
                <w:lang w:val="it-IT"/>
              </w:rPr>
            </w:pPr>
            <w:r w:rsidRPr="00ED3016">
              <w:rPr>
                <w:rFonts w:asciiTheme="minorHAnsi" w:hAnsiTheme="minorHAnsi" w:cstheme="minorHAnsi"/>
                <w:sz w:val="16"/>
                <w:szCs w:val="16"/>
                <w:lang w:val="it-IT"/>
              </w:rPr>
              <w:t>a.malengo@inrm.it</w:t>
            </w:r>
          </w:p>
          <w:p w14:paraId="1EFB22FD" w14:textId="7C9EC642"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it-IT"/>
              </w:rPr>
              <w:t>r.romeo@inrim.it</w:t>
            </w:r>
          </w:p>
        </w:tc>
        <w:tc>
          <w:tcPr>
            <w:tcW w:w="1134" w:type="dxa"/>
            <w:vAlign w:val="center"/>
          </w:tcPr>
          <w:p w14:paraId="2379F849"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59E02DE7" w14:textId="77777777" w:rsidR="005C22EE" w:rsidRDefault="00ED3016" w:rsidP="00ED3016">
            <w:pPr>
              <w:spacing w:after="0" w:line="240" w:lineRule="auto"/>
              <w:jc w:val="center"/>
              <w:rPr>
                <w:color w:val="000000"/>
                <w:sz w:val="16"/>
                <w:szCs w:val="16"/>
              </w:rPr>
            </w:pPr>
            <w:r w:rsidRPr="00ED3016">
              <w:rPr>
                <w:color w:val="000000"/>
                <w:sz w:val="16"/>
                <w:szCs w:val="16"/>
              </w:rPr>
              <w:t xml:space="preserve">2027 From </w:t>
            </w:r>
          </w:p>
          <w:p w14:paraId="0F102E6B" w14:textId="77777777" w:rsidR="005C22EE" w:rsidRDefault="00ED3016" w:rsidP="00ED3016">
            <w:pPr>
              <w:spacing w:after="0" w:line="240" w:lineRule="auto"/>
              <w:jc w:val="center"/>
              <w:rPr>
                <w:color w:val="000000"/>
                <w:sz w:val="16"/>
                <w:szCs w:val="16"/>
              </w:rPr>
            </w:pPr>
            <w:r w:rsidRPr="00ED3016">
              <w:rPr>
                <w:color w:val="000000"/>
                <w:sz w:val="16"/>
                <w:szCs w:val="16"/>
              </w:rPr>
              <w:t>11 January to</w:t>
            </w:r>
          </w:p>
          <w:p w14:paraId="1936E116" w14:textId="329812A6" w:rsidR="00ED3016" w:rsidRPr="00ED3016" w:rsidRDefault="00ED3016" w:rsidP="00ED3016">
            <w:pPr>
              <w:spacing w:after="0" w:line="240" w:lineRule="auto"/>
              <w:jc w:val="center"/>
              <w:rPr>
                <w:rFonts w:asciiTheme="minorHAnsi" w:hAnsiTheme="minorHAnsi" w:cstheme="minorHAnsi"/>
                <w:sz w:val="16"/>
                <w:szCs w:val="16"/>
                <w:lang w:val="sv-SE"/>
              </w:rPr>
            </w:pPr>
            <w:r w:rsidRPr="00ED3016">
              <w:rPr>
                <w:color w:val="000000"/>
                <w:sz w:val="16"/>
                <w:szCs w:val="16"/>
              </w:rPr>
              <w:t xml:space="preserve"> 07 February</w:t>
            </w:r>
          </w:p>
        </w:tc>
      </w:tr>
      <w:tr w:rsidR="00ED3016" w:rsidRPr="009D5064" w14:paraId="44E48BEA" w14:textId="77777777" w:rsidTr="005C22EE">
        <w:trPr>
          <w:trHeight w:val="600"/>
          <w:jc w:val="center"/>
        </w:trPr>
        <w:tc>
          <w:tcPr>
            <w:tcW w:w="1271" w:type="dxa"/>
            <w:vAlign w:val="center"/>
          </w:tcPr>
          <w:p w14:paraId="03012AF9" w14:textId="5D790410" w:rsidR="00ED3016" w:rsidRPr="00ED3016" w:rsidRDefault="00ED3016" w:rsidP="00ED3016">
            <w:pPr>
              <w:pStyle w:val="Textkrper"/>
              <w:keepNext/>
              <w:spacing w:after="0"/>
              <w:jc w:val="center"/>
              <w:rPr>
                <w:rFonts w:asciiTheme="minorHAnsi" w:hAnsiTheme="minorHAnsi" w:cstheme="minorHAnsi"/>
                <w:sz w:val="16"/>
                <w:szCs w:val="16"/>
                <w:lang w:val="sv-SE"/>
              </w:rPr>
            </w:pPr>
            <w:r w:rsidRPr="00ED3016">
              <w:rPr>
                <w:color w:val="000000"/>
                <w:sz w:val="16"/>
                <w:szCs w:val="16"/>
              </w:rPr>
              <w:t>JV</w:t>
            </w:r>
          </w:p>
        </w:tc>
        <w:tc>
          <w:tcPr>
            <w:tcW w:w="1134" w:type="dxa"/>
            <w:vAlign w:val="center"/>
          </w:tcPr>
          <w:p w14:paraId="5EDA33F3" w14:textId="125E6292" w:rsidR="00ED3016" w:rsidRPr="00ED3016" w:rsidRDefault="005C22EE"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Norway</w:t>
            </w:r>
          </w:p>
        </w:tc>
        <w:tc>
          <w:tcPr>
            <w:tcW w:w="1985" w:type="dxa"/>
            <w:vAlign w:val="center"/>
          </w:tcPr>
          <w:p w14:paraId="19B6243C" w14:textId="77777777" w:rsidR="00B92789"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 xml:space="preserve">JustervesenetFetveien </w:t>
            </w:r>
          </w:p>
          <w:p w14:paraId="1104A821" w14:textId="77777777" w:rsidR="00B92789" w:rsidRPr="00B92789" w:rsidRDefault="00B92789" w:rsidP="00B92789">
            <w:pPr>
              <w:pStyle w:val="Textkrper"/>
              <w:spacing w:after="0"/>
              <w:jc w:val="left"/>
              <w:rPr>
                <w:rFonts w:asciiTheme="minorHAnsi" w:hAnsiTheme="minorHAnsi" w:cstheme="minorHAnsi"/>
                <w:sz w:val="16"/>
                <w:szCs w:val="16"/>
                <w:lang w:val="sv-SE"/>
              </w:rPr>
            </w:pPr>
            <w:r w:rsidRPr="00B92789">
              <w:rPr>
                <w:rFonts w:asciiTheme="minorHAnsi" w:hAnsiTheme="minorHAnsi" w:cstheme="minorHAnsi"/>
                <w:sz w:val="16"/>
                <w:szCs w:val="16"/>
                <w:lang w:val="sv-SE"/>
              </w:rPr>
              <w:t>Fetveien 99</w:t>
            </w:r>
          </w:p>
          <w:p w14:paraId="5B3FD63A" w14:textId="7AB2BA33" w:rsidR="00B92789" w:rsidRDefault="00B92789" w:rsidP="00B92789">
            <w:pPr>
              <w:pStyle w:val="Textkrper"/>
              <w:spacing w:after="0"/>
              <w:jc w:val="left"/>
              <w:rPr>
                <w:rFonts w:asciiTheme="minorHAnsi" w:hAnsiTheme="minorHAnsi" w:cstheme="minorHAnsi"/>
                <w:sz w:val="16"/>
                <w:szCs w:val="16"/>
                <w:lang w:val="sv-SE"/>
              </w:rPr>
            </w:pPr>
            <w:r w:rsidRPr="00B92789">
              <w:rPr>
                <w:rFonts w:asciiTheme="minorHAnsi" w:hAnsiTheme="minorHAnsi" w:cstheme="minorHAnsi"/>
                <w:sz w:val="16"/>
                <w:szCs w:val="16"/>
                <w:lang w:val="sv-SE"/>
              </w:rPr>
              <w:t>2007 Kjeller</w:t>
            </w:r>
          </w:p>
          <w:p w14:paraId="7407D289" w14:textId="4030B1A9"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Norway</w:t>
            </w:r>
          </w:p>
        </w:tc>
        <w:tc>
          <w:tcPr>
            <w:tcW w:w="2268" w:type="dxa"/>
            <w:vAlign w:val="center"/>
          </w:tcPr>
          <w:p w14:paraId="6B24B9C5" w14:textId="542AA41B"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Maxime Mussard mmu@justervesenet.no</w:t>
            </w:r>
          </w:p>
        </w:tc>
        <w:tc>
          <w:tcPr>
            <w:tcW w:w="1134" w:type="dxa"/>
            <w:vAlign w:val="center"/>
          </w:tcPr>
          <w:p w14:paraId="7AF798E6"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4EC73818" w14:textId="77777777" w:rsidR="005C22EE" w:rsidRDefault="00ED3016" w:rsidP="00ED3016">
            <w:pPr>
              <w:spacing w:after="0" w:line="240" w:lineRule="auto"/>
              <w:jc w:val="center"/>
              <w:rPr>
                <w:color w:val="000000"/>
                <w:sz w:val="16"/>
                <w:szCs w:val="16"/>
              </w:rPr>
            </w:pPr>
            <w:r w:rsidRPr="00ED3016">
              <w:rPr>
                <w:color w:val="000000"/>
                <w:sz w:val="16"/>
                <w:szCs w:val="16"/>
              </w:rPr>
              <w:t>2027 From</w:t>
            </w:r>
          </w:p>
          <w:p w14:paraId="1842FD88" w14:textId="77777777" w:rsidR="005C22EE" w:rsidRDefault="00ED3016" w:rsidP="00ED3016">
            <w:pPr>
              <w:spacing w:after="0" w:line="240" w:lineRule="auto"/>
              <w:jc w:val="center"/>
              <w:rPr>
                <w:color w:val="000000"/>
                <w:sz w:val="16"/>
                <w:szCs w:val="16"/>
              </w:rPr>
            </w:pPr>
            <w:r w:rsidRPr="00ED3016">
              <w:rPr>
                <w:color w:val="000000"/>
                <w:sz w:val="16"/>
                <w:szCs w:val="16"/>
              </w:rPr>
              <w:t xml:space="preserve"> 08 February to</w:t>
            </w:r>
          </w:p>
          <w:p w14:paraId="07B1A3C6" w14:textId="702B29EC" w:rsidR="00ED3016" w:rsidRPr="00ED3016" w:rsidRDefault="00ED3016" w:rsidP="00ED3016">
            <w:pPr>
              <w:spacing w:after="0" w:line="240" w:lineRule="auto"/>
              <w:jc w:val="center"/>
              <w:rPr>
                <w:rFonts w:asciiTheme="minorHAnsi" w:hAnsiTheme="minorHAnsi" w:cstheme="minorHAnsi"/>
                <w:sz w:val="16"/>
                <w:szCs w:val="16"/>
                <w:lang w:val="sv-SE"/>
              </w:rPr>
            </w:pPr>
            <w:r w:rsidRPr="00ED3016">
              <w:rPr>
                <w:color w:val="000000"/>
                <w:sz w:val="16"/>
                <w:szCs w:val="16"/>
              </w:rPr>
              <w:t>8 March</w:t>
            </w:r>
          </w:p>
        </w:tc>
      </w:tr>
      <w:tr w:rsidR="00ED3016" w:rsidRPr="009D5064" w14:paraId="5A8DCA71" w14:textId="77777777" w:rsidTr="005C22EE">
        <w:trPr>
          <w:trHeight w:val="600"/>
          <w:jc w:val="center"/>
        </w:trPr>
        <w:tc>
          <w:tcPr>
            <w:tcW w:w="1271" w:type="dxa"/>
            <w:vAlign w:val="center"/>
          </w:tcPr>
          <w:p w14:paraId="0ED87790" w14:textId="069DBDB2"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color w:val="000000"/>
                <w:sz w:val="16"/>
                <w:szCs w:val="16"/>
              </w:rPr>
              <w:t>RISE</w:t>
            </w:r>
          </w:p>
        </w:tc>
        <w:tc>
          <w:tcPr>
            <w:tcW w:w="1134" w:type="dxa"/>
            <w:vAlign w:val="center"/>
          </w:tcPr>
          <w:p w14:paraId="216F83D7" w14:textId="7C018690"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en-GB"/>
              </w:rPr>
              <w:t>Sweden</w:t>
            </w:r>
          </w:p>
        </w:tc>
        <w:tc>
          <w:tcPr>
            <w:tcW w:w="1985" w:type="dxa"/>
            <w:vAlign w:val="center"/>
          </w:tcPr>
          <w:p w14:paraId="08D906F0"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RISE AB</w:t>
            </w:r>
          </w:p>
          <w:p w14:paraId="08EBE5B4"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 xml:space="preserve">Oliver Büker / 105104 </w:t>
            </w:r>
          </w:p>
          <w:p w14:paraId="5CD7ECED"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Brinellgatan 4</w:t>
            </w:r>
          </w:p>
          <w:p w14:paraId="62A92553"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SE - 504 62 Borås</w:t>
            </w:r>
          </w:p>
          <w:p w14:paraId="4E218F3E" w14:textId="0E09CA35"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en-GB"/>
              </w:rPr>
              <w:t>SWEDEN</w:t>
            </w:r>
          </w:p>
        </w:tc>
        <w:tc>
          <w:tcPr>
            <w:tcW w:w="2268" w:type="dxa"/>
            <w:vAlign w:val="center"/>
          </w:tcPr>
          <w:p w14:paraId="289EF9B2" w14:textId="77777777"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Oliver Büker</w:t>
            </w:r>
          </w:p>
          <w:p w14:paraId="788129F1" w14:textId="75DDDC1B"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oliver.buker@ri.se</w:t>
            </w:r>
          </w:p>
        </w:tc>
        <w:tc>
          <w:tcPr>
            <w:tcW w:w="1134" w:type="dxa"/>
            <w:vAlign w:val="center"/>
          </w:tcPr>
          <w:p w14:paraId="0E32FC63"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2895D54D" w14:textId="77777777" w:rsidR="005C22EE" w:rsidRDefault="00ED3016" w:rsidP="00ED3016">
            <w:pPr>
              <w:spacing w:after="0" w:line="240" w:lineRule="auto"/>
              <w:jc w:val="center"/>
              <w:rPr>
                <w:color w:val="000000"/>
                <w:sz w:val="16"/>
                <w:szCs w:val="16"/>
              </w:rPr>
            </w:pPr>
            <w:r w:rsidRPr="00ED3016">
              <w:rPr>
                <w:color w:val="000000"/>
                <w:sz w:val="16"/>
                <w:szCs w:val="16"/>
              </w:rPr>
              <w:t>2027 From</w:t>
            </w:r>
          </w:p>
          <w:p w14:paraId="0FD3E4D1" w14:textId="77777777" w:rsidR="005C22EE" w:rsidRDefault="00ED3016" w:rsidP="00ED3016">
            <w:pPr>
              <w:spacing w:after="0" w:line="240" w:lineRule="auto"/>
              <w:jc w:val="center"/>
              <w:rPr>
                <w:color w:val="000000"/>
                <w:sz w:val="16"/>
                <w:szCs w:val="16"/>
              </w:rPr>
            </w:pPr>
            <w:r w:rsidRPr="00ED3016">
              <w:rPr>
                <w:color w:val="000000"/>
                <w:sz w:val="16"/>
                <w:szCs w:val="16"/>
              </w:rPr>
              <w:t xml:space="preserve"> 09 March to</w:t>
            </w:r>
          </w:p>
          <w:p w14:paraId="550922ED" w14:textId="0E7DEC03" w:rsidR="00ED3016" w:rsidRPr="00ED3016" w:rsidRDefault="00ED3016" w:rsidP="00ED3016">
            <w:pPr>
              <w:spacing w:after="0" w:line="240" w:lineRule="auto"/>
              <w:jc w:val="center"/>
              <w:rPr>
                <w:rFonts w:asciiTheme="minorHAnsi" w:hAnsiTheme="minorHAnsi" w:cstheme="minorHAnsi"/>
                <w:sz w:val="16"/>
                <w:szCs w:val="16"/>
                <w:lang w:val="sv-SE"/>
              </w:rPr>
            </w:pPr>
            <w:r w:rsidRPr="00ED3016">
              <w:rPr>
                <w:color w:val="000000"/>
                <w:sz w:val="16"/>
                <w:szCs w:val="16"/>
              </w:rPr>
              <w:t xml:space="preserve"> </w:t>
            </w:r>
            <w:proofErr w:type="gramStart"/>
            <w:r w:rsidRPr="00ED3016">
              <w:rPr>
                <w:color w:val="000000"/>
                <w:sz w:val="16"/>
                <w:szCs w:val="16"/>
              </w:rPr>
              <w:t>31  March</w:t>
            </w:r>
            <w:proofErr w:type="gramEnd"/>
          </w:p>
        </w:tc>
      </w:tr>
      <w:tr w:rsidR="00ED3016" w:rsidRPr="00975084" w14:paraId="57C53F16" w14:textId="77777777" w:rsidTr="005C22EE">
        <w:trPr>
          <w:trHeight w:val="600"/>
          <w:jc w:val="center"/>
        </w:trPr>
        <w:tc>
          <w:tcPr>
            <w:tcW w:w="1271" w:type="dxa"/>
            <w:vAlign w:val="center"/>
          </w:tcPr>
          <w:p w14:paraId="1E3B38AE" w14:textId="6C830E02"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color w:val="000000"/>
                <w:sz w:val="16"/>
                <w:szCs w:val="16"/>
              </w:rPr>
              <w:t>PTB</w:t>
            </w:r>
          </w:p>
        </w:tc>
        <w:tc>
          <w:tcPr>
            <w:tcW w:w="1134" w:type="dxa"/>
            <w:vAlign w:val="center"/>
          </w:tcPr>
          <w:p w14:paraId="60FA1DA3" w14:textId="2A53873F"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Germany</w:t>
            </w:r>
          </w:p>
        </w:tc>
        <w:tc>
          <w:tcPr>
            <w:tcW w:w="1985" w:type="dxa"/>
            <w:vAlign w:val="center"/>
          </w:tcPr>
          <w:p w14:paraId="4A270F51"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Physikalisch-Technische Bundesanstalt</w:t>
            </w:r>
          </w:p>
          <w:p w14:paraId="57836B05"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Fachbereich 1.5 Flüssigkeiten</w:t>
            </w:r>
          </w:p>
          <w:p w14:paraId="67AD7B6D"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Bundesallee 100</w:t>
            </w:r>
          </w:p>
          <w:p w14:paraId="0564F1EC"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38116 Braunschweig</w:t>
            </w:r>
          </w:p>
          <w:p w14:paraId="764FD96B" w14:textId="0CA19EBD"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Germany</w:t>
            </w:r>
          </w:p>
        </w:tc>
        <w:tc>
          <w:tcPr>
            <w:tcW w:w="2268" w:type="dxa"/>
            <w:vAlign w:val="center"/>
          </w:tcPr>
          <w:p w14:paraId="6F2B69B4" w14:textId="7C1304BF"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Corinna Kroner</w:t>
            </w:r>
          </w:p>
          <w:p w14:paraId="7054CA97" w14:textId="4E7B6701"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corinna.kroner@ptb.de</w:t>
            </w:r>
          </w:p>
        </w:tc>
        <w:tc>
          <w:tcPr>
            <w:tcW w:w="1134" w:type="dxa"/>
            <w:vAlign w:val="center"/>
          </w:tcPr>
          <w:p w14:paraId="7FECF245"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09277B90" w14:textId="77777777" w:rsidR="005C22EE" w:rsidRDefault="00ED3016" w:rsidP="00ED3016">
            <w:pPr>
              <w:spacing w:after="0" w:line="240" w:lineRule="auto"/>
              <w:jc w:val="center"/>
              <w:rPr>
                <w:color w:val="000000"/>
                <w:sz w:val="16"/>
                <w:szCs w:val="16"/>
              </w:rPr>
            </w:pPr>
            <w:r w:rsidRPr="00ED3016">
              <w:rPr>
                <w:color w:val="000000"/>
                <w:sz w:val="16"/>
                <w:szCs w:val="16"/>
              </w:rPr>
              <w:t xml:space="preserve">2027 From </w:t>
            </w:r>
          </w:p>
          <w:p w14:paraId="2132A226" w14:textId="77777777" w:rsidR="005C22EE" w:rsidRDefault="00ED3016" w:rsidP="00ED3016">
            <w:pPr>
              <w:spacing w:after="0" w:line="240" w:lineRule="auto"/>
              <w:jc w:val="center"/>
              <w:rPr>
                <w:color w:val="000000"/>
                <w:sz w:val="16"/>
                <w:szCs w:val="16"/>
              </w:rPr>
            </w:pPr>
            <w:r w:rsidRPr="00ED3016">
              <w:rPr>
                <w:color w:val="000000"/>
                <w:sz w:val="16"/>
                <w:szCs w:val="16"/>
              </w:rPr>
              <w:t xml:space="preserve"> 05 April to </w:t>
            </w:r>
          </w:p>
          <w:p w14:paraId="4017452A" w14:textId="08FB0670" w:rsidR="00ED3016" w:rsidRPr="00ED3016" w:rsidRDefault="00ED3016" w:rsidP="00ED3016">
            <w:pPr>
              <w:spacing w:after="0" w:line="240" w:lineRule="auto"/>
              <w:jc w:val="center"/>
              <w:rPr>
                <w:rFonts w:asciiTheme="minorHAnsi" w:hAnsiTheme="minorHAnsi" w:cstheme="minorHAnsi"/>
                <w:sz w:val="16"/>
                <w:szCs w:val="16"/>
                <w:lang w:val="sv-SE"/>
              </w:rPr>
            </w:pPr>
            <w:proofErr w:type="gramStart"/>
            <w:r w:rsidRPr="00ED3016">
              <w:rPr>
                <w:color w:val="000000"/>
                <w:sz w:val="16"/>
                <w:szCs w:val="16"/>
              </w:rPr>
              <w:t>30  April</w:t>
            </w:r>
            <w:proofErr w:type="gramEnd"/>
          </w:p>
        </w:tc>
      </w:tr>
      <w:tr w:rsidR="00ED3016" w:rsidRPr="009D5064" w14:paraId="2C55F9DA" w14:textId="77777777" w:rsidTr="005C22EE">
        <w:trPr>
          <w:trHeight w:val="600"/>
          <w:jc w:val="center"/>
        </w:trPr>
        <w:tc>
          <w:tcPr>
            <w:tcW w:w="1271" w:type="dxa"/>
            <w:vAlign w:val="center"/>
          </w:tcPr>
          <w:p w14:paraId="6F82CA86" w14:textId="7ABD5357"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color w:val="000000"/>
                <w:sz w:val="16"/>
                <w:szCs w:val="16"/>
              </w:rPr>
              <w:lastRenderedPageBreak/>
              <w:t>CETIAT</w:t>
            </w:r>
          </w:p>
        </w:tc>
        <w:tc>
          <w:tcPr>
            <w:tcW w:w="1134" w:type="dxa"/>
            <w:vAlign w:val="center"/>
          </w:tcPr>
          <w:p w14:paraId="07A067FA" w14:textId="269874E7" w:rsidR="00ED3016" w:rsidRPr="00ED3016" w:rsidRDefault="00B92789" w:rsidP="00ED3016">
            <w:pPr>
              <w:pStyle w:val="Textkrper"/>
              <w:spacing w:after="0"/>
              <w:jc w:val="center"/>
              <w:rPr>
                <w:rFonts w:asciiTheme="minorHAnsi" w:hAnsiTheme="minorHAnsi" w:cstheme="minorHAnsi"/>
                <w:sz w:val="16"/>
                <w:szCs w:val="16"/>
                <w:lang w:val="sv-SE"/>
              </w:rPr>
            </w:pPr>
            <w:r>
              <w:rPr>
                <w:rFonts w:asciiTheme="minorHAnsi" w:hAnsiTheme="minorHAnsi" w:cstheme="minorHAnsi"/>
                <w:sz w:val="16"/>
                <w:szCs w:val="16"/>
                <w:lang w:val="sv-SE"/>
              </w:rPr>
              <w:t>France</w:t>
            </w:r>
          </w:p>
        </w:tc>
        <w:tc>
          <w:tcPr>
            <w:tcW w:w="1985" w:type="dxa"/>
            <w:vAlign w:val="center"/>
          </w:tcPr>
          <w:p w14:paraId="704C7AE5" w14:textId="1EB5D2DF" w:rsidR="005630A7" w:rsidRPr="005630A7" w:rsidRDefault="005630A7" w:rsidP="005630A7">
            <w:pPr>
              <w:pStyle w:val="Textkrper"/>
              <w:spacing w:after="0"/>
              <w:jc w:val="left"/>
              <w:rPr>
                <w:rFonts w:asciiTheme="minorHAnsi" w:hAnsiTheme="minorHAnsi" w:cstheme="minorHAnsi"/>
                <w:sz w:val="16"/>
                <w:szCs w:val="16"/>
                <w:lang w:val="fr-FR"/>
              </w:rPr>
            </w:pPr>
            <w:r w:rsidRPr="005630A7">
              <w:rPr>
                <w:rFonts w:asciiTheme="minorHAnsi" w:hAnsiTheme="minorHAnsi" w:cstheme="minorHAnsi"/>
                <w:sz w:val="16"/>
                <w:szCs w:val="16"/>
                <w:lang w:val="fr-FR"/>
              </w:rPr>
              <w:t>CETIAT</w:t>
            </w:r>
          </w:p>
          <w:p w14:paraId="28CC52E3" w14:textId="753DCD36" w:rsidR="005630A7" w:rsidRPr="005630A7" w:rsidRDefault="005630A7" w:rsidP="005630A7">
            <w:pPr>
              <w:pStyle w:val="Textkrper"/>
              <w:spacing w:after="0"/>
              <w:jc w:val="left"/>
              <w:rPr>
                <w:rFonts w:asciiTheme="minorHAnsi" w:hAnsiTheme="minorHAnsi" w:cstheme="minorHAnsi"/>
                <w:sz w:val="16"/>
                <w:szCs w:val="16"/>
                <w:lang w:val="fr-FR"/>
              </w:rPr>
            </w:pPr>
            <w:r w:rsidRPr="005630A7">
              <w:rPr>
                <w:rFonts w:asciiTheme="minorHAnsi" w:hAnsiTheme="minorHAnsi" w:cstheme="minorHAnsi"/>
                <w:sz w:val="16"/>
                <w:szCs w:val="16"/>
                <w:lang w:val="fr-FR"/>
              </w:rPr>
              <w:t xml:space="preserve">Laboratoire </w:t>
            </w:r>
            <w:proofErr w:type="spellStart"/>
            <w:r w:rsidRPr="005630A7">
              <w:rPr>
                <w:rFonts w:asciiTheme="minorHAnsi" w:hAnsiTheme="minorHAnsi" w:cstheme="minorHAnsi"/>
                <w:sz w:val="16"/>
                <w:szCs w:val="16"/>
                <w:lang w:val="fr-FR"/>
              </w:rPr>
              <w:t>Débitmétrie</w:t>
            </w:r>
            <w:proofErr w:type="spellEnd"/>
            <w:r w:rsidRPr="005630A7">
              <w:rPr>
                <w:rFonts w:asciiTheme="minorHAnsi" w:hAnsiTheme="minorHAnsi" w:cstheme="minorHAnsi"/>
                <w:sz w:val="16"/>
                <w:szCs w:val="16"/>
                <w:lang w:val="fr-FR"/>
              </w:rPr>
              <w:t xml:space="preserve"> Liquide</w:t>
            </w:r>
          </w:p>
          <w:p w14:paraId="7C044CCB" w14:textId="09598DDB" w:rsidR="005630A7" w:rsidRPr="005630A7" w:rsidRDefault="005630A7" w:rsidP="005630A7">
            <w:pPr>
              <w:pStyle w:val="Textkrper"/>
              <w:spacing w:after="0"/>
              <w:jc w:val="left"/>
              <w:rPr>
                <w:rFonts w:asciiTheme="minorHAnsi" w:hAnsiTheme="minorHAnsi" w:cstheme="minorHAnsi"/>
                <w:sz w:val="16"/>
                <w:szCs w:val="16"/>
                <w:lang w:val="fr-FR"/>
              </w:rPr>
            </w:pPr>
            <w:r w:rsidRPr="005630A7">
              <w:rPr>
                <w:rFonts w:asciiTheme="minorHAnsi" w:hAnsiTheme="minorHAnsi" w:cstheme="minorHAnsi"/>
                <w:sz w:val="16"/>
                <w:szCs w:val="16"/>
                <w:lang w:val="fr-FR"/>
              </w:rPr>
              <w:t>Domaine Scientifique de la Doua</w:t>
            </w:r>
          </w:p>
          <w:p w14:paraId="2AAB2E95" w14:textId="4DD67A6D" w:rsidR="005630A7" w:rsidRPr="005630A7" w:rsidRDefault="005630A7" w:rsidP="005630A7">
            <w:pPr>
              <w:pStyle w:val="Textkrper"/>
              <w:spacing w:after="0"/>
              <w:jc w:val="left"/>
              <w:rPr>
                <w:rFonts w:asciiTheme="minorHAnsi" w:hAnsiTheme="minorHAnsi" w:cstheme="minorHAnsi"/>
                <w:sz w:val="16"/>
                <w:szCs w:val="16"/>
                <w:lang w:val="fr-FR"/>
              </w:rPr>
            </w:pPr>
            <w:r w:rsidRPr="005630A7">
              <w:rPr>
                <w:rFonts w:asciiTheme="minorHAnsi" w:hAnsiTheme="minorHAnsi" w:cstheme="minorHAnsi"/>
                <w:sz w:val="16"/>
                <w:szCs w:val="16"/>
                <w:lang w:val="fr-FR"/>
              </w:rPr>
              <w:t>54 boulevard Niels Bohr</w:t>
            </w:r>
          </w:p>
          <w:p w14:paraId="5F24BF62" w14:textId="6B2E332B" w:rsidR="005630A7" w:rsidRPr="005630A7" w:rsidRDefault="005630A7" w:rsidP="005630A7">
            <w:pPr>
              <w:pStyle w:val="Textkrper"/>
              <w:spacing w:after="0"/>
              <w:jc w:val="left"/>
              <w:rPr>
                <w:rFonts w:asciiTheme="minorHAnsi" w:hAnsiTheme="minorHAnsi" w:cstheme="minorHAnsi"/>
                <w:sz w:val="16"/>
                <w:szCs w:val="16"/>
                <w:lang w:val="fr-FR"/>
              </w:rPr>
            </w:pPr>
            <w:r w:rsidRPr="005630A7">
              <w:rPr>
                <w:rFonts w:asciiTheme="minorHAnsi" w:hAnsiTheme="minorHAnsi" w:cstheme="minorHAnsi"/>
                <w:sz w:val="16"/>
                <w:szCs w:val="16"/>
                <w:lang w:val="fr-FR"/>
              </w:rPr>
              <w:t>69100 Villeurbanne</w:t>
            </w:r>
          </w:p>
          <w:p w14:paraId="2FC18783" w14:textId="1FCEEE51" w:rsidR="00ED3016" w:rsidRPr="00ED3016" w:rsidRDefault="005630A7" w:rsidP="005630A7">
            <w:pPr>
              <w:pStyle w:val="Textkrper"/>
              <w:spacing w:after="0"/>
              <w:jc w:val="left"/>
              <w:rPr>
                <w:rFonts w:asciiTheme="minorHAnsi" w:hAnsiTheme="minorHAnsi" w:cstheme="minorHAnsi"/>
                <w:sz w:val="16"/>
                <w:szCs w:val="16"/>
                <w:lang w:val="sv-SE"/>
              </w:rPr>
            </w:pPr>
            <w:r w:rsidRPr="005630A7">
              <w:rPr>
                <w:rFonts w:asciiTheme="minorHAnsi" w:hAnsiTheme="minorHAnsi" w:cstheme="minorHAnsi"/>
                <w:sz w:val="16"/>
                <w:szCs w:val="16"/>
                <w:lang w:val="fr-FR"/>
              </w:rPr>
              <w:t>France</w:t>
            </w:r>
          </w:p>
        </w:tc>
        <w:tc>
          <w:tcPr>
            <w:tcW w:w="2268" w:type="dxa"/>
            <w:vAlign w:val="center"/>
          </w:tcPr>
          <w:p w14:paraId="37DDF59E" w14:textId="77777777" w:rsidR="00ED3016" w:rsidRPr="00ED3016" w:rsidRDefault="00ED3016" w:rsidP="00ED3016">
            <w:pPr>
              <w:pStyle w:val="Textkrper"/>
              <w:spacing w:after="0"/>
              <w:jc w:val="center"/>
              <w:rPr>
                <w:rFonts w:asciiTheme="minorHAnsi" w:hAnsiTheme="minorHAnsi" w:cstheme="minorHAnsi"/>
                <w:sz w:val="16"/>
                <w:szCs w:val="16"/>
                <w:lang w:val="nb-NO"/>
              </w:rPr>
            </w:pPr>
            <w:r w:rsidRPr="00ED3016">
              <w:rPr>
                <w:rFonts w:asciiTheme="minorHAnsi" w:hAnsiTheme="minorHAnsi" w:cstheme="minorHAnsi"/>
                <w:sz w:val="16"/>
                <w:szCs w:val="16"/>
                <w:lang w:val="nb-NO"/>
              </w:rPr>
              <w:t>Kevin Romieu</w:t>
            </w:r>
          </w:p>
          <w:p w14:paraId="2E786E14" w14:textId="59246F6F"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nb-NO"/>
              </w:rPr>
              <w:t>kevin.romieu@cetiat.fr</w:t>
            </w:r>
          </w:p>
        </w:tc>
        <w:tc>
          <w:tcPr>
            <w:tcW w:w="1134" w:type="dxa"/>
            <w:vAlign w:val="center"/>
          </w:tcPr>
          <w:p w14:paraId="5D23C5AA"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67E452DA" w14:textId="77777777" w:rsidR="005C22EE" w:rsidRDefault="00ED3016" w:rsidP="00ED3016">
            <w:pPr>
              <w:spacing w:after="0" w:line="240" w:lineRule="auto"/>
              <w:jc w:val="center"/>
              <w:rPr>
                <w:color w:val="000000"/>
                <w:sz w:val="16"/>
                <w:szCs w:val="16"/>
              </w:rPr>
            </w:pPr>
            <w:r w:rsidRPr="00ED3016">
              <w:rPr>
                <w:color w:val="000000"/>
                <w:sz w:val="16"/>
                <w:szCs w:val="16"/>
              </w:rPr>
              <w:t xml:space="preserve">2027 From </w:t>
            </w:r>
          </w:p>
          <w:p w14:paraId="38FE41C8" w14:textId="77777777" w:rsidR="005C22EE" w:rsidRDefault="00ED3016" w:rsidP="00ED3016">
            <w:pPr>
              <w:spacing w:after="0" w:line="240" w:lineRule="auto"/>
              <w:jc w:val="center"/>
              <w:rPr>
                <w:color w:val="000000"/>
                <w:sz w:val="16"/>
                <w:szCs w:val="16"/>
              </w:rPr>
            </w:pPr>
            <w:r w:rsidRPr="00ED3016">
              <w:rPr>
                <w:color w:val="000000"/>
                <w:sz w:val="16"/>
                <w:szCs w:val="16"/>
              </w:rPr>
              <w:t xml:space="preserve">03 May l to </w:t>
            </w:r>
          </w:p>
          <w:p w14:paraId="4062E0C7" w14:textId="7A235845" w:rsidR="00ED3016" w:rsidRPr="00ED3016" w:rsidRDefault="00ED3016" w:rsidP="00ED3016">
            <w:pPr>
              <w:spacing w:after="0" w:line="240" w:lineRule="auto"/>
              <w:jc w:val="center"/>
              <w:rPr>
                <w:rFonts w:asciiTheme="minorHAnsi" w:hAnsiTheme="minorHAnsi" w:cstheme="minorHAnsi"/>
                <w:sz w:val="16"/>
                <w:szCs w:val="16"/>
                <w:lang w:val="sv-SE"/>
              </w:rPr>
            </w:pPr>
            <w:proofErr w:type="gramStart"/>
            <w:r w:rsidRPr="00ED3016">
              <w:rPr>
                <w:color w:val="000000"/>
                <w:sz w:val="16"/>
                <w:szCs w:val="16"/>
              </w:rPr>
              <w:t>30  May</w:t>
            </w:r>
            <w:proofErr w:type="gramEnd"/>
          </w:p>
        </w:tc>
      </w:tr>
      <w:tr w:rsidR="00ED3016" w:rsidRPr="00975084" w14:paraId="29709034" w14:textId="77777777" w:rsidTr="005C22EE">
        <w:trPr>
          <w:trHeight w:val="600"/>
          <w:jc w:val="center"/>
        </w:trPr>
        <w:tc>
          <w:tcPr>
            <w:tcW w:w="1271" w:type="dxa"/>
            <w:vAlign w:val="center"/>
          </w:tcPr>
          <w:p w14:paraId="5A078B18" w14:textId="4C33311B"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color w:val="000000"/>
                <w:sz w:val="16"/>
                <w:szCs w:val="16"/>
              </w:rPr>
              <w:t>MIRS</w:t>
            </w:r>
          </w:p>
        </w:tc>
        <w:tc>
          <w:tcPr>
            <w:tcW w:w="1134" w:type="dxa"/>
            <w:vAlign w:val="center"/>
          </w:tcPr>
          <w:p w14:paraId="6E6FF779" w14:textId="538F0344" w:rsidR="00ED3016" w:rsidRPr="00ED3016" w:rsidRDefault="00B92789"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Slovenija</w:t>
            </w:r>
          </w:p>
        </w:tc>
        <w:tc>
          <w:tcPr>
            <w:tcW w:w="1985" w:type="dxa"/>
            <w:vAlign w:val="center"/>
          </w:tcPr>
          <w:p w14:paraId="1444EF5D" w14:textId="6F8CDEC4"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Urad RS za meroslovje</w:t>
            </w:r>
          </w:p>
          <w:p w14:paraId="0B151126" w14:textId="2752CD42"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Tkalska ulica 15</w:t>
            </w:r>
          </w:p>
          <w:p w14:paraId="1C1AE2FC" w14:textId="2021AFC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3000 Celje</w:t>
            </w:r>
          </w:p>
          <w:p w14:paraId="5875E267" w14:textId="4E82A900"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Slovenija</w:t>
            </w:r>
          </w:p>
        </w:tc>
        <w:tc>
          <w:tcPr>
            <w:tcW w:w="2268" w:type="dxa"/>
            <w:vAlign w:val="center"/>
          </w:tcPr>
          <w:p w14:paraId="3D7B7697" w14:textId="0BE8ABD8"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Matjaž Gaber Matjaz.Gaber@gov.si</w:t>
            </w:r>
          </w:p>
        </w:tc>
        <w:tc>
          <w:tcPr>
            <w:tcW w:w="1134" w:type="dxa"/>
            <w:vAlign w:val="center"/>
          </w:tcPr>
          <w:p w14:paraId="2982B73C" w14:textId="77777777" w:rsidR="00B92789" w:rsidRDefault="00B92789" w:rsidP="00B92789">
            <w:pPr>
              <w:spacing w:after="0" w:line="240" w:lineRule="auto"/>
              <w:jc w:val="center"/>
              <w:rPr>
                <w:rFonts w:asciiTheme="minorHAnsi" w:hAnsiTheme="minorHAnsi" w:cstheme="minorHAnsi"/>
                <w:sz w:val="16"/>
                <w:szCs w:val="16"/>
                <w:lang w:val="sv-SE"/>
              </w:rPr>
            </w:pPr>
            <w:r>
              <w:rPr>
                <w:rFonts w:asciiTheme="minorHAnsi" w:hAnsiTheme="minorHAnsi" w:cstheme="minorHAnsi"/>
                <w:sz w:val="16"/>
                <w:szCs w:val="16"/>
                <w:lang w:val="sv-SE"/>
              </w:rPr>
              <w:t xml:space="preserve">No </w:t>
            </w:r>
          </w:p>
          <w:p w14:paraId="44814B48" w14:textId="57FD3FBA" w:rsidR="00ED3016" w:rsidRPr="00ED3016" w:rsidRDefault="00B92789" w:rsidP="00B92789">
            <w:pPr>
              <w:spacing w:after="0" w:line="240" w:lineRule="auto"/>
              <w:jc w:val="center"/>
              <w:rPr>
                <w:rFonts w:asciiTheme="minorHAnsi" w:hAnsiTheme="minorHAnsi" w:cstheme="minorHAnsi"/>
                <w:sz w:val="16"/>
                <w:szCs w:val="16"/>
                <w:lang w:val="sv-SE"/>
              </w:rPr>
            </w:pPr>
            <w:r w:rsidRPr="00B92789">
              <w:rPr>
                <w:rFonts w:asciiTheme="minorHAnsi" w:hAnsiTheme="minorHAnsi" w:cstheme="minorHAnsi"/>
                <w:sz w:val="16"/>
                <w:szCs w:val="16"/>
                <w:lang w:val="sv-SE"/>
              </w:rPr>
              <w:t>CMFS</w:t>
            </w:r>
            <w:r>
              <w:rPr>
                <w:rFonts w:asciiTheme="minorHAnsi" w:hAnsiTheme="minorHAnsi" w:cstheme="minorHAnsi"/>
                <w:sz w:val="16"/>
                <w:szCs w:val="16"/>
                <w:lang w:val="sv-SE"/>
              </w:rPr>
              <w:t>1</w:t>
            </w:r>
            <w:r w:rsidRPr="00B92789">
              <w:rPr>
                <w:rFonts w:asciiTheme="minorHAnsi" w:hAnsiTheme="minorHAnsi" w:cstheme="minorHAnsi"/>
                <w:sz w:val="16"/>
                <w:szCs w:val="16"/>
                <w:lang w:val="sv-SE"/>
              </w:rPr>
              <w:t>0</w:t>
            </w:r>
            <w:r>
              <w:rPr>
                <w:rFonts w:asciiTheme="minorHAnsi" w:hAnsiTheme="minorHAnsi" w:cstheme="minorHAnsi"/>
                <w:sz w:val="16"/>
                <w:szCs w:val="16"/>
                <w:lang w:val="sv-SE"/>
              </w:rPr>
              <w:t>0</w:t>
            </w:r>
            <w:r w:rsidRPr="00B92789">
              <w:rPr>
                <w:rFonts w:asciiTheme="minorHAnsi" w:hAnsiTheme="minorHAnsi" w:cstheme="minorHAnsi"/>
                <w:sz w:val="16"/>
                <w:szCs w:val="16"/>
                <w:lang w:val="sv-SE"/>
              </w:rPr>
              <w:t>M</w:t>
            </w:r>
          </w:p>
        </w:tc>
        <w:tc>
          <w:tcPr>
            <w:tcW w:w="1268" w:type="dxa"/>
            <w:vAlign w:val="center"/>
          </w:tcPr>
          <w:p w14:paraId="7DB68C27" w14:textId="77777777" w:rsidR="005C22EE" w:rsidRDefault="00ED3016" w:rsidP="00ED3016">
            <w:pPr>
              <w:spacing w:after="0" w:line="240" w:lineRule="auto"/>
              <w:jc w:val="center"/>
              <w:rPr>
                <w:color w:val="000000"/>
                <w:sz w:val="16"/>
                <w:szCs w:val="16"/>
              </w:rPr>
            </w:pPr>
            <w:r w:rsidRPr="00ED3016">
              <w:rPr>
                <w:color w:val="000000"/>
                <w:sz w:val="16"/>
                <w:szCs w:val="16"/>
              </w:rPr>
              <w:t>2027 From</w:t>
            </w:r>
          </w:p>
          <w:p w14:paraId="3E8A979C" w14:textId="77777777" w:rsidR="005C22EE" w:rsidRDefault="00ED3016" w:rsidP="00ED3016">
            <w:pPr>
              <w:spacing w:after="0" w:line="240" w:lineRule="auto"/>
              <w:jc w:val="center"/>
              <w:rPr>
                <w:color w:val="000000"/>
                <w:sz w:val="16"/>
                <w:szCs w:val="16"/>
              </w:rPr>
            </w:pPr>
            <w:r w:rsidRPr="00ED3016">
              <w:rPr>
                <w:color w:val="000000"/>
                <w:sz w:val="16"/>
                <w:szCs w:val="16"/>
              </w:rPr>
              <w:t xml:space="preserve"> 01 </w:t>
            </w:r>
            <w:proofErr w:type="gramStart"/>
            <w:r w:rsidRPr="00ED3016">
              <w:rPr>
                <w:color w:val="000000"/>
                <w:sz w:val="16"/>
                <w:szCs w:val="16"/>
              </w:rPr>
              <w:t>June  to</w:t>
            </w:r>
            <w:proofErr w:type="gramEnd"/>
            <w:r w:rsidRPr="00ED3016">
              <w:rPr>
                <w:color w:val="000000"/>
                <w:sz w:val="16"/>
                <w:szCs w:val="16"/>
              </w:rPr>
              <w:t xml:space="preserve"> </w:t>
            </w:r>
          </w:p>
          <w:p w14:paraId="2F31ED7D" w14:textId="3F4B15A8" w:rsidR="00ED3016" w:rsidRPr="00ED3016" w:rsidRDefault="00ED3016" w:rsidP="00ED3016">
            <w:pPr>
              <w:spacing w:after="0" w:line="240" w:lineRule="auto"/>
              <w:jc w:val="center"/>
              <w:rPr>
                <w:rFonts w:asciiTheme="minorHAnsi" w:hAnsiTheme="minorHAnsi" w:cstheme="minorHAnsi"/>
                <w:sz w:val="16"/>
                <w:szCs w:val="16"/>
                <w:lang w:val="sv-SE"/>
              </w:rPr>
            </w:pPr>
            <w:proofErr w:type="gramStart"/>
            <w:r w:rsidRPr="00ED3016">
              <w:rPr>
                <w:color w:val="000000"/>
                <w:sz w:val="16"/>
                <w:szCs w:val="16"/>
              </w:rPr>
              <w:t>27  June</w:t>
            </w:r>
            <w:proofErr w:type="gramEnd"/>
          </w:p>
        </w:tc>
      </w:tr>
      <w:tr w:rsidR="00ED3016" w:rsidRPr="009D5064" w14:paraId="16FA9004" w14:textId="77777777" w:rsidTr="005C22EE">
        <w:trPr>
          <w:trHeight w:val="600"/>
          <w:jc w:val="center"/>
        </w:trPr>
        <w:tc>
          <w:tcPr>
            <w:tcW w:w="1271" w:type="dxa"/>
            <w:vAlign w:val="center"/>
          </w:tcPr>
          <w:p w14:paraId="0AF3DAAD" w14:textId="62EFC66D"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color w:val="000000"/>
                <w:sz w:val="16"/>
                <w:szCs w:val="16"/>
              </w:rPr>
              <w:t>INRIM</w:t>
            </w:r>
          </w:p>
        </w:tc>
        <w:tc>
          <w:tcPr>
            <w:tcW w:w="1134" w:type="dxa"/>
            <w:vAlign w:val="center"/>
          </w:tcPr>
          <w:p w14:paraId="4818C549" w14:textId="73BD710A" w:rsidR="00ED3016" w:rsidRPr="00ED3016" w:rsidRDefault="00B92789"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it-IT"/>
              </w:rPr>
              <w:t>Italy</w:t>
            </w:r>
          </w:p>
        </w:tc>
        <w:tc>
          <w:tcPr>
            <w:tcW w:w="1985" w:type="dxa"/>
            <w:vAlign w:val="center"/>
          </w:tcPr>
          <w:p w14:paraId="4377393A" w14:textId="5E880E9A" w:rsidR="00ED3016" w:rsidRPr="00ED3016" w:rsidRDefault="00ED3016" w:rsidP="00ED3016">
            <w:pPr>
              <w:pStyle w:val="Textkrper"/>
              <w:spacing w:after="0"/>
              <w:jc w:val="left"/>
              <w:rPr>
                <w:rFonts w:asciiTheme="minorHAnsi" w:hAnsiTheme="minorHAnsi" w:cstheme="minorHAnsi"/>
                <w:sz w:val="16"/>
                <w:szCs w:val="16"/>
                <w:lang w:val="it-IT"/>
              </w:rPr>
            </w:pPr>
            <w:r w:rsidRPr="00ED3016">
              <w:rPr>
                <w:rFonts w:asciiTheme="minorHAnsi" w:hAnsiTheme="minorHAnsi" w:cstheme="minorHAnsi"/>
                <w:sz w:val="16"/>
                <w:szCs w:val="16"/>
                <w:lang w:val="it-IT"/>
              </w:rPr>
              <w:t>INRIM</w:t>
            </w:r>
          </w:p>
          <w:p w14:paraId="4FDB3A24" w14:textId="77777777" w:rsidR="00ED3016" w:rsidRPr="00ED3016" w:rsidRDefault="00ED3016" w:rsidP="00ED3016">
            <w:pPr>
              <w:pStyle w:val="Textkrper"/>
              <w:spacing w:after="0"/>
              <w:jc w:val="left"/>
              <w:rPr>
                <w:rFonts w:asciiTheme="minorHAnsi" w:hAnsiTheme="minorHAnsi" w:cstheme="minorHAnsi"/>
                <w:sz w:val="16"/>
                <w:szCs w:val="16"/>
                <w:lang w:val="it-IT"/>
              </w:rPr>
            </w:pPr>
            <w:r w:rsidRPr="00ED3016">
              <w:rPr>
                <w:rFonts w:asciiTheme="minorHAnsi" w:hAnsiTheme="minorHAnsi" w:cstheme="minorHAnsi"/>
                <w:sz w:val="16"/>
                <w:szCs w:val="16"/>
                <w:lang w:val="it-IT"/>
              </w:rPr>
              <w:t>Strada delle Cacce, 91</w:t>
            </w:r>
          </w:p>
          <w:p w14:paraId="28524947" w14:textId="77777777" w:rsidR="00ED3016" w:rsidRPr="00ED3016" w:rsidRDefault="00ED3016" w:rsidP="00ED3016">
            <w:pPr>
              <w:pStyle w:val="Textkrper"/>
              <w:spacing w:after="0"/>
              <w:jc w:val="left"/>
              <w:rPr>
                <w:rFonts w:asciiTheme="minorHAnsi" w:hAnsiTheme="minorHAnsi" w:cstheme="minorHAnsi"/>
                <w:sz w:val="16"/>
                <w:szCs w:val="16"/>
                <w:lang w:val="it-IT"/>
              </w:rPr>
            </w:pPr>
            <w:r w:rsidRPr="00ED3016">
              <w:rPr>
                <w:rFonts w:asciiTheme="minorHAnsi" w:hAnsiTheme="minorHAnsi" w:cstheme="minorHAnsi"/>
                <w:sz w:val="16"/>
                <w:szCs w:val="16"/>
                <w:lang w:val="it-IT"/>
              </w:rPr>
              <w:t>10135 Torino</w:t>
            </w:r>
          </w:p>
          <w:p w14:paraId="79556253" w14:textId="77D1E63B"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it-IT"/>
              </w:rPr>
              <w:t>Italy</w:t>
            </w:r>
          </w:p>
        </w:tc>
        <w:tc>
          <w:tcPr>
            <w:tcW w:w="2268" w:type="dxa"/>
            <w:vAlign w:val="center"/>
          </w:tcPr>
          <w:p w14:paraId="366FAFB3" w14:textId="77777777" w:rsidR="00ED3016" w:rsidRPr="00ED3016" w:rsidRDefault="00ED3016" w:rsidP="00ED3016">
            <w:pPr>
              <w:pStyle w:val="Textkrper"/>
              <w:spacing w:after="0"/>
              <w:jc w:val="center"/>
              <w:rPr>
                <w:rFonts w:asciiTheme="minorHAnsi" w:hAnsiTheme="minorHAnsi" w:cstheme="minorHAnsi"/>
                <w:sz w:val="16"/>
                <w:szCs w:val="16"/>
                <w:lang w:val="it-IT"/>
              </w:rPr>
            </w:pPr>
            <w:r w:rsidRPr="00ED3016">
              <w:rPr>
                <w:rFonts w:asciiTheme="minorHAnsi" w:hAnsiTheme="minorHAnsi" w:cstheme="minorHAnsi"/>
                <w:sz w:val="16"/>
                <w:szCs w:val="16"/>
                <w:lang w:val="it-IT"/>
              </w:rPr>
              <w:t>Andrea Malengo</w:t>
            </w:r>
          </w:p>
          <w:p w14:paraId="75B4245D" w14:textId="77777777" w:rsidR="00ED3016" w:rsidRPr="00ED3016" w:rsidRDefault="00ED3016" w:rsidP="00ED3016">
            <w:pPr>
              <w:pStyle w:val="Textkrper"/>
              <w:spacing w:after="0"/>
              <w:jc w:val="center"/>
              <w:rPr>
                <w:rFonts w:asciiTheme="minorHAnsi" w:hAnsiTheme="minorHAnsi" w:cstheme="minorHAnsi"/>
                <w:sz w:val="16"/>
                <w:szCs w:val="16"/>
                <w:lang w:val="it-IT"/>
              </w:rPr>
            </w:pPr>
            <w:r w:rsidRPr="00ED3016">
              <w:rPr>
                <w:rFonts w:asciiTheme="minorHAnsi" w:hAnsiTheme="minorHAnsi" w:cstheme="minorHAnsi"/>
                <w:sz w:val="16"/>
                <w:szCs w:val="16"/>
                <w:lang w:val="it-IT"/>
              </w:rPr>
              <w:t>Raffaella Romeo</w:t>
            </w:r>
          </w:p>
          <w:p w14:paraId="1AE408C9" w14:textId="45A3A411" w:rsidR="00ED3016" w:rsidRPr="00ED3016" w:rsidRDefault="00ED3016" w:rsidP="00ED3016">
            <w:pPr>
              <w:pStyle w:val="Textkrper"/>
              <w:spacing w:after="0"/>
              <w:jc w:val="center"/>
              <w:rPr>
                <w:rFonts w:asciiTheme="minorHAnsi" w:hAnsiTheme="minorHAnsi" w:cstheme="minorHAnsi"/>
                <w:sz w:val="16"/>
                <w:szCs w:val="16"/>
                <w:lang w:val="it-IT"/>
              </w:rPr>
            </w:pPr>
            <w:r w:rsidRPr="00ED3016">
              <w:rPr>
                <w:rFonts w:asciiTheme="minorHAnsi" w:hAnsiTheme="minorHAnsi" w:cstheme="minorHAnsi"/>
                <w:sz w:val="16"/>
                <w:szCs w:val="16"/>
                <w:lang w:val="it-IT"/>
              </w:rPr>
              <w:t>a.malengo@inrm.it</w:t>
            </w:r>
          </w:p>
          <w:p w14:paraId="5BA9FE11" w14:textId="3931CA61"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it-IT"/>
              </w:rPr>
              <w:t>r.romeo@inrim.it</w:t>
            </w:r>
          </w:p>
        </w:tc>
        <w:tc>
          <w:tcPr>
            <w:tcW w:w="1134" w:type="dxa"/>
            <w:vAlign w:val="center"/>
          </w:tcPr>
          <w:p w14:paraId="2384AC04"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2E402DBC" w14:textId="77777777" w:rsidR="005C22EE" w:rsidRDefault="00ED3016" w:rsidP="00ED3016">
            <w:pPr>
              <w:spacing w:after="0" w:line="240" w:lineRule="auto"/>
              <w:jc w:val="center"/>
              <w:rPr>
                <w:color w:val="000000"/>
                <w:sz w:val="16"/>
                <w:szCs w:val="16"/>
              </w:rPr>
            </w:pPr>
            <w:r w:rsidRPr="00ED3016">
              <w:rPr>
                <w:color w:val="000000"/>
                <w:sz w:val="16"/>
                <w:szCs w:val="16"/>
              </w:rPr>
              <w:t xml:space="preserve">2027 From </w:t>
            </w:r>
          </w:p>
          <w:p w14:paraId="3B3A4895" w14:textId="77777777" w:rsidR="005C22EE" w:rsidRDefault="00ED3016" w:rsidP="00ED3016">
            <w:pPr>
              <w:spacing w:after="0" w:line="240" w:lineRule="auto"/>
              <w:jc w:val="center"/>
              <w:rPr>
                <w:color w:val="000000"/>
                <w:sz w:val="16"/>
                <w:szCs w:val="16"/>
              </w:rPr>
            </w:pPr>
            <w:r w:rsidRPr="00ED3016">
              <w:rPr>
                <w:color w:val="000000"/>
                <w:sz w:val="16"/>
                <w:szCs w:val="16"/>
              </w:rPr>
              <w:t xml:space="preserve">01 </w:t>
            </w:r>
            <w:proofErr w:type="gramStart"/>
            <w:r w:rsidRPr="00ED3016">
              <w:rPr>
                <w:color w:val="000000"/>
                <w:sz w:val="16"/>
                <w:szCs w:val="16"/>
              </w:rPr>
              <w:t>July  to</w:t>
            </w:r>
            <w:proofErr w:type="gramEnd"/>
            <w:r w:rsidRPr="00ED3016">
              <w:rPr>
                <w:color w:val="000000"/>
                <w:sz w:val="16"/>
                <w:szCs w:val="16"/>
              </w:rPr>
              <w:t xml:space="preserve"> </w:t>
            </w:r>
          </w:p>
          <w:p w14:paraId="33C7E720" w14:textId="473AF0F2" w:rsidR="00ED3016" w:rsidRPr="00ED3016" w:rsidRDefault="00ED3016" w:rsidP="00ED3016">
            <w:pPr>
              <w:spacing w:after="0" w:line="240" w:lineRule="auto"/>
              <w:jc w:val="center"/>
              <w:rPr>
                <w:rFonts w:asciiTheme="minorHAnsi" w:hAnsiTheme="minorHAnsi" w:cstheme="minorHAnsi"/>
                <w:sz w:val="16"/>
                <w:szCs w:val="16"/>
                <w:lang w:val="sv-SE"/>
              </w:rPr>
            </w:pPr>
            <w:r w:rsidRPr="00ED3016">
              <w:rPr>
                <w:color w:val="000000"/>
                <w:sz w:val="16"/>
                <w:szCs w:val="16"/>
              </w:rPr>
              <w:t>31 July</w:t>
            </w:r>
          </w:p>
        </w:tc>
      </w:tr>
      <w:tr w:rsidR="00ED3016" w:rsidRPr="009D5064" w14:paraId="0498D24D" w14:textId="77777777" w:rsidTr="005C22EE">
        <w:trPr>
          <w:trHeight w:val="600"/>
          <w:jc w:val="center"/>
        </w:trPr>
        <w:tc>
          <w:tcPr>
            <w:tcW w:w="1271" w:type="dxa"/>
            <w:vAlign w:val="center"/>
          </w:tcPr>
          <w:p w14:paraId="4D75E7E7" w14:textId="239C39D6"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color w:val="000000"/>
                <w:sz w:val="16"/>
                <w:szCs w:val="16"/>
              </w:rPr>
              <w:t>VSL</w:t>
            </w:r>
          </w:p>
        </w:tc>
        <w:tc>
          <w:tcPr>
            <w:tcW w:w="1134" w:type="dxa"/>
            <w:vAlign w:val="center"/>
          </w:tcPr>
          <w:p w14:paraId="3F4E56FE" w14:textId="0C726858" w:rsidR="00ED3016" w:rsidRPr="00ED3016" w:rsidRDefault="00B92789"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rPr>
              <w:t>The Netherlands</w:t>
            </w:r>
          </w:p>
        </w:tc>
        <w:tc>
          <w:tcPr>
            <w:tcW w:w="1985" w:type="dxa"/>
            <w:vAlign w:val="center"/>
          </w:tcPr>
          <w:p w14:paraId="5B0209C6" w14:textId="77777777" w:rsidR="00ED3016" w:rsidRPr="00ED3016" w:rsidRDefault="00ED3016" w:rsidP="00ED3016">
            <w:pPr>
              <w:pStyle w:val="Textkrper"/>
              <w:spacing w:after="0"/>
              <w:jc w:val="left"/>
              <w:rPr>
                <w:rFonts w:asciiTheme="minorHAnsi" w:hAnsiTheme="minorHAnsi" w:cstheme="minorHAnsi"/>
                <w:sz w:val="16"/>
                <w:szCs w:val="16"/>
              </w:rPr>
            </w:pPr>
            <w:r w:rsidRPr="00ED3016">
              <w:rPr>
                <w:rFonts w:asciiTheme="minorHAnsi" w:hAnsiTheme="minorHAnsi" w:cstheme="minorHAnsi"/>
                <w:sz w:val="16"/>
                <w:szCs w:val="16"/>
              </w:rPr>
              <w:t xml:space="preserve">VSL </w:t>
            </w:r>
          </w:p>
          <w:p w14:paraId="783DE37E" w14:textId="77777777" w:rsidR="00ED3016" w:rsidRPr="00ED3016" w:rsidRDefault="00ED3016" w:rsidP="00ED3016">
            <w:pPr>
              <w:pStyle w:val="Textkrper"/>
              <w:spacing w:after="0"/>
              <w:jc w:val="left"/>
              <w:rPr>
                <w:rFonts w:asciiTheme="minorHAnsi" w:hAnsiTheme="minorHAnsi" w:cstheme="minorHAnsi"/>
                <w:sz w:val="16"/>
                <w:szCs w:val="16"/>
              </w:rPr>
            </w:pPr>
            <w:proofErr w:type="spellStart"/>
            <w:r w:rsidRPr="00ED3016">
              <w:rPr>
                <w:rFonts w:asciiTheme="minorHAnsi" w:hAnsiTheme="minorHAnsi" w:cstheme="minorHAnsi"/>
                <w:sz w:val="16"/>
                <w:szCs w:val="16"/>
              </w:rPr>
              <w:t>Walrusweg</w:t>
            </w:r>
            <w:proofErr w:type="spellEnd"/>
            <w:r w:rsidRPr="00ED3016">
              <w:rPr>
                <w:rFonts w:asciiTheme="minorHAnsi" w:hAnsiTheme="minorHAnsi" w:cstheme="minorHAnsi"/>
                <w:sz w:val="16"/>
                <w:szCs w:val="16"/>
              </w:rPr>
              <w:t xml:space="preserve"> 5 </w:t>
            </w:r>
          </w:p>
          <w:p w14:paraId="794D4E8F" w14:textId="77777777" w:rsidR="00ED3016" w:rsidRPr="00ED3016" w:rsidRDefault="00ED3016" w:rsidP="00ED3016">
            <w:pPr>
              <w:pStyle w:val="Textkrper"/>
              <w:spacing w:after="0"/>
              <w:jc w:val="left"/>
              <w:rPr>
                <w:rFonts w:asciiTheme="minorHAnsi" w:hAnsiTheme="minorHAnsi" w:cstheme="minorHAnsi"/>
                <w:sz w:val="16"/>
                <w:szCs w:val="16"/>
              </w:rPr>
            </w:pPr>
            <w:r w:rsidRPr="00ED3016">
              <w:rPr>
                <w:rFonts w:asciiTheme="minorHAnsi" w:hAnsiTheme="minorHAnsi" w:cstheme="minorHAnsi"/>
                <w:sz w:val="16"/>
                <w:szCs w:val="16"/>
              </w:rPr>
              <w:t xml:space="preserve">Rotterdam, 3199ME </w:t>
            </w:r>
          </w:p>
          <w:p w14:paraId="3B6C3274" w14:textId="25CBB278"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rPr>
              <w:t xml:space="preserve">The Netherlands </w:t>
            </w:r>
          </w:p>
        </w:tc>
        <w:tc>
          <w:tcPr>
            <w:tcW w:w="2268" w:type="dxa"/>
            <w:vAlign w:val="center"/>
          </w:tcPr>
          <w:p w14:paraId="6DFD14A3" w14:textId="77777777"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Erik Smits</w:t>
            </w:r>
          </w:p>
          <w:p w14:paraId="40D8605C" w14:textId="6D822406"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fsmits@vsl.nl</w:t>
            </w:r>
          </w:p>
        </w:tc>
        <w:tc>
          <w:tcPr>
            <w:tcW w:w="1134" w:type="dxa"/>
            <w:vAlign w:val="center"/>
          </w:tcPr>
          <w:p w14:paraId="47F5898E"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106BB863" w14:textId="77777777" w:rsidR="005C22EE" w:rsidRDefault="00ED3016" w:rsidP="00ED3016">
            <w:pPr>
              <w:spacing w:after="0" w:line="240" w:lineRule="auto"/>
              <w:jc w:val="center"/>
              <w:rPr>
                <w:color w:val="000000"/>
                <w:sz w:val="16"/>
                <w:szCs w:val="16"/>
              </w:rPr>
            </w:pPr>
            <w:r w:rsidRPr="00ED3016">
              <w:rPr>
                <w:color w:val="000000"/>
                <w:sz w:val="16"/>
                <w:szCs w:val="16"/>
              </w:rPr>
              <w:t xml:space="preserve">2027 From </w:t>
            </w:r>
          </w:p>
          <w:p w14:paraId="6E6F95D1" w14:textId="52C689A8" w:rsidR="005C22EE" w:rsidRDefault="00ED3016" w:rsidP="00ED3016">
            <w:pPr>
              <w:spacing w:after="0" w:line="240" w:lineRule="auto"/>
              <w:jc w:val="center"/>
              <w:rPr>
                <w:color w:val="000000"/>
                <w:sz w:val="16"/>
                <w:szCs w:val="16"/>
              </w:rPr>
            </w:pPr>
            <w:r w:rsidRPr="00ED3016">
              <w:rPr>
                <w:color w:val="000000"/>
                <w:sz w:val="16"/>
                <w:szCs w:val="16"/>
              </w:rPr>
              <w:t xml:space="preserve">02 August </w:t>
            </w:r>
            <w:r w:rsidR="005C22EE">
              <w:rPr>
                <w:color w:val="000000"/>
                <w:sz w:val="16"/>
                <w:szCs w:val="16"/>
              </w:rPr>
              <w:t>to</w:t>
            </w:r>
          </w:p>
          <w:p w14:paraId="31AAE826" w14:textId="60350E39" w:rsidR="00ED3016" w:rsidRPr="00ED3016" w:rsidRDefault="00ED3016" w:rsidP="00ED3016">
            <w:pPr>
              <w:spacing w:after="0" w:line="240" w:lineRule="auto"/>
              <w:jc w:val="center"/>
              <w:rPr>
                <w:rFonts w:asciiTheme="minorHAnsi" w:hAnsiTheme="minorHAnsi" w:cstheme="minorHAnsi"/>
                <w:sz w:val="16"/>
                <w:szCs w:val="16"/>
                <w:lang w:val="sv-SE"/>
              </w:rPr>
            </w:pPr>
            <w:r w:rsidRPr="00ED3016">
              <w:rPr>
                <w:color w:val="000000"/>
                <w:sz w:val="16"/>
                <w:szCs w:val="16"/>
              </w:rPr>
              <w:t xml:space="preserve">29 August </w:t>
            </w:r>
          </w:p>
        </w:tc>
      </w:tr>
      <w:tr w:rsidR="00ED3016" w:rsidRPr="009D5064" w14:paraId="66320D10" w14:textId="77777777" w:rsidTr="005C22EE">
        <w:trPr>
          <w:trHeight w:val="600"/>
          <w:jc w:val="center"/>
        </w:trPr>
        <w:tc>
          <w:tcPr>
            <w:tcW w:w="1271" w:type="dxa"/>
            <w:vAlign w:val="center"/>
          </w:tcPr>
          <w:p w14:paraId="6C4EEABF" w14:textId="3B639258"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color w:val="000000"/>
                <w:sz w:val="16"/>
                <w:szCs w:val="16"/>
              </w:rPr>
              <w:t>SMU</w:t>
            </w:r>
          </w:p>
        </w:tc>
        <w:tc>
          <w:tcPr>
            <w:tcW w:w="1134" w:type="dxa"/>
            <w:vAlign w:val="center"/>
          </w:tcPr>
          <w:p w14:paraId="2A908857" w14:textId="2E7805BC" w:rsidR="00ED3016" w:rsidRPr="00ED3016" w:rsidRDefault="00B92789"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Slovakia</w:t>
            </w:r>
          </w:p>
        </w:tc>
        <w:tc>
          <w:tcPr>
            <w:tcW w:w="1985" w:type="dxa"/>
            <w:vAlign w:val="center"/>
          </w:tcPr>
          <w:p w14:paraId="44A2D7B1" w14:textId="77777777" w:rsidR="00B92789"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 xml:space="preserve">Slovenský metrologický ústav (SMÚ), Karloveská 63, 841 04 Bratislava, </w:t>
            </w:r>
          </w:p>
          <w:p w14:paraId="05CB3B44" w14:textId="56D1AB3B"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Slovakia</w:t>
            </w:r>
          </w:p>
        </w:tc>
        <w:tc>
          <w:tcPr>
            <w:tcW w:w="2268" w:type="dxa"/>
            <w:vAlign w:val="center"/>
          </w:tcPr>
          <w:p w14:paraId="76CBC40A" w14:textId="557EA536"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Sammarah George</w:t>
            </w:r>
          </w:p>
          <w:p w14:paraId="60AD4205" w14:textId="1C2C9E90"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sammarah@smu.gov.sk</w:t>
            </w:r>
          </w:p>
        </w:tc>
        <w:tc>
          <w:tcPr>
            <w:tcW w:w="1134" w:type="dxa"/>
            <w:vAlign w:val="center"/>
          </w:tcPr>
          <w:p w14:paraId="71CA9AFF"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63D5ACC6" w14:textId="77777777" w:rsidR="005C22EE" w:rsidRDefault="00ED3016" w:rsidP="00ED3016">
            <w:pPr>
              <w:spacing w:after="0" w:line="240" w:lineRule="auto"/>
              <w:jc w:val="center"/>
              <w:rPr>
                <w:color w:val="000000"/>
                <w:sz w:val="16"/>
                <w:szCs w:val="16"/>
              </w:rPr>
            </w:pPr>
            <w:r w:rsidRPr="00ED3016">
              <w:rPr>
                <w:color w:val="000000"/>
                <w:sz w:val="16"/>
                <w:szCs w:val="16"/>
              </w:rPr>
              <w:t xml:space="preserve">2027 From </w:t>
            </w:r>
          </w:p>
          <w:p w14:paraId="18BFC3D8" w14:textId="77777777" w:rsidR="005C22EE" w:rsidRDefault="00ED3016" w:rsidP="00ED3016">
            <w:pPr>
              <w:spacing w:after="0" w:line="240" w:lineRule="auto"/>
              <w:jc w:val="center"/>
              <w:rPr>
                <w:color w:val="000000"/>
                <w:sz w:val="16"/>
                <w:szCs w:val="16"/>
              </w:rPr>
            </w:pPr>
            <w:r w:rsidRPr="00ED3016">
              <w:rPr>
                <w:color w:val="000000"/>
                <w:sz w:val="16"/>
                <w:szCs w:val="16"/>
              </w:rPr>
              <w:t xml:space="preserve">01 </w:t>
            </w:r>
            <w:proofErr w:type="gramStart"/>
            <w:r w:rsidRPr="00ED3016">
              <w:rPr>
                <w:color w:val="000000"/>
                <w:sz w:val="16"/>
                <w:szCs w:val="16"/>
              </w:rPr>
              <w:t>September  to</w:t>
            </w:r>
            <w:proofErr w:type="gramEnd"/>
          </w:p>
          <w:p w14:paraId="04A91908" w14:textId="77F8A430" w:rsidR="00ED3016" w:rsidRPr="00ED3016" w:rsidRDefault="00ED3016" w:rsidP="00ED3016">
            <w:pPr>
              <w:spacing w:after="0" w:line="240" w:lineRule="auto"/>
              <w:jc w:val="center"/>
              <w:rPr>
                <w:rFonts w:asciiTheme="minorHAnsi" w:hAnsiTheme="minorHAnsi" w:cstheme="minorHAnsi"/>
                <w:sz w:val="16"/>
                <w:szCs w:val="16"/>
                <w:lang w:val="sv-SE"/>
              </w:rPr>
            </w:pPr>
            <w:r w:rsidRPr="00ED3016">
              <w:rPr>
                <w:color w:val="000000"/>
                <w:sz w:val="16"/>
                <w:szCs w:val="16"/>
              </w:rPr>
              <w:t xml:space="preserve"> 30 September </w:t>
            </w:r>
          </w:p>
        </w:tc>
      </w:tr>
      <w:tr w:rsidR="00ED3016" w:rsidRPr="00A85FED" w14:paraId="758E3E21" w14:textId="77777777" w:rsidTr="005C22EE">
        <w:trPr>
          <w:trHeight w:val="600"/>
          <w:jc w:val="center"/>
        </w:trPr>
        <w:tc>
          <w:tcPr>
            <w:tcW w:w="1271" w:type="dxa"/>
            <w:vAlign w:val="center"/>
          </w:tcPr>
          <w:p w14:paraId="3341A4E3" w14:textId="75F21E5F"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color w:val="000000"/>
                <w:sz w:val="16"/>
                <w:szCs w:val="16"/>
              </w:rPr>
              <w:t>LEI</w:t>
            </w:r>
          </w:p>
        </w:tc>
        <w:tc>
          <w:tcPr>
            <w:tcW w:w="1134" w:type="dxa"/>
            <w:vAlign w:val="center"/>
          </w:tcPr>
          <w:p w14:paraId="785F7825" w14:textId="4B75D7A3" w:rsidR="00ED3016" w:rsidRPr="00ED3016" w:rsidRDefault="00B92789"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Lithuania</w:t>
            </w:r>
          </w:p>
        </w:tc>
        <w:tc>
          <w:tcPr>
            <w:tcW w:w="1985" w:type="dxa"/>
            <w:vAlign w:val="center"/>
          </w:tcPr>
          <w:p w14:paraId="2D4C15C6" w14:textId="77777777" w:rsidR="00B92789"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Lithuanian Energy Institute, Breslaujos str. 3, LT-44403 Kaunas,</w:t>
            </w:r>
          </w:p>
          <w:p w14:paraId="019121ED" w14:textId="6480E5B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Lithuania</w:t>
            </w:r>
          </w:p>
        </w:tc>
        <w:tc>
          <w:tcPr>
            <w:tcW w:w="2268" w:type="dxa"/>
            <w:vAlign w:val="center"/>
          </w:tcPr>
          <w:p w14:paraId="37CF2597" w14:textId="26C47945"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Andrius Bončkus andrius.bonckus@lei.lt</w:t>
            </w:r>
          </w:p>
        </w:tc>
        <w:tc>
          <w:tcPr>
            <w:tcW w:w="1134" w:type="dxa"/>
            <w:vAlign w:val="center"/>
          </w:tcPr>
          <w:p w14:paraId="20E1D6F1"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377F50E5" w14:textId="77777777" w:rsidR="005C22EE" w:rsidRDefault="00ED3016" w:rsidP="00ED3016">
            <w:pPr>
              <w:spacing w:after="0" w:line="240" w:lineRule="auto"/>
              <w:jc w:val="center"/>
              <w:rPr>
                <w:color w:val="000000"/>
                <w:sz w:val="16"/>
                <w:szCs w:val="16"/>
              </w:rPr>
            </w:pPr>
            <w:r w:rsidRPr="00ED3016">
              <w:rPr>
                <w:color w:val="000000"/>
                <w:sz w:val="16"/>
                <w:szCs w:val="16"/>
              </w:rPr>
              <w:t xml:space="preserve">2027 From </w:t>
            </w:r>
          </w:p>
          <w:p w14:paraId="6BC36A54" w14:textId="77777777" w:rsidR="005C22EE" w:rsidRDefault="00ED3016" w:rsidP="00ED3016">
            <w:pPr>
              <w:spacing w:after="0" w:line="240" w:lineRule="auto"/>
              <w:jc w:val="center"/>
              <w:rPr>
                <w:color w:val="000000"/>
                <w:sz w:val="16"/>
                <w:szCs w:val="16"/>
              </w:rPr>
            </w:pPr>
            <w:r w:rsidRPr="00ED3016">
              <w:rPr>
                <w:color w:val="000000"/>
                <w:sz w:val="16"/>
                <w:szCs w:val="16"/>
              </w:rPr>
              <w:t xml:space="preserve">04 </w:t>
            </w:r>
            <w:proofErr w:type="gramStart"/>
            <w:r w:rsidRPr="00ED3016">
              <w:rPr>
                <w:color w:val="000000"/>
                <w:sz w:val="16"/>
                <w:szCs w:val="16"/>
              </w:rPr>
              <w:t>October  to</w:t>
            </w:r>
            <w:proofErr w:type="gramEnd"/>
            <w:r w:rsidRPr="00ED3016">
              <w:rPr>
                <w:color w:val="000000"/>
                <w:sz w:val="16"/>
                <w:szCs w:val="16"/>
              </w:rPr>
              <w:t xml:space="preserve"> </w:t>
            </w:r>
          </w:p>
          <w:p w14:paraId="12FFACA0" w14:textId="1A272BAE" w:rsidR="00ED3016" w:rsidRPr="00ED3016" w:rsidRDefault="00ED3016" w:rsidP="00ED3016">
            <w:pPr>
              <w:spacing w:after="0" w:line="240" w:lineRule="auto"/>
              <w:jc w:val="center"/>
              <w:rPr>
                <w:rFonts w:asciiTheme="minorHAnsi" w:hAnsiTheme="minorHAnsi" w:cstheme="minorHAnsi"/>
                <w:sz w:val="16"/>
                <w:szCs w:val="16"/>
                <w:lang w:val="sv-SE"/>
              </w:rPr>
            </w:pPr>
            <w:r w:rsidRPr="00ED3016">
              <w:rPr>
                <w:color w:val="000000"/>
                <w:sz w:val="16"/>
                <w:szCs w:val="16"/>
              </w:rPr>
              <w:t xml:space="preserve">30 October </w:t>
            </w:r>
          </w:p>
        </w:tc>
      </w:tr>
      <w:tr w:rsidR="00ED3016" w:rsidRPr="009D5064" w14:paraId="57E96051" w14:textId="77777777" w:rsidTr="005C22EE">
        <w:trPr>
          <w:trHeight w:val="600"/>
          <w:jc w:val="center"/>
        </w:trPr>
        <w:tc>
          <w:tcPr>
            <w:tcW w:w="1271" w:type="dxa"/>
            <w:vAlign w:val="center"/>
          </w:tcPr>
          <w:p w14:paraId="1DC79413" w14:textId="7045207C" w:rsidR="00ED3016" w:rsidRPr="00ED3016" w:rsidRDefault="00ED3016" w:rsidP="00ED3016">
            <w:pPr>
              <w:pStyle w:val="Textkrper"/>
              <w:spacing w:after="0"/>
              <w:jc w:val="center"/>
              <w:rPr>
                <w:color w:val="000000"/>
                <w:sz w:val="16"/>
                <w:szCs w:val="16"/>
              </w:rPr>
            </w:pPr>
            <w:r w:rsidRPr="00ED3016">
              <w:rPr>
                <w:color w:val="000000"/>
                <w:sz w:val="16"/>
                <w:szCs w:val="16"/>
              </w:rPr>
              <w:t>INM</w:t>
            </w:r>
          </w:p>
        </w:tc>
        <w:tc>
          <w:tcPr>
            <w:tcW w:w="1134" w:type="dxa"/>
            <w:vAlign w:val="center"/>
          </w:tcPr>
          <w:p w14:paraId="0C8853D4" w14:textId="34FB14A4" w:rsidR="00ED3016" w:rsidRPr="00ED3016" w:rsidRDefault="00B92789" w:rsidP="00ED3016">
            <w:pPr>
              <w:pStyle w:val="Textkrper"/>
              <w:spacing w:after="0"/>
              <w:jc w:val="center"/>
              <w:rPr>
                <w:rFonts w:asciiTheme="minorHAnsi" w:hAnsiTheme="minorHAnsi" w:cstheme="minorHAnsi"/>
                <w:sz w:val="16"/>
                <w:szCs w:val="16"/>
                <w:lang w:val="sv-SE"/>
              </w:rPr>
            </w:pPr>
            <w:r>
              <w:rPr>
                <w:rFonts w:asciiTheme="minorHAnsi" w:hAnsiTheme="minorHAnsi" w:cstheme="minorHAnsi"/>
                <w:sz w:val="16"/>
                <w:szCs w:val="16"/>
                <w:lang w:val="sv-SE"/>
              </w:rPr>
              <w:t>Moldavia</w:t>
            </w:r>
          </w:p>
        </w:tc>
        <w:tc>
          <w:tcPr>
            <w:tcW w:w="1985" w:type="dxa"/>
            <w:vAlign w:val="center"/>
          </w:tcPr>
          <w:p w14:paraId="207AAA66"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Institutul Naţional de Metrologie</w:t>
            </w:r>
          </w:p>
          <w:p w14:paraId="4A97D14C" w14:textId="77777777" w:rsid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Strada Eugen Coca 28, Chișinău,</w:t>
            </w:r>
          </w:p>
          <w:p w14:paraId="6504A4F6" w14:textId="1A534A5C" w:rsidR="00B92789" w:rsidRPr="00ED3016" w:rsidRDefault="00B92789" w:rsidP="00ED3016">
            <w:pPr>
              <w:pStyle w:val="Textkrper"/>
              <w:spacing w:after="0"/>
              <w:jc w:val="left"/>
              <w:rPr>
                <w:rFonts w:asciiTheme="minorHAnsi" w:hAnsiTheme="minorHAnsi" w:cstheme="minorHAnsi"/>
                <w:sz w:val="16"/>
                <w:szCs w:val="16"/>
                <w:lang w:val="sv-SE"/>
              </w:rPr>
            </w:pPr>
            <w:r>
              <w:rPr>
                <w:rFonts w:asciiTheme="minorHAnsi" w:hAnsiTheme="minorHAnsi" w:cstheme="minorHAnsi"/>
                <w:sz w:val="16"/>
                <w:szCs w:val="16"/>
                <w:lang w:val="sv-SE"/>
              </w:rPr>
              <w:t>Moldavia</w:t>
            </w:r>
          </w:p>
        </w:tc>
        <w:tc>
          <w:tcPr>
            <w:tcW w:w="2268" w:type="dxa"/>
            <w:vAlign w:val="center"/>
          </w:tcPr>
          <w:p w14:paraId="7E394D00" w14:textId="2B529BCF"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Victor Grușcă victor.grusca@inm.gov.md</w:t>
            </w:r>
          </w:p>
        </w:tc>
        <w:tc>
          <w:tcPr>
            <w:tcW w:w="1134" w:type="dxa"/>
            <w:vAlign w:val="center"/>
          </w:tcPr>
          <w:p w14:paraId="774BFED2"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731CF759" w14:textId="77777777" w:rsidR="005C22EE" w:rsidRDefault="00ED3016" w:rsidP="00ED3016">
            <w:pPr>
              <w:spacing w:after="0" w:line="240" w:lineRule="auto"/>
              <w:jc w:val="center"/>
              <w:rPr>
                <w:color w:val="000000"/>
                <w:sz w:val="16"/>
                <w:szCs w:val="16"/>
              </w:rPr>
            </w:pPr>
            <w:r w:rsidRPr="00ED3016">
              <w:rPr>
                <w:color w:val="000000"/>
                <w:sz w:val="16"/>
                <w:szCs w:val="16"/>
              </w:rPr>
              <w:t xml:space="preserve">2027 From </w:t>
            </w:r>
          </w:p>
          <w:p w14:paraId="4456A5DC" w14:textId="77777777" w:rsidR="005C22EE" w:rsidRDefault="00ED3016" w:rsidP="00ED3016">
            <w:pPr>
              <w:spacing w:after="0" w:line="240" w:lineRule="auto"/>
              <w:jc w:val="center"/>
              <w:rPr>
                <w:color w:val="000000"/>
                <w:sz w:val="16"/>
                <w:szCs w:val="16"/>
              </w:rPr>
            </w:pPr>
            <w:r w:rsidRPr="00ED3016">
              <w:rPr>
                <w:color w:val="000000"/>
                <w:sz w:val="16"/>
                <w:szCs w:val="16"/>
              </w:rPr>
              <w:t>01 November   to</w:t>
            </w:r>
          </w:p>
          <w:p w14:paraId="397BA803" w14:textId="77777777" w:rsidR="00ED3016" w:rsidRPr="00ED3016" w:rsidRDefault="00ED3016" w:rsidP="00ED3016">
            <w:pPr>
              <w:spacing w:after="0" w:line="240" w:lineRule="auto"/>
              <w:jc w:val="center"/>
              <w:rPr>
                <w:rFonts w:asciiTheme="minorHAnsi" w:hAnsiTheme="minorHAnsi" w:cstheme="minorHAnsi"/>
                <w:sz w:val="16"/>
                <w:szCs w:val="16"/>
                <w:lang w:val="sv-SE"/>
              </w:rPr>
            </w:pPr>
            <w:r w:rsidRPr="00ED3016">
              <w:rPr>
                <w:color w:val="000000"/>
                <w:sz w:val="16"/>
                <w:szCs w:val="16"/>
              </w:rPr>
              <w:t xml:space="preserve"> 28 November </w:t>
            </w:r>
          </w:p>
        </w:tc>
      </w:tr>
      <w:tr w:rsidR="00ED3016" w:rsidRPr="00975084" w14:paraId="2135CA6D" w14:textId="77777777" w:rsidTr="005C22EE">
        <w:trPr>
          <w:trHeight w:val="600"/>
          <w:jc w:val="center"/>
        </w:trPr>
        <w:tc>
          <w:tcPr>
            <w:tcW w:w="1271" w:type="dxa"/>
            <w:vAlign w:val="center"/>
          </w:tcPr>
          <w:p w14:paraId="6FB65BD3" w14:textId="77777777" w:rsidR="00ED3016" w:rsidRPr="00ED3016" w:rsidRDefault="00ED3016" w:rsidP="00ED3016">
            <w:pPr>
              <w:pStyle w:val="Textkrper"/>
              <w:spacing w:after="0"/>
              <w:jc w:val="center"/>
              <w:rPr>
                <w:color w:val="000000"/>
                <w:sz w:val="16"/>
                <w:szCs w:val="16"/>
              </w:rPr>
            </w:pPr>
            <w:r w:rsidRPr="00ED3016">
              <w:rPr>
                <w:color w:val="000000"/>
                <w:sz w:val="16"/>
                <w:szCs w:val="16"/>
              </w:rPr>
              <w:t>UKRMETRTEST</w:t>
            </w:r>
          </w:p>
          <w:p w14:paraId="2F7B33FE" w14:textId="6F176624" w:rsidR="00ED3016" w:rsidRPr="00ED3016" w:rsidRDefault="00ED3016" w:rsidP="00ED3016">
            <w:pPr>
              <w:pStyle w:val="Textkrper"/>
              <w:spacing w:after="0"/>
              <w:jc w:val="center"/>
              <w:rPr>
                <w:color w:val="000000"/>
                <w:sz w:val="16"/>
                <w:szCs w:val="16"/>
              </w:rPr>
            </w:pPr>
            <w:r w:rsidRPr="00ED3016">
              <w:rPr>
                <w:color w:val="000000"/>
                <w:sz w:val="16"/>
                <w:szCs w:val="16"/>
              </w:rPr>
              <w:t>STANDART</w:t>
            </w:r>
          </w:p>
        </w:tc>
        <w:tc>
          <w:tcPr>
            <w:tcW w:w="1134" w:type="dxa"/>
            <w:vAlign w:val="center"/>
          </w:tcPr>
          <w:p w14:paraId="24866FEA" w14:textId="50336E0D" w:rsidR="00ED3016" w:rsidRPr="00ED3016" w:rsidRDefault="00B92789"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Ukraine </w:t>
            </w:r>
          </w:p>
        </w:tc>
        <w:tc>
          <w:tcPr>
            <w:tcW w:w="1985" w:type="dxa"/>
            <w:vAlign w:val="center"/>
          </w:tcPr>
          <w:p w14:paraId="0FE97528" w14:textId="7777777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SE UKRMETRTESTSTANDART</w:t>
            </w:r>
          </w:p>
          <w:p w14:paraId="0A9F5336" w14:textId="2A120310"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 xml:space="preserve">4 Metrologichna str. 4, Kyiv, 03143, </w:t>
            </w:r>
          </w:p>
          <w:p w14:paraId="54803946" w14:textId="1C829AF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sv-SE"/>
              </w:rPr>
              <w:t>Ukraine        </w:t>
            </w:r>
          </w:p>
        </w:tc>
        <w:tc>
          <w:tcPr>
            <w:tcW w:w="2268" w:type="dxa"/>
            <w:vAlign w:val="center"/>
          </w:tcPr>
          <w:p w14:paraId="56222764" w14:textId="6B5F15BE"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sv-SE"/>
              </w:rPr>
              <w:t>Yaroslava Volynska yvolynska@ucsm.com.ua</w:t>
            </w:r>
          </w:p>
        </w:tc>
        <w:tc>
          <w:tcPr>
            <w:tcW w:w="1134" w:type="dxa"/>
            <w:vAlign w:val="center"/>
          </w:tcPr>
          <w:p w14:paraId="774E15EB"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7364A44A" w14:textId="77777777" w:rsidR="005C22EE" w:rsidRDefault="00ED3016" w:rsidP="00ED3016">
            <w:pPr>
              <w:spacing w:after="0" w:line="240" w:lineRule="auto"/>
              <w:jc w:val="center"/>
              <w:rPr>
                <w:color w:val="000000"/>
                <w:sz w:val="16"/>
                <w:szCs w:val="16"/>
              </w:rPr>
            </w:pPr>
            <w:r w:rsidRPr="00ED3016">
              <w:rPr>
                <w:color w:val="000000"/>
                <w:sz w:val="16"/>
                <w:szCs w:val="16"/>
              </w:rPr>
              <w:t>2027 From 01 December    to</w:t>
            </w:r>
          </w:p>
          <w:p w14:paraId="09ABDC79" w14:textId="60352F4E" w:rsidR="00ED3016" w:rsidRPr="00ED3016" w:rsidRDefault="00ED3016" w:rsidP="00ED3016">
            <w:pPr>
              <w:spacing w:after="0" w:line="240" w:lineRule="auto"/>
              <w:jc w:val="center"/>
              <w:rPr>
                <w:rFonts w:asciiTheme="minorHAnsi" w:hAnsiTheme="minorHAnsi" w:cstheme="minorHAnsi"/>
                <w:sz w:val="16"/>
                <w:szCs w:val="16"/>
                <w:lang w:val="sv-SE"/>
              </w:rPr>
            </w:pPr>
            <w:r w:rsidRPr="00ED3016">
              <w:rPr>
                <w:color w:val="000000"/>
                <w:sz w:val="16"/>
                <w:szCs w:val="16"/>
              </w:rPr>
              <w:t xml:space="preserve"> 31 December</w:t>
            </w:r>
          </w:p>
        </w:tc>
      </w:tr>
      <w:tr w:rsidR="00ED3016" w:rsidRPr="009D5064" w14:paraId="175613AB" w14:textId="77777777" w:rsidTr="005C22EE">
        <w:trPr>
          <w:trHeight w:val="600"/>
          <w:jc w:val="center"/>
        </w:trPr>
        <w:tc>
          <w:tcPr>
            <w:tcW w:w="1271" w:type="dxa"/>
            <w:vAlign w:val="center"/>
          </w:tcPr>
          <w:p w14:paraId="4478BC4A" w14:textId="34574CCA" w:rsidR="00ED3016" w:rsidRPr="00ED3016" w:rsidRDefault="00ED3016" w:rsidP="00ED3016">
            <w:pPr>
              <w:pStyle w:val="Textkrper"/>
              <w:spacing w:after="0"/>
              <w:jc w:val="center"/>
              <w:rPr>
                <w:color w:val="000000"/>
                <w:sz w:val="16"/>
                <w:szCs w:val="16"/>
              </w:rPr>
            </w:pPr>
            <w:r w:rsidRPr="00ED3016">
              <w:rPr>
                <w:color w:val="000000"/>
                <w:sz w:val="16"/>
                <w:szCs w:val="16"/>
              </w:rPr>
              <w:t>INRIM</w:t>
            </w:r>
          </w:p>
        </w:tc>
        <w:tc>
          <w:tcPr>
            <w:tcW w:w="1134" w:type="dxa"/>
            <w:vAlign w:val="center"/>
          </w:tcPr>
          <w:p w14:paraId="66DC439D" w14:textId="21689F7B" w:rsidR="00ED3016" w:rsidRPr="00ED3016" w:rsidRDefault="00B92789"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it-IT"/>
              </w:rPr>
              <w:t>Italy</w:t>
            </w:r>
          </w:p>
        </w:tc>
        <w:tc>
          <w:tcPr>
            <w:tcW w:w="1985" w:type="dxa"/>
            <w:vAlign w:val="center"/>
          </w:tcPr>
          <w:p w14:paraId="0503D212" w14:textId="77777777" w:rsidR="00ED3016" w:rsidRPr="00ED3016" w:rsidRDefault="00ED3016" w:rsidP="00ED3016">
            <w:pPr>
              <w:pStyle w:val="Textkrper"/>
              <w:spacing w:after="0"/>
              <w:jc w:val="left"/>
              <w:rPr>
                <w:rFonts w:asciiTheme="minorHAnsi" w:hAnsiTheme="minorHAnsi" w:cstheme="minorHAnsi"/>
                <w:sz w:val="16"/>
                <w:szCs w:val="16"/>
                <w:lang w:val="it-IT"/>
              </w:rPr>
            </w:pPr>
            <w:r w:rsidRPr="00ED3016">
              <w:rPr>
                <w:rFonts w:asciiTheme="minorHAnsi" w:hAnsiTheme="minorHAnsi" w:cstheme="minorHAnsi"/>
                <w:sz w:val="16"/>
                <w:szCs w:val="16"/>
                <w:lang w:val="it-IT"/>
              </w:rPr>
              <w:t>INRIM</w:t>
            </w:r>
          </w:p>
          <w:p w14:paraId="7E9EA140" w14:textId="77777777" w:rsidR="00ED3016" w:rsidRPr="00ED3016" w:rsidRDefault="00ED3016" w:rsidP="00ED3016">
            <w:pPr>
              <w:pStyle w:val="Textkrper"/>
              <w:spacing w:after="0"/>
              <w:jc w:val="left"/>
              <w:rPr>
                <w:rFonts w:asciiTheme="minorHAnsi" w:hAnsiTheme="minorHAnsi" w:cstheme="minorHAnsi"/>
                <w:sz w:val="16"/>
                <w:szCs w:val="16"/>
                <w:lang w:val="it-IT"/>
              </w:rPr>
            </w:pPr>
            <w:r w:rsidRPr="00ED3016">
              <w:rPr>
                <w:rFonts w:asciiTheme="minorHAnsi" w:hAnsiTheme="minorHAnsi" w:cstheme="minorHAnsi"/>
                <w:sz w:val="16"/>
                <w:szCs w:val="16"/>
                <w:lang w:val="it-IT"/>
              </w:rPr>
              <w:t>Strada delle Cacce, 91</w:t>
            </w:r>
          </w:p>
          <w:p w14:paraId="269D22FA" w14:textId="77777777" w:rsidR="00ED3016" w:rsidRPr="00ED3016" w:rsidRDefault="00ED3016" w:rsidP="00ED3016">
            <w:pPr>
              <w:pStyle w:val="Textkrper"/>
              <w:spacing w:after="0"/>
              <w:jc w:val="left"/>
              <w:rPr>
                <w:rFonts w:asciiTheme="minorHAnsi" w:hAnsiTheme="minorHAnsi" w:cstheme="minorHAnsi"/>
                <w:sz w:val="16"/>
                <w:szCs w:val="16"/>
                <w:lang w:val="it-IT"/>
              </w:rPr>
            </w:pPr>
            <w:r w:rsidRPr="00ED3016">
              <w:rPr>
                <w:rFonts w:asciiTheme="minorHAnsi" w:hAnsiTheme="minorHAnsi" w:cstheme="minorHAnsi"/>
                <w:sz w:val="16"/>
                <w:szCs w:val="16"/>
                <w:lang w:val="it-IT"/>
              </w:rPr>
              <w:t>10135 Torino</w:t>
            </w:r>
          </w:p>
          <w:p w14:paraId="2B1ACAFC" w14:textId="755394C7" w:rsidR="00ED3016" w:rsidRPr="00ED3016" w:rsidRDefault="00ED3016" w:rsidP="00ED3016">
            <w:pPr>
              <w:pStyle w:val="Textkrper"/>
              <w:spacing w:after="0"/>
              <w:jc w:val="left"/>
              <w:rPr>
                <w:rFonts w:asciiTheme="minorHAnsi" w:hAnsiTheme="minorHAnsi" w:cstheme="minorHAnsi"/>
                <w:sz w:val="16"/>
                <w:szCs w:val="16"/>
                <w:lang w:val="sv-SE"/>
              </w:rPr>
            </w:pPr>
            <w:r w:rsidRPr="00ED3016">
              <w:rPr>
                <w:rFonts w:asciiTheme="minorHAnsi" w:hAnsiTheme="minorHAnsi" w:cstheme="minorHAnsi"/>
                <w:sz w:val="16"/>
                <w:szCs w:val="16"/>
                <w:lang w:val="it-IT"/>
              </w:rPr>
              <w:t>Italy</w:t>
            </w:r>
          </w:p>
        </w:tc>
        <w:tc>
          <w:tcPr>
            <w:tcW w:w="2268" w:type="dxa"/>
            <w:vAlign w:val="center"/>
          </w:tcPr>
          <w:p w14:paraId="502AEE14" w14:textId="77777777" w:rsidR="00ED3016" w:rsidRPr="00ED3016" w:rsidRDefault="00ED3016" w:rsidP="00ED3016">
            <w:pPr>
              <w:pStyle w:val="Textkrper"/>
              <w:spacing w:after="0"/>
              <w:jc w:val="center"/>
              <w:rPr>
                <w:rFonts w:asciiTheme="minorHAnsi" w:hAnsiTheme="minorHAnsi" w:cstheme="minorHAnsi"/>
                <w:sz w:val="16"/>
                <w:szCs w:val="16"/>
                <w:lang w:val="it-IT"/>
              </w:rPr>
            </w:pPr>
            <w:r w:rsidRPr="00ED3016">
              <w:rPr>
                <w:rFonts w:asciiTheme="minorHAnsi" w:hAnsiTheme="minorHAnsi" w:cstheme="minorHAnsi"/>
                <w:sz w:val="16"/>
                <w:szCs w:val="16"/>
                <w:lang w:val="it-IT"/>
              </w:rPr>
              <w:t>Andrea Malengo</w:t>
            </w:r>
          </w:p>
          <w:p w14:paraId="19FC5B79" w14:textId="77777777" w:rsidR="00ED3016" w:rsidRPr="00ED3016" w:rsidRDefault="00ED3016" w:rsidP="00ED3016">
            <w:pPr>
              <w:pStyle w:val="Textkrper"/>
              <w:spacing w:after="0"/>
              <w:jc w:val="center"/>
              <w:rPr>
                <w:rFonts w:asciiTheme="minorHAnsi" w:hAnsiTheme="minorHAnsi" w:cstheme="minorHAnsi"/>
                <w:sz w:val="16"/>
                <w:szCs w:val="16"/>
                <w:lang w:val="it-IT"/>
              </w:rPr>
            </w:pPr>
            <w:r w:rsidRPr="00ED3016">
              <w:rPr>
                <w:rFonts w:asciiTheme="minorHAnsi" w:hAnsiTheme="minorHAnsi" w:cstheme="minorHAnsi"/>
                <w:sz w:val="16"/>
                <w:szCs w:val="16"/>
                <w:lang w:val="it-IT"/>
              </w:rPr>
              <w:t>Raffaella Romeo</w:t>
            </w:r>
          </w:p>
          <w:p w14:paraId="014DE69C" w14:textId="7C5BCFBE" w:rsidR="00ED3016" w:rsidRPr="00ED3016" w:rsidRDefault="00ED3016" w:rsidP="00ED3016">
            <w:pPr>
              <w:pStyle w:val="Textkrper"/>
              <w:spacing w:after="0"/>
              <w:jc w:val="center"/>
              <w:rPr>
                <w:rFonts w:asciiTheme="minorHAnsi" w:hAnsiTheme="minorHAnsi" w:cstheme="minorHAnsi"/>
                <w:sz w:val="16"/>
                <w:szCs w:val="16"/>
                <w:lang w:val="it-IT"/>
              </w:rPr>
            </w:pPr>
            <w:r w:rsidRPr="00ED3016">
              <w:rPr>
                <w:rFonts w:asciiTheme="minorHAnsi" w:hAnsiTheme="minorHAnsi" w:cstheme="minorHAnsi"/>
                <w:sz w:val="16"/>
                <w:szCs w:val="16"/>
                <w:lang w:val="it-IT"/>
              </w:rPr>
              <w:t>a.malengo@inrm.it</w:t>
            </w:r>
          </w:p>
          <w:p w14:paraId="3DE9DD12" w14:textId="2494A43F" w:rsidR="00ED3016" w:rsidRPr="00ED3016" w:rsidRDefault="00ED3016" w:rsidP="00ED3016">
            <w:pPr>
              <w:pStyle w:val="Textkrper"/>
              <w:spacing w:after="0"/>
              <w:jc w:val="center"/>
              <w:rPr>
                <w:rFonts w:asciiTheme="minorHAnsi" w:hAnsiTheme="minorHAnsi" w:cstheme="minorHAnsi"/>
                <w:sz w:val="16"/>
                <w:szCs w:val="16"/>
                <w:lang w:val="sv-SE"/>
              </w:rPr>
            </w:pPr>
            <w:r w:rsidRPr="00ED3016">
              <w:rPr>
                <w:rFonts w:asciiTheme="minorHAnsi" w:hAnsiTheme="minorHAnsi" w:cstheme="minorHAnsi"/>
                <w:sz w:val="16"/>
                <w:szCs w:val="16"/>
                <w:lang w:val="it-IT"/>
              </w:rPr>
              <w:t>r.romeo@inrim.it</w:t>
            </w:r>
          </w:p>
        </w:tc>
        <w:tc>
          <w:tcPr>
            <w:tcW w:w="1134" w:type="dxa"/>
            <w:vAlign w:val="center"/>
          </w:tcPr>
          <w:p w14:paraId="4FD2C5DE" w14:textId="77777777" w:rsidR="00ED3016" w:rsidRPr="00ED3016" w:rsidRDefault="00ED3016" w:rsidP="00ED3016">
            <w:pPr>
              <w:spacing w:after="0" w:line="240" w:lineRule="auto"/>
              <w:jc w:val="center"/>
              <w:rPr>
                <w:rFonts w:asciiTheme="minorHAnsi" w:hAnsiTheme="minorHAnsi" w:cstheme="minorHAnsi"/>
                <w:sz w:val="16"/>
                <w:szCs w:val="16"/>
                <w:lang w:val="sv-SE"/>
              </w:rPr>
            </w:pPr>
          </w:p>
        </w:tc>
        <w:tc>
          <w:tcPr>
            <w:tcW w:w="1268" w:type="dxa"/>
            <w:vAlign w:val="center"/>
          </w:tcPr>
          <w:p w14:paraId="1CD65DFB" w14:textId="77777777" w:rsidR="005C22EE" w:rsidRDefault="00ED3016" w:rsidP="00ED3016">
            <w:pPr>
              <w:spacing w:after="0" w:line="240" w:lineRule="auto"/>
              <w:jc w:val="center"/>
              <w:rPr>
                <w:color w:val="000000"/>
                <w:sz w:val="16"/>
                <w:szCs w:val="16"/>
              </w:rPr>
            </w:pPr>
            <w:r w:rsidRPr="00ED3016">
              <w:rPr>
                <w:color w:val="000000"/>
                <w:sz w:val="16"/>
                <w:szCs w:val="16"/>
              </w:rPr>
              <w:t xml:space="preserve">2028 From </w:t>
            </w:r>
          </w:p>
          <w:p w14:paraId="5C7C6F41" w14:textId="77777777" w:rsidR="005C22EE" w:rsidRDefault="00ED3016" w:rsidP="00ED3016">
            <w:pPr>
              <w:spacing w:after="0" w:line="240" w:lineRule="auto"/>
              <w:jc w:val="center"/>
              <w:rPr>
                <w:color w:val="000000"/>
                <w:sz w:val="16"/>
                <w:szCs w:val="16"/>
              </w:rPr>
            </w:pPr>
            <w:r w:rsidRPr="00ED3016">
              <w:rPr>
                <w:color w:val="000000"/>
                <w:sz w:val="16"/>
                <w:szCs w:val="16"/>
              </w:rPr>
              <w:t xml:space="preserve">03 January to </w:t>
            </w:r>
          </w:p>
          <w:p w14:paraId="63FDB6AE" w14:textId="50976EA4" w:rsidR="00ED3016" w:rsidRPr="00ED3016" w:rsidRDefault="00ED3016" w:rsidP="00ED3016">
            <w:pPr>
              <w:spacing w:after="0" w:line="240" w:lineRule="auto"/>
              <w:jc w:val="center"/>
              <w:rPr>
                <w:rFonts w:asciiTheme="minorHAnsi" w:hAnsiTheme="minorHAnsi" w:cstheme="minorHAnsi"/>
                <w:sz w:val="16"/>
                <w:szCs w:val="16"/>
                <w:lang w:val="sv-SE"/>
              </w:rPr>
            </w:pPr>
            <w:r w:rsidRPr="00ED3016">
              <w:rPr>
                <w:color w:val="000000"/>
                <w:sz w:val="16"/>
                <w:szCs w:val="16"/>
              </w:rPr>
              <w:t>31 January</w:t>
            </w:r>
          </w:p>
        </w:tc>
      </w:tr>
      <w:bookmarkEnd w:id="3"/>
    </w:tbl>
    <w:p w14:paraId="0C9C43EB" w14:textId="77777777" w:rsidR="006851A8" w:rsidRPr="00FC61CB" w:rsidRDefault="006851A8">
      <w:pPr>
        <w:pStyle w:val="Beschriftung"/>
        <w:rPr>
          <w:lang w:val="sv-SE"/>
        </w:rPr>
      </w:pPr>
    </w:p>
    <w:p w14:paraId="61E6534E" w14:textId="77777777" w:rsidR="00491EEC" w:rsidRPr="005914DE" w:rsidRDefault="00491EEC">
      <w:pPr>
        <w:spacing w:after="0" w:line="240" w:lineRule="auto"/>
        <w:jc w:val="left"/>
        <w:rPr>
          <w:lang w:val="sv-SE" w:eastAsia="de-DE"/>
        </w:rPr>
      </w:pPr>
      <w:r w:rsidRPr="00FC61CB">
        <w:rPr>
          <w:lang w:val="sv-SE" w:eastAsia="de-DE"/>
        </w:rPr>
        <w:br w:type="page"/>
      </w:r>
    </w:p>
    <w:p w14:paraId="5C16B55F" w14:textId="77777777" w:rsidR="006851A8" w:rsidRPr="005914DE" w:rsidRDefault="00C02AFD">
      <w:pPr>
        <w:pStyle w:val="berschrift1"/>
        <w:rPr>
          <w:lang w:val="en-GB"/>
        </w:rPr>
      </w:pPr>
      <w:bookmarkStart w:id="4" w:name="_Toc232687845"/>
      <w:r w:rsidRPr="005914DE">
        <w:rPr>
          <w:lang w:val="en-GB"/>
        </w:rPr>
        <w:lastRenderedPageBreak/>
        <w:t>Transfer standards</w:t>
      </w:r>
      <w:bookmarkEnd w:id="4"/>
    </w:p>
    <w:p w14:paraId="6E38D5C6" w14:textId="77777777" w:rsidR="006851A8" w:rsidRPr="005914DE" w:rsidRDefault="006851A8">
      <w:pPr>
        <w:rPr>
          <w:lang w:val="en-GB"/>
        </w:rPr>
      </w:pPr>
    </w:p>
    <w:p w14:paraId="156E0C16" w14:textId="77777777" w:rsidR="006851A8" w:rsidRPr="005914DE" w:rsidRDefault="00C02AFD">
      <w:pPr>
        <w:rPr>
          <w:lang w:val="en-GB"/>
        </w:rPr>
      </w:pPr>
      <w:r w:rsidRPr="005914DE">
        <w:rPr>
          <w:lang w:val="en-GB"/>
        </w:rPr>
        <w:t>For the comparison INRIM provide</w:t>
      </w:r>
      <w:r w:rsidR="009017AF" w:rsidRPr="005914DE">
        <w:rPr>
          <w:lang w:val="en-GB"/>
        </w:rPr>
        <w:t>s</w:t>
      </w:r>
      <w:r w:rsidRPr="005914DE">
        <w:rPr>
          <w:lang w:val="en-GB"/>
        </w:rPr>
        <w:t xml:space="preserve"> three transfer standards, details are shown in the following table.</w:t>
      </w:r>
    </w:p>
    <w:p w14:paraId="39D264E9" w14:textId="77777777" w:rsidR="00987D36" w:rsidRPr="005914DE" w:rsidRDefault="00987D36">
      <w:pPr>
        <w:rPr>
          <w:lang w:val="en-GB"/>
        </w:rPr>
      </w:pPr>
    </w:p>
    <w:p w14:paraId="57760BF8" w14:textId="19B385E7" w:rsidR="00987D36" w:rsidRPr="000D0863" w:rsidRDefault="00987D36" w:rsidP="00987D36">
      <w:pPr>
        <w:pStyle w:val="Beschriftung"/>
        <w:keepNext/>
        <w:rPr>
          <w:i w:val="0"/>
          <w:lang w:val="en-GB"/>
        </w:rPr>
      </w:pPr>
      <w:r w:rsidRPr="000D0863">
        <w:rPr>
          <w:i w:val="0"/>
          <w:lang w:val="en-GB"/>
        </w:rPr>
        <w:t xml:space="preserve">Table </w:t>
      </w:r>
      <w:r w:rsidRPr="005914DE">
        <w:rPr>
          <w:i w:val="0"/>
          <w:lang w:val="en-GB"/>
        </w:rPr>
        <w:fldChar w:fldCharType="begin"/>
      </w:r>
      <w:r w:rsidRPr="000D0863">
        <w:rPr>
          <w:i w:val="0"/>
          <w:lang w:val="en-GB"/>
        </w:rPr>
        <w:instrText xml:space="preserve"> SEQ Table \* ARABIC </w:instrText>
      </w:r>
      <w:r w:rsidRPr="005914DE">
        <w:rPr>
          <w:i w:val="0"/>
          <w:lang w:val="en-GB"/>
        </w:rPr>
        <w:fldChar w:fldCharType="separate"/>
      </w:r>
      <w:r w:rsidR="008D64B8">
        <w:rPr>
          <w:i w:val="0"/>
          <w:noProof/>
          <w:lang w:val="en-GB"/>
        </w:rPr>
        <w:t>2</w:t>
      </w:r>
      <w:r w:rsidRPr="005914DE">
        <w:rPr>
          <w:i w:val="0"/>
          <w:lang w:val="en-GB"/>
        </w:rPr>
        <w:fldChar w:fldCharType="end"/>
      </w:r>
      <w:r w:rsidR="000D0863" w:rsidRPr="000D0863">
        <w:rPr>
          <w:i w:val="0"/>
          <w:lang w:val="en-GB"/>
        </w:rPr>
        <w:t>:</w:t>
      </w:r>
      <w:r w:rsidRPr="000D0863">
        <w:rPr>
          <w:i w:val="0"/>
          <w:lang w:val="en-GB"/>
        </w:rPr>
        <w:t xml:space="preserve"> The </w:t>
      </w:r>
      <w:r w:rsidR="00423B6A">
        <w:rPr>
          <w:i w:val="0"/>
          <w:lang w:val="en-GB"/>
        </w:rPr>
        <w:t>t</w:t>
      </w:r>
      <w:r w:rsidRPr="000D0863">
        <w:rPr>
          <w:i w:val="0"/>
          <w:lang w:val="en-GB"/>
        </w:rPr>
        <w:t xml:space="preserve">ransfer </w:t>
      </w:r>
      <w:r w:rsidR="00423B6A">
        <w:rPr>
          <w:i w:val="0"/>
          <w:lang w:val="en-GB"/>
        </w:rPr>
        <w:t>s</w:t>
      </w:r>
      <w:r w:rsidRPr="000D0863">
        <w:rPr>
          <w:i w:val="0"/>
          <w:lang w:val="en-GB"/>
        </w:rPr>
        <w:t>tandards used for the comparison</w:t>
      </w:r>
      <w:r w:rsidR="000D0863" w:rsidRPr="000D0863">
        <w:rPr>
          <w:i w:val="0"/>
          <w:lang w:val="en-GB"/>
        </w:rPr>
        <w:t>.</w:t>
      </w:r>
    </w:p>
    <w:tbl>
      <w:tblPr>
        <w:tblStyle w:val="Tabellenraster"/>
        <w:tblW w:w="0" w:type="auto"/>
        <w:tblLook w:val="04A0" w:firstRow="1" w:lastRow="0" w:firstColumn="1" w:lastColumn="0" w:noHBand="0" w:noVBand="1"/>
      </w:tblPr>
      <w:tblGrid>
        <w:gridCol w:w="2426"/>
        <w:gridCol w:w="857"/>
        <w:gridCol w:w="1710"/>
        <w:gridCol w:w="724"/>
        <w:gridCol w:w="1406"/>
        <w:gridCol w:w="666"/>
        <w:gridCol w:w="1271"/>
      </w:tblGrid>
      <w:tr w:rsidR="006851A8" w:rsidRPr="000D0863" w14:paraId="7540EA4B" w14:textId="77777777" w:rsidTr="00781F7F">
        <w:trPr>
          <w:trHeight w:val="227"/>
        </w:trPr>
        <w:tc>
          <w:tcPr>
            <w:tcW w:w="2426" w:type="dxa"/>
            <w:noWrap/>
            <w:vAlign w:val="center"/>
          </w:tcPr>
          <w:p w14:paraId="66B61450" w14:textId="77777777" w:rsidR="006851A8" w:rsidRPr="005914DE" w:rsidRDefault="00C02AFD" w:rsidP="00781F7F">
            <w:pPr>
              <w:spacing w:after="0" w:line="240" w:lineRule="auto"/>
              <w:rPr>
                <w:bCs/>
                <w:lang w:val="en-GB"/>
              </w:rPr>
            </w:pPr>
            <w:r w:rsidRPr="005914DE">
              <w:rPr>
                <w:bCs/>
                <w:lang w:val="en-GB"/>
              </w:rPr>
              <w:t>Manufacturer</w:t>
            </w:r>
          </w:p>
        </w:tc>
        <w:tc>
          <w:tcPr>
            <w:tcW w:w="2567" w:type="dxa"/>
            <w:gridSpan w:val="2"/>
            <w:noWrap/>
            <w:vAlign w:val="center"/>
          </w:tcPr>
          <w:p w14:paraId="72363E7D" w14:textId="77777777" w:rsidR="006851A8" w:rsidRPr="005914DE" w:rsidRDefault="00C02AFD" w:rsidP="00781F7F">
            <w:pPr>
              <w:spacing w:after="0" w:line="240" w:lineRule="auto"/>
              <w:rPr>
                <w:bCs/>
                <w:lang w:val="en-GB"/>
              </w:rPr>
            </w:pPr>
            <w:r w:rsidRPr="005914DE">
              <w:rPr>
                <w:bCs/>
                <w:lang w:val="en-GB"/>
              </w:rPr>
              <w:t>EMERSON</w:t>
            </w:r>
          </w:p>
        </w:tc>
        <w:tc>
          <w:tcPr>
            <w:tcW w:w="2130" w:type="dxa"/>
            <w:gridSpan w:val="2"/>
            <w:noWrap/>
            <w:vAlign w:val="center"/>
          </w:tcPr>
          <w:p w14:paraId="26084429" w14:textId="77777777" w:rsidR="006851A8" w:rsidRPr="005914DE" w:rsidRDefault="00C02AFD" w:rsidP="00781F7F">
            <w:pPr>
              <w:spacing w:after="0" w:line="240" w:lineRule="auto"/>
              <w:rPr>
                <w:bCs/>
                <w:lang w:val="en-GB"/>
              </w:rPr>
            </w:pPr>
            <w:r w:rsidRPr="005914DE">
              <w:rPr>
                <w:bCs/>
                <w:lang w:val="en-GB"/>
              </w:rPr>
              <w:t>EMERSON</w:t>
            </w:r>
          </w:p>
        </w:tc>
        <w:tc>
          <w:tcPr>
            <w:tcW w:w="1937" w:type="dxa"/>
            <w:gridSpan w:val="2"/>
            <w:noWrap/>
            <w:vAlign w:val="center"/>
          </w:tcPr>
          <w:p w14:paraId="262BB163" w14:textId="77777777" w:rsidR="006851A8" w:rsidRPr="005914DE" w:rsidRDefault="00C02AFD" w:rsidP="00781F7F">
            <w:pPr>
              <w:spacing w:after="0" w:line="240" w:lineRule="auto"/>
              <w:rPr>
                <w:bCs/>
                <w:lang w:val="en-GB"/>
              </w:rPr>
            </w:pPr>
            <w:r w:rsidRPr="005914DE">
              <w:rPr>
                <w:bCs/>
                <w:lang w:val="en-GB"/>
              </w:rPr>
              <w:t>EMERSON</w:t>
            </w:r>
          </w:p>
        </w:tc>
      </w:tr>
      <w:tr w:rsidR="006851A8" w:rsidRPr="000D0863" w14:paraId="6ED30A06" w14:textId="77777777" w:rsidTr="00987D36">
        <w:trPr>
          <w:trHeight w:val="227"/>
        </w:trPr>
        <w:tc>
          <w:tcPr>
            <w:tcW w:w="2426" w:type="dxa"/>
            <w:noWrap/>
            <w:vAlign w:val="center"/>
          </w:tcPr>
          <w:p w14:paraId="56693C73" w14:textId="77777777" w:rsidR="006851A8" w:rsidRPr="005914DE" w:rsidRDefault="00C02AFD" w:rsidP="00781F7F">
            <w:pPr>
              <w:spacing w:after="0" w:line="240" w:lineRule="auto"/>
              <w:rPr>
                <w:bCs/>
                <w:lang w:val="en-GB"/>
              </w:rPr>
            </w:pPr>
            <w:r w:rsidRPr="005914DE">
              <w:rPr>
                <w:bCs/>
                <w:lang w:val="en-GB"/>
              </w:rPr>
              <w:t>Model</w:t>
            </w:r>
          </w:p>
        </w:tc>
        <w:tc>
          <w:tcPr>
            <w:tcW w:w="2567" w:type="dxa"/>
            <w:gridSpan w:val="2"/>
            <w:noWrap/>
            <w:vAlign w:val="center"/>
          </w:tcPr>
          <w:p w14:paraId="1E40F5B3" w14:textId="77777777" w:rsidR="006851A8" w:rsidRPr="005914DE" w:rsidRDefault="00C02AFD" w:rsidP="00781F7F">
            <w:pPr>
              <w:spacing w:after="0" w:line="240" w:lineRule="auto"/>
              <w:rPr>
                <w:bCs/>
                <w:lang w:val="en-GB"/>
              </w:rPr>
            </w:pPr>
            <w:r w:rsidRPr="005914DE">
              <w:rPr>
                <w:bCs/>
                <w:lang w:val="en-GB"/>
              </w:rPr>
              <w:t>CMFS015M</w:t>
            </w:r>
          </w:p>
        </w:tc>
        <w:tc>
          <w:tcPr>
            <w:tcW w:w="2130" w:type="dxa"/>
            <w:gridSpan w:val="2"/>
            <w:noWrap/>
            <w:vAlign w:val="center"/>
          </w:tcPr>
          <w:p w14:paraId="3D1E9969" w14:textId="77777777" w:rsidR="006851A8" w:rsidRPr="005914DE" w:rsidRDefault="00C02AFD" w:rsidP="00781F7F">
            <w:pPr>
              <w:spacing w:after="0" w:line="240" w:lineRule="auto"/>
              <w:rPr>
                <w:bCs/>
                <w:lang w:val="en-GB"/>
              </w:rPr>
            </w:pPr>
            <w:r w:rsidRPr="005914DE">
              <w:rPr>
                <w:bCs/>
                <w:lang w:val="en-GB"/>
              </w:rPr>
              <w:t>CMFS050M</w:t>
            </w:r>
          </w:p>
        </w:tc>
        <w:tc>
          <w:tcPr>
            <w:tcW w:w="1937" w:type="dxa"/>
            <w:gridSpan w:val="2"/>
            <w:noWrap/>
            <w:vAlign w:val="center"/>
          </w:tcPr>
          <w:p w14:paraId="59F032A0" w14:textId="77777777" w:rsidR="006851A8" w:rsidRPr="005914DE" w:rsidRDefault="00C02AFD" w:rsidP="00781F7F">
            <w:pPr>
              <w:spacing w:after="0" w:line="240" w:lineRule="auto"/>
              <w:rPr>
                <w:bCs/>
                <w:lang w:val="en-GB"/>
              </w:rPr>
            </w:pPr>
            <w:r w:rsidRPr="005914DE">
              <w:rPr>
                <w:bCs/>
                <w:lang w:val="en-GB"/>
              </w:rPr>
              <w:t>CMFS100M</w:t>
            </w:r>
          </w:p>
        </w:tc>
      </w:tr>
      <w:tr w:rsidR="006851A8" w:rsidRPr="000D0863" w14:paraId="49B0DAD0" w14:textId="77777777" w:rsidTr="00987D36">
        <w:trPr>
          <w:trHeight w:val="227"/>
        </w:trPr>
        <w:tc>
          <w:tcPr>
            <w:tcW w:w="2426" w:type="dxa"/>
            <w:noWrap/>
            <w:vAlign w:val="center"/>
          </w:tcPr>
          <w:p w14:paraId="31348995" w14:textId="77777777" w:rsidR="006851A8" w:rsidRPr="005914DE" w:rsidRDefault="00C02AFD" w:rsidP="00781F7F">
            <w:pPr>
              <w:spacing w:after="0" w:line="240" w:lineRule="auto"/>
              <w:rPr>
                <w:bCs/>
                <w:lang w:val="en-GB"/>
              </w:rPr>
            </w:pPr>
            <w:r w:rsidRPr="005914DE">
              <w:rPr>
                <w:bCs/>
                <w:lang w:val="en-GB"/>
              </w:rPr>
              <w:t>Serial number</w:t>
            </w:r>
          </w:p>
        </w:tc>
        <w:tc>
          <w:tcPr>
            <w:tcW w:w="2567" w:type="dxa"/>
            <w:gridSpan w:val="2"/>
            <w:noWrap/>
            <w:vAlign w:val="center"/>
          </w:tcPr>
          <w:p w14:paraId="478EE747" w14:textId="32291CE6" w:rsidR="006851A8" w:rsidRPr="00CF6253" w:rsidRDefault="00CF6253" w:rsidP="00781F7F">
            <w:pPr>
              <w:spacing w:after="0" w:line="240" w:lineRule="auto"/>
              <w:rPr>
                <w:bCs/>
                <w:lang w:val="en-GB"/>
              </w:rPr>
            </w:pPr>
            <w:r w:rsidRPr="00CF6253">
              <w:rPr>
                <w:bCs/>
                <w:lang w:val="en-GB"/>
              </w:rPr>
              <w:t>12176384</w:t>
            </w:r>
          </w:p>
        </w:tc>
        <w:tc>
          <w:tcPr>
            <w:tcW w:w="2130" w:type="dxa"/>
            <w:gridSpan w:val="2"/>
            <w:noWrap/>
            <w:vAlign w:val="center"/>
          </w:tcPr>
          <w:p w14:paraId="504B79F1" w14:textId="359E9D8B" w:rsidR="006851A8" w:rsidRPr="00CF6253" w:rsidRDefault="00CF6253" w:rsidP="00781F7F">
            <w:pPr>
              <w:spacing w:after="0" w:line="240" w:lineRule="auto"/>
              <w:rPr>
                <w:bCs/>
                <w:lang w:val="en-GB"/>
              </w:rPr>
            </w:pPr>
            <w:r w:rsidRPr="00CF6253">
              <w:rPr>
                <w:bCs/>
                <w:lang w:val="en-GB"/>
              </w:rPr>
              <w:t>15060646</w:t>
            </w:r>
          </w:p>
        </w:tc>
        <w:tc>
          <w:tcPr>
            <w:tcW w:w="1937" w:type="dxa"/>
            <w:gridSpan w:val="2"/>
            <w:noWrap/>
            <w:vAlign w:val="center"/>
          </w:tcPr>
          <w:p w14:paraId="7A91E2A5" w14:textId="64A228CA" w:rsidR="006851A8" w:rsidRPr="005914DE" w:rsidRDefault="00CF6253" w:rsidP="00781F7F">
            <w:pPr>
              <w:spacing w:after="0" w:line="240" w:lineRule="auto"/>
              <w:rPr>
                <w:bCs/>
                <w:lang w:val="en-GB"/>
              </w:rPr>
            </w:pPr>
            <w:r>
              <w:rPr>
                <w:bCs/>
                <w:lang w:val="en-GB"/>
              </w:rPr>
              <w:t>15061260</w:t>
            </w:r>
          </w:p>
        </w:tc>
      </w:tr>
      <w:tr w:rsidR="006851A8" w:rsidRPr="000D0863" w14:paraId="338EC9EF" w14:textId="77777777" w:rsidTr="00987D36">
        <w:trPr>
          <w:trHeight w:val="227"/>
        </w:trPr>
        <w:tc>
          <w:tcPr>
            <w:tcW w:w="2426" w:type="dxa"/>
            <w:noWrap/>
            <w:vAlign w:val="center"/>
          </w:tcPr>
          <w:p w14:paraId="20C7359B" w14:textId="77777777" w:rsidR="006851A8" w:rsidRPr="005914DE" w:rsidRDefault="00C02AFD" w:rsidP="00781F7F">
            <w:pPr>
              <w:spacing w:after="0" w:line="240" w:lineRule="auto"/>
              <w:rPr>
                <w:bCs/>
                <w:lang w:val="en-GB"/>
              </w:rPr>
            </w:pPr>
            <w:r w:rsidRPr="005914DE">
              <w:rPr>
                <w:bCs/>
                <w:lang w:val="en-GB"/>
              </w:rPr>
              <w:t xml:space="preserve">Fitting </w:t>
            </w:r>
          </w:p>
        </w:tc>
        <w:tc>
          <w:tcPr>
            <w:tcW w:w="2567" w:type="dxa"/>
            <w:gridSpan w:val="2"/>
            <w:noWrap/>
            <w:vAlign w:val="center"/>
          </w:tcPr>
          <w:p w14:paraId="15603F32" w14:textId="77777777" w:rsidR="006851A8" w:rsidRPr="005914DE" w:rsidRDefault="00C02AFD" w:rsidP="00781F7F">
            <w:pPr>
              <w:spacing w:after="0" w:line="240" w:lineRule="auto"/>
              <w:rPr>
                <w:bCs/>
                <w:color w:val="000000" w:themeColor="text1"/>
                <w:lang w:val="en-GB"/>
              </w:rPr>
            </w:pPr>
            <w:r w:rsidRPr="005914DE">
              <w:rPr>
                <w:bCs/>
                <w:color w:val="000000" w:themeColor="text1"/>
                <w:lang w:val="en-GB"/>
              </w:rPr>
              <w:t>1/4" threaded fitting</w:t>
            </w:r>
          </w:p>
        </w:tc>
        <w:tc>
          <w:tcPr>
            <w:tcW w:w="2130" w:type="dxa"/>
            <w:gridSpan w:val="2"/>
            <w:noWrap/>
            <w:vAlign w:val="center"/>
          </w:tcPr>
          <w:p w14:paraId="28652A5F" w14:textId="77777777" w:rsidR="006851A8" w:rsidRPr="005914DE" w:rsidRDefault="00C02AFD" w:rsidP="00781F7F">
            <w:pPr>
              <w:spacing w:after="0" w:line="240" w:lineRule="auto"/>
              <w:rPr>
                <w:bCs/>
                <w:lang w:val="en-GB"/>
              </w:rPr>
            </w:pPr>
            <w:r w:rsidRPr="005914DE">
              <w:rPr>
                <w:bCs/>
                <w:lang w:val="en-GB"/>
              </w:rPr>
              <w:t>DN25 flanged pipe</w:t>
            </w:r>
          </w:p>
        </w:tc>
        <w:tc>
          <w:tcPr>
            <w:tcW w:w="1937" w:type="dxa"/>
            <w:gridSpan w:val="2"/>
            <w:noWrap/>
            <w:vAlign w:val="center"/>
          </w:tcPr>
          <w:p w14:paraId="4C1743BF" w14:textId="77777777" w:rsidR="006851A8" w:rsidRPr="005914DE" w:rsidRDefault="00C02AFD" w:rsidP="00781F7F">
            <w:pPr>
              <w:spacing w:after="0" w:line="240" w:lineRule="auto"/>
              <w:rPr>
                <w:bCs/>
                <w:lang w:val="en-GB"/>
              </w:rPr>
            </w:pPr>
            <w:r w:rsidRPr="005914DE">
              <w:rPr>
                <w:bCs/>
                <w:lang w:val="en-GB"/>
              </w:rPr>
              <w:t>DN50 flanged pipe</w:t>
            </w:r>
          </w:p>
        </w:tc>
      </w:tr>
      <w:tr w:rsidR="006851A8" w:rsidRPr="000D0863" w14:paraId="795B5E8E" w14:textId="77777777" w:rsidTr="00987D36">
        <w:trPr>
          <w:trHeight w:val="227"/>
        </w:trPr>
        <w:tc>
          <w:tcPr>
            <w:tcW w:w="2426" w:type="dxa"/>
            <w:noWrap/>
            <w:vAlign w:val="center"/>
          </w:tcPr>
          <w:p w14:paraId="07E59D9C" w14:textId="77777777" w:rsidR="006851A8" w:rsidRPr="005914DE" w:rsidRDefault="006851A8" w:rsidP="00781F7F">
            <w:pPr>
              <w:spacing w:after="0" w:line="240" w:lineRule="auto"/>
              <w:rPr>
                <w:bCs/>
                <w:lang w:val="en-GB"/>
              </w:rPr>
            </w:pPr>
          </w:p>
        </w:tc>
        <w:tc>
          <w:tcPr>
            <w:tcW w:w="2567" w:type="dxa"/>
            <w:gridSpan w:val="2"/>
            <w:noWrap/>
            <w:vAlign w:val="center"/>
          </w:tcPr>
          <w:p w14:paraId="0EDC1D9A" w14:textId="77777777" w:rsidR="006851A8" w:rsidRPr="000D0863" w:rsidRDefault="00C02AFD" w:rsidP="00781F7F">
            <w:pPr>
              <w:spacing w:after="0" w:line="240" w:lineRule="auto"/>
              <w:rPr>
                <w:bCs/>
                <w:lang w:val="en-GB"/>
              </w:rPr>
            </w:pPr>
            <w:r w:rsidRPr="000D0863">
              <w:rPr>
                <w:bCs/>
                <w:lang w:val="en-GB"/>
              </w:rPr>
              <w:t>with flanges supplied EN 1092 01 DN25</w:t>
            </w:r>
          </w:p>
        </w:tc>
        <w:tc>
          <w:tcPr>
            <w:tcW w:w="2130" w:type="dxa"/>
            <w:gridSpan w:val="2"/>
            <w:noWrap/>
            <w:vAlign w:val="center"/>
          </w:tcPr>
          <w:p w14:paraId="2D684BB4" w14:textId="77777777" w:rsidR="006851A8" w:rsidRPr="005914DE" w:rsidRDefault="00C02AFD" w:rsidP="00781F7F">
            <w:pPr>
              <w:spacing w:after="0" w:line="240" w:lineRule="auto"/>
              <w:rPr>
                <w:bCs/>
                <w:lang w:val="en-GB"/>
              </w:rPr>
            </w:pPr>
            <w:r w:rsidRPr="005914DE">
              <w:rPr>
                <w:bCs/>
                <w:lang w:val="en-GB"/>
              </w:rPr>
              <w:t>EN</w:t>
            </w:r>
            <w:r w:rsidR="009D2ADF" w:rsidRPr="005914DE">
              <w:rPr>
                <w:bCs/>
                <w:lang w:val="en-GB"/>
              </w:rPr>
              <w:t xml:space="preserve"> </w:t>
            </w:r>
            <w:r w:rsidRPr="005914DE">
              <w:rPr>
                <w:bCs/>
                <w:lang w:val="en-GB"/>
              </w:rPr>
              <w:t>1092-01/11/</w:t>
            </w:r>
            <w:r w:rsidR="009D2ADF" w:rsidRPr="005914DE">
              <w:rPr>
                <w:bCs/>
                <w:lang w:val="en-GB"/>
              </w:rPr>
              <w:t xml:space="preserve"> </w:t>
            </w:r>
            <w:r w:rsidRPr="005914DE">
              <w:rPr>
                <w:bCs/>
                <w:lang w:val="en-GB"/>
              </w:rPr>
              <w:t>DN25/15/ PN40</w:t>
            </w:r>
          </w:p>
        </w:tc>
        <w:tc>
          <w:tcPr>
            <w:tcW w:w="1937" w:type="dxa"/>
            <w:gridSpan w:val="2"/>
            <w:noWrap/>
            <w:vAlign w:val="center"/>
          </w:tcPr>
          <w:p w14:paraId="152CF90F" w14:textId="77777777" w:rsidR="006851A8" w:rsidRPr="005914DE" w:rsidRDefault="00C02AFD" w:rsidP="00781F7F">
            <w:pPr>
              <w:spacing w:after="0" w:line="240" w:lineRule="auto"/>
              <w:rPr>
                <w:bCs/>
                <w:lang w:val="en-GB"/>
              </w:rPr>
            </w:pPr>
            <w:r w:rsidRPr="005914DE">
              <w:rPr>
                <w:bCs/>
                <w:lang w:val="en-GB"/>
              </w:rPr>
              <w:t>EN 1092-01/11D/</w:t>
            </w:r>
            <w:r w:rsidR="009D2ADF" w:rsidRPr="005914DE">
              <w:rPr>
                <w:bCs/>
                <w:lang w:val="en-GB"/>
              </w:rPr>
              <w:t xml:space="preserve"> </w:t>
            </w:r>
            <w:r w:rsidRPr="005914DE">
              <w:rPr>
                <w:bCs/>
                <w:lang w:val="en-GB"/>
              </w:rPr>
              <w:t>DN50/ PN40</w:t>
            </w:r>
          </w:p>
        </w:tc>
      </w:tr>
      <w:tr w:rsidR="006851A8" w:rsidRPr="000D0863" w14:paraId="6CC46AB2" w14:textId="77777777" w:rsidTr="00781F7F">
        <w:trPr>
          <w:trHeight w:val="227"/>
        </w:trPr>
        <w:tc>
          <w:tcPr>
            <w:tcW w:w="9060" w:type="dxa"/>
            <w:gridSpan w:val="7"/>
            <w:noWrap/>
            <w:vAlign w:val="center"/>
          </w:tcPr>
          <w:p w14:paraId="414770EF" w14:textId="77777777" w:rsidR="006851A8" w:rsidRPr="005914DE" w:rsidRDefault="00C02AFD" w:rsidP="00781F7F">
            <w:pPr>
              <w:spacing w:after="0" w:line="240" w:lineRule="auto"/>
              <w:rPr>
                <w:bCs/>
                <w:lang w:val="en-GB"/>
              </w:rPr>
            </w:pPr>
            <w:r w:rsidRPr="005914DE">
              <w:rPr>
                <w:bCs/>
                <w:lang w:val="en-GB"/>
              </w:rPr>
              <w:t>Dimensions</w:t>
            </w:r>
          </w:p>
        </w:tc>
      </w:tr>
      <w:tr w:rsidR="006851A8" w:rsidRPr="000D0863" w14:paraId="7AC95212" w14:textId="77777777" w:rsidTr="00987D36">
        <w:trPr>
          <w:trHeight w:val="227"/>
        </w:trPr>
        <w:tc>
          <w:tcPr>
            <w:tcW w:w="2426" w:type="dxa"/>
            <w:noWrap/>
            <w:vAlign w:val="center"/>
          </w:tcPr>
          <w:p w14:paraId="463E21C1" w14:textId="77777777" w:rsidR="006851A8" w:rsidRPr="005914DE" w:rsidRDefault="00C02AFD" w:rsidP="00781F7F">
            <w:pPr>
              <w:spacing w:after="0" w:line="240" w:lineRule="auto"/>
              <w:rPr>
                <w:bCs/>
                <w:lang w:val="en-GB"/>
              </w:rPr>
            </w:pPr>
            <w:r w:rsidRPr="005914DE">
              <w:rPr>
                <w:bCs/>
                <w:lang w:val="en-GB"/>
              </w:rPr>
              <w:t>Face-to-face flanges</w:t>
            </w:r>
          </w:p>
        </w:tc>
        <w:tc>
          <w:tcPr>
            <w:tcW w:w="857" w:type="dxa"/>
            <w:noWrap/>
            <w:vAlign w:val="center"/>
          </w:tcPr>
          <w:p w14:paraId="58A1C2F3" w14:textId="77777777" w:rsidR="006851A8" w:rsidRPr="005914DE" w:rsidRDefault="00C02AFD" w:rsidP="00781F7F">
            <w:pPr>
              <w:spacing w:after="0" w:line="240" w:lineRule="auto"/>
              <w:rPr>
                <w:bCs/>
                <w:lang w:val="en-GB"/>
              </w:rPr>
            </w:pPr>
            <w:r w:rsidRPr="005914DE">
              <w:rPr>
                <w:bCs/>
                <w:lang w:val="en-GB"/>
              </w:rPr>
              <w:t>38</w:t>
            </w:r>
          </w:p>
        </w:tc>
        <w:tc>
          <w:tcPr>
            <w:tcW w:w="1710" w:type="dxa"/>
            <w:noWrap/>
            <w:vAlign w:val="center"/>
          </w:tcPr>
          <w:p w14:paraId="50C0DC50" w14:textId="77777777" w:rsidR="006851A8" w:rsidRPr="005914DE" w:rsidRDefault="00C02AFD" w:rsidP="00781F7F">
            <w:pPr>
              <w:spacing w:after="0" w:line="240" w:lineRule="auto"/>
              <w:rPr>
                <w:bCs/>
                <w:lang w:val="en-GB"/>
              </w:rPr>
            </w:pPr>
            <w:r w:rsidRPr="005914DE">
              <w:rPr>
                <w:bCs/>
                <w:lang w:val="en-GB"/>
              </w:rPr>
              <w:t>cm</w:t>
            </w:r>
          </w:p>
        </w:tc>
        <w:tc>
          <w:tcPr>
            <w:tcW w:w="724" w:type="dxa"/>
            <w:noWrap/>
            <w:vAlign w:val="center"/>
          </w:tcPr>
          <w:p w14:paraId="11D0C275" w14:textId="77777777" w:rsidR="006851A8" w:rsidRPr="005914DE" w:rsidRDefault="00C02AFD" w:rsidP="00781F7F">
            <w:pPr>
              <w:spacing w:after="0" w:line="240" w:lineRule="auto"/>
              <w:rPr>
                <w:bCs/>
                <w:lang w:val="en-GB"/>
              </w:rPr>
            </w:pPr>
            <w:r w:rsidRPr="005914DE">
              <w:rPr>
                <w:bCs/>
                <w:lang w:val="en-GB"/>
              </w:rPr>
              <w:t>48</w:t>
            </w:r>
          </w:p>
        </w:tc>
        <w:tc>
          <w:tcPr>
            <w:tcW w:w="1406" w:type="dxa"/>
            <w:noWrap/>
            <w:vAlign w:val="center"/>
          </w:tcPr>
          <w:p w14:paraId="10C0AA5E" w14:textId="77777777" w:rsidR="006851A8" w:rsidRPr="005914DE" w:rsidRDefault="00C02AFD" w:rsidP="00781F7F">
            <w:pPr>
              <w:spacing w:after="0" w:line="240" w:lineRule="auto"/>
              <w:rPr>
                <w:bCs/>
                <w:lang w:val="en-GB"/>
              </w:rPr>
            </w:pPr>
            <w:r w:rsidRPr="005914DE">
              <w:rPr>
                <w:bCs/>
                <w:lang w:val="en-GB"/>
              </w:rPr>
              <w:t>cm</w:t>
            </w:r>
          </w:p>
        </w:tc>
        <w:tc>
          <w:tcPr>
            <w:tcW w:w="666" w:type="dxa"/>
            <w:noWrap/>
            <w:vAlign w:val="center"/>
          </w:tcPr>
          <w:p w14:paraId="4A54A3E7" w14:textId="77777777" w:rsidR="006851A8" w:rsidRPr="005914DE" w:rsidRDefault="00C02AFD" w:rsidP="00781F7F">
            <w:pPr>
              <w:spacing w:after="0" w:line="240" w:lineRule="auto"/>
              <w:rPr>
                <w:bCs/>
                <w:lang w:val="en-GB"/>
              </w:rPr>
            </w:pPr>
            <w:r w:rsidRPr="005914DE">
              <w:rPr>
                <w:bCs/>
                <w:lang w:val="en-GB"/>
              </w:rPr>
              <w:t>59</w:t>
            </w:r>
          </w:p>
        </w:tc>
        <w:tc>
          <w:tcPr>
            <w:tcW w:w="1271" w:type="dxa"/>
            <w:noWrap/>
            <w:vAlign w:val="center"/>
          </w:tcPr>
          <w:p w14:paraId="2C20A0E6" w14:textId="77777777" w:rsidR="006851A8" w:rsidRPr="005914DE" w:rsidRDefault="00C02AFD" w:rsidP="00781F7F">
            <w:pPr>
              <w:spacing w:after="0" w:line="240" w:lineRule="auto"/>
              <w:rPr>
                <w:bCs/>
                <w:lang w:val="en-GB"/>
              </w:rPr>
            </w:pPr>
            <w:r w:rsidRPr="005914DE">
              <w:rPr>
                <w:bCs/>
                <w:lang w:val="en-GB"/>
              </w:rPr>
              <w:t>cm</w:t>
            </w:r>
          </w:p>
        </w:tc>
      </w:tr>
      <w:tr w:rsidR="006851A8" w:rsidRPr="000D0863" w14:paraId="7CAD5E26" w14:textId="77777777" w:rsidTr="00987D36">
        <w:trPr>
          <w:trHeight w:val="227"/>
        </w:trPr>
        <w:tc>
          <w:tcPr>
            <w:tcW w:w="2426" w:type="dxa"/>
            <w:noWrap/>
            <w:vAlign w:val="center"/>
          </w:tcPr>
          <w:p w14:paraId="185E776D" w14:textId="29D34094" w:rsidR="006851A8" w:rsidRPr="000D0863" w:rsidRDefault="00C02AFD" w:rsidP="005914DE">
            <w:pPr>
              <w:spacing w:after="0" w:line="240" w:lineRule="auto"/>
              <w:jc w:val="left"/>
              <w:rPr>
                <w:bCs/>
                <w:lang w:val="en-GB"/>
              </w:rPr>
            </w:pPr>
            <w:r w:rsidRPr="000D0863">
              <w:rPr>
                <w:bCs/>
                <w:lang w:val="en-GB"/>
              </w:rPr>
              <w:t xml:space="preserve">Dimension from </w:t>
            </w:r>
            <w:r w:rsidR="00DD5324" w:rsidRPr="000D0863">
              <w:rPr>
                <w:bCs/>
                <w:lang w:val="en-GB"/>
              </w:rPr>
              <w:t>centreline</w:t>
            </w:r>
            <w:r w:rsidRPr="000D0863">
              <w:rPr>
                <w:bCs/>
                <w:lang w:val="en-GB"/>
              </w:rPr>
              <w:t xml:space="preserve"> to bottom</w:t>
            </w:r>
          </w:p>
        </w:tc>
        <w:tc>
          <w:tcPr>
            <w:tcW w:w="857" w:type="dxa"/>
            <w:noWrap/>
            <w:vAlign w:val="center"/>
          </w:tcPr>
          <w:p w14:paraId="7B183FE0" w14:textId="77777777" w:rsidR="006851A8" w:rsidRPr="005914DE" w:rsidRDefault="00C02AFD" w:rsidP="00781F7F">
            <w:pPr>
              <w:spacing w:after="0" w:line="240" w:lineRule="auto"/>
              <w:rPr>
                <w:bCs/>
                <w:lang w:val="en-GB"/>
              </w:rPr>
            </w:pPr>
            <w:r w:rsidRPr="005914DE">
              <w:rPr>
                <w:bCs/>
                <w:lang w:val="en-GB"/>
              </w:rPr>
              <w:t>11</w:t>
            </w:r>
          </w:p>
        </w:tc>
        <w:tc>
          <w:tcPr>
            <w:tcW w:w="1710" w:type="dxa"/>
            <w:noWrap/>
            <w:vAlign w:val="center"/>
          </w:tcPr>
          <w:p w14:paraId="6C5765D0" w14:textId="77777777" w:rsidR="006851A8" w:rsidRPr="005914DE" w:rsidRDefault="00C02AFD" w:rsidP="00781F7F">
            <w:pPr>
              <w:spacing w:after="0" w:line="240" w:lineRule="auto"/>
              <w:rPr>
                <w:bCs/>
                <w:lang w:val="en-GB"/>
              </w:rPr>
            </w:pPr>
            <w:r w:rsidRPr="005914DE">
              <w:rPr>
                <w:bCs/>
                <w:lang w:val="en-GB"/>
              </w:rPr>
              <w:t>cm</w:t>
            </w:r>
          </w:p>
        </w:tc>
        <w:tc>
          <w:tcPr>
            <w:tcW w:w="724" w:type="dxa"/>
            <w:noWrap/>
            <w:vAlign w:val="center"/>
          </w:tcPr>
          <w:p w14:paraId="6FE9DD10" w14:textId="77777777" w:rsidR="006851A8" w:rsidRPr="005914DE" w:rsidRDefault="00C02AFD" w:rsidP="00781F7F">
            <w:pPr>
              <w:spacing w:after="0" w:line="240" w:lineRule="auto"/>
              <w:rPr>
                <w:bCs/>
                <w:lang w:val="en-GB"/>
              </w:rPr>
            </w:pPr>
            <w:r w:rsidRPr="005914DE">
              <w:rPr>
                <w:bCs/>
                <w:lang w:val="en-GB"/>
              </w:rPr>
              <w:t>18</w:t>
            </w:r>
          </w:p>
        </w:tc>
        <w:tc>
          <w:tcPr>
            <w:tcW w:w="1406" w:type="dxa"/>
            <w:noWrap/>
            <w:vAlign w:val="center"/>
          </w:tcPr>
          <w:p w14:paraId="79D29C6E" w14:textId="77777777" w:rsidR="006851A8" w:rsidRPr="005914DE" w:rsidRDefault="00C02AFD" w:rsidP="00781F7F">
            <w:pPr>
              <w:spacing w:after="0" w:line="240" w:lineRule="auto"/>
              <w:rPr>
                <w:bCs/>
                <w:lang w:val="en-GB"/>
              </w:rPr>
            </w:pPr>
            <w:r w:rsidRPr="005914DE">
              <w:rPr>
                <w:bCs/>
                <w:lang w:val="en-GB"/>
              </w:rPr>
              <w:t>cm</w:t>
            </w:r>
          </w:p>
        </w:tc>
        <w:tc>
          <w:tcPr>
            <w:tcW w:w="666" w:type="dxa"/>
            <w:noWrap/>
            <w:vAlign w:val="center"/>
          </w:tcPr>
          <w:p w14:paraId="1FC81E46" w14:textId="77777777" w:rsidR="006851A8" w:rsidRPr="005914DE" w:rsidRDefault="00C02AFD" w:rsidP="00781F7F">
            <w:pPr>
              <w:spacing w:after="0" w:line="240" w:lineRule="auto"/>
              <w:rPr>
                <w:bCs/>
                <w:lang w:val="en-GB"/>
              </w:rPr>
            </w:pPr>
            <w:r w:rsidRPr="005914DE">
              <w:rPr>
                <w:bCs/>
                <w:lang w:val="en-GB"/>
              </w:rPr>
              <w:t>22</w:t>
            </w:r>
          </w:p>
        </w:tc>
        <w:tc>
          <w:tcPr>
            <w:tcW w:w="1271" w:type="dxa"/>
            <w:noWrap/>
            <w:vAlign w:val="center"/>
          </w:tcPr>
          <w:p w14:paraId="5B3E3613" w14:textId="77777777" w:rsidR="006851A8" w:rsidRPr="005914DE" w:rsidRDefault="00C02AFD" w:rsidP="00781F7F">
            <w:pPr>
              <w:spacing w:after="0" w:line="240" w:lineRule="auto"/>
              <w:rPr>
                <w:bCs/>
                <w:lang w:val="en-GB"/>
              </w:rPr>
            </w:pPr>
            <w:r w:rsidRPr="005914DE">
              <w:rPr>
                <w:bCs/>
                <w:lang w:val="en-GB"/>
              </w:rPr>
              <w:t>cm</w:t>
            </w:r>
          </w:p>
        </w:tc>
      </w:tr>
      <w:tr w:rsidR="006851A8" w:rsidRPr="000D0863" w14:paraId="1CD503FA" w14:textId="77777777" w:rsidTr="00987D36">
        <w:trPr>
          <w:trHeight w:val="227"/>
        </w:trPr>
        <w:tc>
          <w:tcPr>
            <w:tcW w:w="2426" w:type="dxa"/>
            <w:noWrap/>
            <w:vAlign w:val="center"/>
          </w:tcPr>
          <w:p w14:paraId="2201E38C" w14:textId="286129A3" w:rsidR="006851A8" w:rsidRPr="000D0863" w:rsidRDefault="00C02AFD" w:rsidP="005914DE">
            <w:pPr>
              <w:spacing w:after="0" w:line="240" w:lineRule="auto"/>
              <w:jc w:val="left"/>
              <w:rPr>
                <w:bCs/>
                <w:lang w:val="en-GB"/>
              </w:rPr>
            </w:pPr>
            <w:r w:rsidRPr="000D0863">
              <w:rPr>
                <w:bCs/>
                <w:lang w:val="en-GB"/>
              </w:rPr>
              <w:t xml:space="preserve">Dimension from </w:t>
            </w:r>
            <w:r w:rsidR="00DD5324" w:rsidRPr="000D0863">
              <w:rPr>
                <w:bCs/>
                <w:lang w:val="en-GB"/>
              </w:rPr>
              <w:t>centreline</w:t>
            </w:r>
            <w:r w:rsidRPr="000D0863">
              <w:rPr>
                <w:bCs/>
                <w:lang w:val="en-GB"/>
              </w:rPr>
              <w:t xml:space="preserve"> to top</w:t>
            </w:r>
          </w:p>
        </w:tc>
        <w:tc>
          <w:tcPr>
            <w:tcW w:w="857" w:type="dxa"/>
            <w:noWrap/>
            <w:vAlign w:val="center"/>
          </w:tcPr>
          <w:p w14:paraId="3D83428F" w14:textId="77777777" w:rsidR="006851A8" w:rsidRPr="005914DE" w:rsidRDefault="00C02AFD" w:rsidP="00781F7F">
            <w:pPr>
              <w:spacing w:after="0" w:line="240" w:lineRule="auto"/>
              <w:rPr>
                <w:bCs/>
                <w:lang w:val="en-GB"/>
              </w:rPr>
            </w:pPr>
            <w:r w:rsidRPr="005914DE">
              <w:rPr>
                <w:bCs/>
                <w:lang w:val="en-GB"/>
              </w:rPr>
              <w:t>21</w:t>
            </w:r>
          </w:p>
        </w:tc>
        <w:tc>
          <w:tcPr>
            <w:tcW w:w="1710" w:type="dxa"/>
            <w:noWrap/>
            <w:vAlign w:val="center"/>
          </w:tcPr>
          <w:p w14:paraId="6F9D3379" w14:textId="77777777" w:rsidR="006851A8" w:rsidRPr="005914DE" w:rsidRDefault="00C02AFD" w:rsidP="00781F7F">
            <w:pPr>
              <w:spacing w:after="0" w:line="240" w:lineRule="auto"/>
              <w:rPr>
                <w:bCs/>
                <w:lang w:val="en-GB"/>
              </w:rPr>
            </w:pPr>
            <w:r w:rsidRPr="005914DE">
              <w:rPr>
                <w:bCs/>
                <w:lang w:val="en-GB"/>
              </w:rPr>
              <w:t>cm</w:t>
            </w:r>
          </w:p>
        </w:tc>
        <w:tc>
          <w:tcPr>
            <w:tcW w:w="724" w:type="dxa"/>
            <w:noWrap/>
            <w:vAlign w:val="center"/>
          </w:tcPr>
          <w:p w14:paraId="7CCCACC1" w14:textId="77777777" w:rsidR="006851A8" w:rsidRPr="005914DE" w:rsidRDefault="00C02AFD" w:rsidP="00781F7F">
            <w:pPr>
              <w:spacing w:after="0" w:line="240" w:lineRule="auto"/>
              <w:rPr>
                <w:bCs/>
                <w:lang w:val="en-GB"/>
              </w:rPr>
            </w:pPr>
            <w:r w:rsidRPr="005914DE">
              <w:rPr>
                <w:bCs/>
                <w:lang w:val="en-GB"/>
              </w:rPr>
              <w:t>22</w:t>
            </w:r>
          </w:p>
        </w:tc>
        <w:tc>
          <w:tcPr>
            <w:tcW w:w="1406" w:type="dxa"/>
            <w:noWrap/>
            <w:vAlign w:val="center"/>
          </w:tcPr>
          <w:p w14:paraId="530C556F" w14:textId="77777777" w:rsidR="006851A8" w:rsidRPr="005914DE" w:rsidRDefault="00C02AFD" w:rsidP="00781F7F">
            <w:pPr>
              <w:spacing w:after="0" w:line="240" w:lineRule="auto"/>
              <w:rPr>
                <w:bCs/>
                <w:lang w:val="en-GB"/>
              </w:rPr>
            </w:pPr>
            <w:r w:rsidRPr="005914DE">
              <w:rPr>
                <w:bCs/>
                <w:lang w:val="en-GB"/>
              </w:rPr>
              <w:t>cm</w:t>
            </w:r>
          </w:p>
        </w:tc>
        <w:tc>
          <w:tcPr>
            <w:tcW w:w="666" w:type="dxa"/>
            <w:noWrap/>
            <w:vAlign w:val="center"/>
          </w:tcPr>
          <w:p w14:paraId="1B365DC4" w14:textId="77777777" w:rsidR="006851A8" w:rsidRPr="005914DE" w:rsidRDefault="00C02AFD" w:rsidP="00781F7F">
            <w:pPr>
              <w:spacing w:after="0" w:line="240" w:lineRule="auto"/>
              <w:rPr>
                <w:bCs/>
                <w:lang w:val="en-GB"/>
              </w:rPr>
            </w:pPr>
            <w:r w:rsidRPr="005914DE">
              <w:rPr>
                <w:bCs/>
                <w:lang w:val="en-GB"/>
              </w:rPr>
              <w:t>25</w:t>
            </w:r>
          </w:p>
        </w:tc>
        <w:tc>
          <w:tcPr>
            <w:tcW w:w="1271" w:type="dxa"/>
            <w:noWrap/>
            <w:vAlign w:val="center"/>
          </w:tcPr>
          <w:p w14:paraId="0FB7E4E6" w14:textId="77777777" w:rsidR="006851A8" w:rsidRPr="005914DE" w:rsidRDefault="00C02AFD" w:rsidP="00781F7F">
            <w:pPr>
              <w:spacing w:after="0" w:line="240" w:lineRule="auto"/>
              <w:rPr>
                <w:bCs/>
                <w:lang w:val="en-GB"/>
              </w:rPr>
            </w:pPr>
            <w:r w:rsidRPr="005914DE">
              <w:rPr>
                <w:bCs/>
                <w:lang w:val="en-GB"/>
              </w:rPr>
              <w:t>cm</w:t>
            </w:r>
          </w:p>
        </w:tc>
      </w:tr>
    </w:tbl>
    <w:p w14:paraId="33065F0B" w14:textId="77777777" w:rsidR="006851A8" w:rsidRPr="005914DE" w:rsidRDefault="006851A8">
      <w:pPr>
        <w:rPr>
          <w:lang w:val="en-GB"/>
        </w:rPr>
      </w:pPr>
    </w:p>
    <w:p w14:paraId="1678FEF1" w14:textId="0755BF26" w:rsidR="006851A8" w:rsidRPr="005914DE" w:rsidRDefault="009D2ADF">
      <w:pPr>
        <w:rPr>
          <w:lang w:val="en-GB"/>
        </w:rPr>
      </w:pPr>
      <w:r w:rsidRPr="005914DE">
        <w:rPr>
          <w:b/>
          <w:lang w:val="en-GB"/>
        </w:rPr>
        <w:t>The CMFS015M</w:t>
      </w:r>
      <w:r w:rsidRPr="005914DE">
        <w:rPr>
          <w:lang w:val="en-GB"/>
        </w:rPr>
        <w:t xml:space="preserve"> meter is equipped with small-diameter inlet and outlet process connections</w:t>
      </w:r>
      <w:r w:rsidR="00C02AFD" w:rsidRPr="005914DE">
        <w:rPr>
          <w:lang w:val="en-GB"/>
        </w:rPr>
        <w:t xml:space="preserve">. </w:t>
      </w:r>
      <w:r w:rsidR="00C02AFD" w:rsidRPr="005914DE">
        <w:rPr>
          <w:b/>
          <w:lang w:val="en-GB"/>
        </w:rPr>
        <w:t>This meter cannot be installed</w:t>
      </w:r>
      <w:r w:rsidR="00C02AFD" w:rsidRPr="005914DE">
        <w:rPr>
          <w:lang w:val="en-GB"/>
        </w:rPr>
        <w:t xml:space="preserve"> in calibration rigs that rely on a flange clamping system to achieve a seal. For these rigs, the meter must be mounted off-line. It can be connected using threaded fittings or</w:t>
      </w:r>
      <w:r w:rsidR="006A06C4" w:rsidRPr="005914DE">
        <w:rPr>
          <w:lang w:val="en-GB"/>
        </w:rPr>
        <w:t xml:space="preserve"> with</w:t>
      </w:r>
      <w:r w:rsidR="00C02AFD" w:rsidRPr="005914DE">
        <w:rPr>
          <w:lang w:val="en-GB"/>
        </w:rPr>
        <w:t xml:space="preserve"> the </w:t>
      </w:r>
      <w:r w:rsidR="006A06C4" w:rsidRPr="005914DE">
        <w:rPr>
          <w:lang w:val="en-GB"/>
        </w:rPr>
        <w:t>supplied flanges</w:t>
      </w:r>
      <w:r w:rsidR="00C02AFD" w:rsidRPr="005914DE">
        <w:rPr>
          <w:lang w:val="en-GB"/>
        </w:rPr>
        <w:t xml:space="preserve">. </w:t>
      </w:r>
    </w:p>
    <w:p w14:paraId="3AD92424" w14:textId="77777777" w:rsidR="006851A8" w:rsidRPr="005914DE" w:rsidRDefault="00C02AFD">
      <w:pPr>
        <w:pStyle w:val="berschrift2"/>
        <w:rPr>
          <w:lang w:val="en-GB"/>
        </w:rPr>
      </w:pPr>
      <w:bookmarkStart w:id="5" w:name="_Toc232687846"/>
      <w:r w:rsidRPr="005914DE">
        <w:rPr>
          <w:lang w:val="en-GB"/>
        </w:rPr>
        <w:t>Output Configuration</w:t>
      </w:r>
      <w:bookmarkEnd w:id="5"/>
    </w:p>
    <w:p w14:paraId="374C4295" w14:textId="77777777" w:rsidR="006851A8" w:rsidRPr="005914DE" w:rsidRDefault="006851A8">
      <w:pPr>
        <w:rPr>
          <w:lang w:val="en-GB"/>
        </w:rPr>
      </w:pPr>
    </w:p>
    <w:p w14:paraId="03A32F3D" w14:textId="77777777" w:rsidR="006851A8" w:rsidRPr="005914DE" w:rsidRDefault="00C02AFD">
      <w:pPr>
        <w:keepNext/>
        <w:rPr>
          <w:lang w:val="en-GB"/>
        </w:rPr>
      </w:pPr>
      <w:r w:rsidRPr="005914DE">
        <w:rPr>
          <w:lang w:val="en-GB"/>
        </w:rPr>
        <w:t>The output configuration is shown in the following table.</w:t>
      </w:r>
    </w:p>
    <w:p w14:paraId="2657FA39" w14:textId="26291547" w:rsidR="00987D36" w:rsidRPr="005914DE" w:rsidRDefault="00987D36" w:rsidP="00987D36">
      <w:pPr>
        <w:pStyle w:val="Beschriftung"/>
        <w:keepNext/>
        <w:rPr>
          <w:i w:val="0"/>
          <w:lang w:val="en-GB"/>
        </w:rPr>
      </w:pPr>
      <w:r w:rsidRPr="005914DE">
        <w:rPr>
          <w:i w:val="0"/>
          <w:lang w:val="en-GB"/>
        </w:rPr>
        <w:t xml:space="preserve">Table </w:t>
      </w:r>
      <w:r w:rsidRPr="005914DE">
        <w:rPr>
          <w:i w:val="0"/>
          <w:lang w:val="en-GB"/>
        </w:rPr>
        <w:fldChar w:fldCharType="begin"/>
      </w:r>
      <w:r w:rsidRPr="005914DE">
        <w:rPr>
          <w:i w:val="0"/>
          <w:lang w:val="en-GB"/>
        </w:rPr>
        <w:instrText xml:space="preserve"> SEQ Table \* ARABIC </w:instrText>
      </w:r>
      <w:r w:rsidRPr="005914DE">
        <w:rPr>
          <w:i w:val="0"/>
          <w:lang w:val="en-GB"/>
        </w:rPr>
        <w:fldChar w:fldCharType="separate"/>
      </w:r>
      <w:r w:rsidR="008D64B8">
        <w:rPr>
          <w:i w:val="0"/>
          <w:noProof/>
          <w:lang w:val="en-GB"/>
        </w:rPr>
        <w:t>3</w:t>
      </w:r>
      <w:r w:rsidRPr="005914DE">
        <w:rPr>
          <w:i w:val="0"/>
          <w:lang w:val="en-GB"/>
        </w:rPr>
        <w:fldChar w:fldCharType="end"/>
      </w:r>
      <w:r w:rsidR="000D0863" w:rsidRPr="005914DE">
        <w:rPr>
          <w:i w:val="0"/>
          <w:lang w:val="en-GB"/>
        </w:rPr>
        <w:t>:</w:t>
      </w:r>
      <w:r w:rsidRPr="005914DE">
        <w:rPr>
          <w:i w:val="0"/>
          <w:lang w:val="en-GB"/>
        </w:rPr>
        <w:t xml:space="preserve"> </w:t>
      </w:r>
      <w:r w:rsidR="00D000C3">
        <w:rPr>
          <w:i w:val="0"/>
          <w:lang w:val="en-GB"/>
        </w:rPr>
        <w:t>Output</w:t>
      </w:r>
      <w:r w:rsidRPr="005914DE">
        <w:rPr>
          <w:i w:val="0"/>
          <w:lang w:val="en-GB"/>
        </w:rPr>
        <w:t xml:space="preserve"> configuration</w:t>
      </w:r>
      <w:r w:rsidR="000D0863" w:rsidRPr="005914DE">
        <w:rPr>
          <w:i w:val="0"/>
          <w:lang w:val="en-GB"/>
        </w:rPr>
        <w:t>.</w:t>
      </w:r>
    </w:p>
    <w:tbl>
      <w:tblPr>
        <w:tblStyle w:val="Tabellenraster"/>
        <w:tblW w:w="0" w:type="auto"/>
        <w:tblLook w:val="04A0" w:firstRow="1" w:lastRow="0" w:firstColumn="1" w:lastColumn="0" w:noHBand="0" w:noVBand="1"/>
      </w:tblPr>
      <w:tblGrid>
        <w:gridCol w:w="2353"/>
        <w:gridCol w:w="2178"/>
        <w:gridCol w:w="2314"/>
        <w:gridCol w:w="2215"/>
      </w:tblGrid>
      <w:tr w:rsidR="006851A8" w:rsidRPr="000D0863" w14:paraId="1DF03E86" w14:textId="77777777" w:rsidTr="00781F7F">
        <w:trPr>
          <w:trHeight w:val="170"/>
        </w:trPr>
        <w:tc>
          <w:tcPr>
            <w:tcW w:w="2353" w:type="dxa"/>
            <w:noWrap/>
          </w:tcPr>
          <w:p w14:paraId="182725FD" w14:textId="77777777" w:rsidR="006851A8" w:rsidRPr="005914DE" w:rsidRDefault="00C02AFD" w:rsidP="00781F7F">
            <w:pPr>
              <w:spacing w:after="0"/>
              <w:rPr>
                <w:bCs/>
                <w:lang w:val="en-GB"/>
              </w:rPr>
            </w:pPr>
            <w:r w:rsidRPr="005914DE">
              <w:rPr>
                <w:bCs/>
                <w:lang w:val="en-GB"/>
              </w:rPr>
              <w:t>Model</w:t>
            </w:r>
          </w:p>
        </w:tc>
        <w:tc>
          <w:tcPr>
            <w:tcW w:w="2178" w:type="dxa"/>
            <w:noWrap/>
          </w:tcPr>
          <w:p w14:paraId="30E9271D" w14:textId="77777777" w:rsidR="006851A8" w:rsidRPr="005914DE" w:rsidRDefault="00C02AFD" w:rsidP="00781F7F">
            <w:pPr>
              <w:spacing w:after="0"/>
              <w:rPr>
                <w:bCs/>
                <w:lang w:val="en-GB"/>
              </w:rPr>
            </w:pPr>
            <w:r w:rsidRPr="005914DE">
              <w:rPr>
                <w:bCs/>
                <w:lang w:val="en-GB"/>
              </w:rPr>
              <w:t>CMFS015M</w:t>
            </w:r>
          </w:p>
        </w:tc>
        <w:tc>
          <w:tcPr>
            <w:tcW w:w="2314" w:type="dxa"/>
            <w:noWrap/>
          </w:tcPr>
          <w:p w14:paraId="7B8E52F5" w14:textId="77777777" w:rsidR="006851A8" w:rsidRPr="005914DE" w:rsidRDefault="00C02AFD" w:rsidP="00781F7F">
            <w:pPr>
              <w:spacing w:after="0"/>
              <w:rPr>
                <w:bCs/>
                <w:lang w:val="en-GB"/>
              </w:rPr>
            </w:pPr>
            <w:r w:rsidRPr="005914DE">
              <w:rPr>
                <w:bCs/>
                <w:lang w:val="en-GB"/>
              </w:rPr>
              <w:t>CMFS050M</w:t>
            </w:r>
          </w:p>
        </w:tc>
        <w:tc>
          <w:tcPr>
            <w:tcW w:w="2215" w:type="dxa"/>
            <w:noWrap/>
          </w:tcPr>
          <w:p w14:paraId="1E116F87" w14:textId="77777777" w:rsidR="006851A8" w:rsidRPr="005914DE" w:rsidRDefault="00C02AFD" w:rsidP="00781F7F">
            <w:pPr>
              <w:spacing w:after="0"/>
              <w:rPr>
                <w:bCs/>
                <w:lang w:val="en-GB"/>
              </w:rPr>
            </w:pPr>
            <w:r w:rsidRPr="005914DE">
              <w:rPr>
                <w:bCs/>
                <w:lang w:val="en-GB"/>
              </w:rPr>
              <w:t>CMFS100M</w:t>
            </w:r>
          </w:p>
        </w:tc>
      </w:tr>
      <w:tr w:rsidR="006851A8" w:rsidRPr="000D0863" w14:paraId="0251D4E1" w14:textId="77777777" w:rsidTr="00781F7F">
        <w:trPr>
          <w:trHeight w:val="300"/>
        </w:trPr>
        <w:tc>
          <w:tcPr>
            <w:tcW w:w="2353" w:type="dxa"/>
            <w:noWrap/>
          </w:tcPr>
          <w:p w14:paraId="249B622A" w14:textId="77777777" w:rsidR="006851A8" w:rsidRPr="005914DE" w:rsidRDefault="00C02AFD" w:rsidP="00781F7F">
            <w:pPr>
              <w:spacing w:after="0" w:line="240" w:lineRule="auto"/>
              <w:rPr>
                <w:bCs/>
                <w:lang w:val="en-GB"/>
              </w:rPr>
            </w:pPr>
            <w:r w:rsidRPr="005914DE">
              <w:rPr>
                <w:bCs/>
                <w:lang w:val="en-GB"/>
              </w:rPr>
              <w:t>Calibration</w:t>
            </w:r>
          </w:p>
        </w:tc>
        <w:tc>
          <w:tcPr>
            <w:tcW w:w="2178" w:type="dxa"/>
            <w:noWrap/>
          </w:tcPr>
          <w:p w14:paraId="7811A3AC" w14:textId="77777777" w:rsidR="006851A8" w:rsidRPr="005914DE" w:rsidRDefault="00C02AFD" w:rsidP="00781F7F">
            <w:pPr>
              <w:spacing w:after="0" w:line="240" w:lineRule="auto"/>
              <w:rPr>
                <w:bCs/>
                <w:lang w:val="en-GB"/>
              </w:rPr>
            </w:pPr>
            <w:r w:rsidRPr="005914DE">
              <w:rPr>
                <w:bCs/>
                <w:lang w:val="en-GB"/>
              </w:rPr>
              <w:t xml:space="preserve">Mass </w:t>
            </w:r>
            <w:r w:rsidR="00987D36" w:rsidRPr="005914DE">
              <w:rPr>
                <w:bCs/>
                <w:lang w:val="en-GB"/>
              </w:rPr>
              <w:t>totalized</w:t>
            </w:r>
          </w:p>
        </w:tc>
        <w:tc>
          <w:tcPr>
            <w:tcW w:w="2314" w:type="dxa"/>
            <w:noWrap/>
          </w:tcPr>
          <w:p w14:paraId="57C0E316" w14:textId="77777777" w:rsidR="006851A8" w:rsidRPr="005914DE" w:rsidRDefault="00C02AFD" w:rsidP="00781F7F">
            <w:pPr>
              <w:spacing w:after="0" w:line="240" w:lineRule="auto"/>
              <w:rPr>
                <w:bCs/>
                <w:lang w:val="en-GB"/>
              </w:rPr>
            </w:pPr>
            <w:r w:rsidRPr="005914DE">
              <w:rPr>
                <w:bCs/>
                <w:lang w:val="en-GB"/>
              </w:rPr>
              <w:t xml:space="preserve">Mass and Volume </w:t>
            </w:r>
            <w:r w:rsidR="00556734" w:rsidRPr="005914DE">
              <w:rPr>
                <w:bCs/>
                <w:lang w:val="en-GB"/>
              </w:rPr>
              <w:t>totalized</w:t>
            </w:r>
          </w:p>
        </w:tc>
        <w:tc>
          <w:tcPr>
            <w:tcW w:w="2215" w:type="dxa"/>
            <w:noWrap/>
          </w:tcPr>
          <w:p w14:paraId="1DD4A886" w14:textId="77777777" w:rsidR="006851A8" w:rsidRPr="005914DE" w:rsidRDefault="00C02AFD" w:rsidP="00781F7F">
            <w:pPr>
              <w:spacing w:after="0" w:line="240" w:lineRule="auto"/>
              <w:rPr>
                <w:bCs/>
                <w:lang w:val="en-GB"/>
              </w:rPr>
            </w:pPr>
            <w:r w:rsidRPr="005914DE">
              <w:rPr>
                <w:bCs/>
                <w:lang w:val="en-GB"/>
              </w:rPr>
              <w:t xml:space="preserve">Mass </w:t>
            </w:r>
            <w:r w:rsidR="00556734" w:rsidRPr="005914DE">
              <w:rPr>
                <w:bCs/>
                <w:lang w:val="en-GB"/>
              </w:rPr>
              <w:t>totalized</w:t>
            </w:r>
          </w:p>
        </w:tc>
      </w:tr>
      <w:tr w:rsidR="006851A8" w:rsidRPr="006546CE" w14:paraId="09CED3B5" w14:textId="77777777" w:rsidTr="00781F7F">
        <w:trPr>
          <w:trHeight w:val="300"/>
        </w:trPr>
        <w:tc>
          <w:tcPr>
            <w:tcW w:w="2353" w:type="dxa"/>
            <w:noWrap/>
          </w:tcPr>
          <w:p w14:paraId="1860780F" w14:textId="77777777" w:rsidR="006851A8" w:rsidRPr="005914DE" w:rsidRDefault="00C02AFD" w:rsidP="009D2ADF">
            <w:pPr>
              <w:spacing w:after="0"/>
              <w:rPr>
                <w:bCs/>
                <w:lang w:val="en-GB"/>
              </w:rPr>
            </w:pPr>
            <w:r w:rsidRPr="005914DE">
              <w:rPr>
                <w:bCs/>
                <w:lang w:val="en-GB"/>
              </w:rPr>
              <w:t>Output A</w:t>
            </w:r>
          </w:p>
          <w:p w14:paraId="47EA9365" w14:textId="77777777" w:rsidR="006851A8" w:rsidRPr="005914DE" w:rsidRDefault="006851A8" w:rsidP="009D2ADF">
            <w:pPr>
              <w:spacing w:after="0"/>
              <w:rPr>
                <w:bCs/>
                <w:lang w:val="en-GB"/>
              </w:rPr>
            </w:pPr>
          </w:p>
        </w:tc>
        <w:tc>
          <w:tcPr>
            <w:tcW w:w="2178" w:type="dxa"/>
            <w:noWrap/>
          </w:tcPr>
          <w:p w14:paraId="0D256029" w14:textId="77777777" w:rsidR="006851A8" w:rsidRPr="005914DE" w:rsidRDefault="00C02AFD" w:rsidP="009D2ADF">
            <w:pPr>
              <w:spacing w:after="0" w:line="240" w:lineRule="auto"/>
              <w:rPr>
                <w:bCs/>
                <w:lang w:val="it-IT"/>
              </w:rPr>
            </w:pPr>
            <w:r w:rsidRPr="005914DE">
              <w:rPr>
                <w:bCs/>
                <w:lang w:val="it-IT"/>
              </w:rPr>
              <w:t xml:space="preserve">4–20 </w:t>
            </w:r>
            <w:proofErr w:type="spellStart"/>
            <w:r w:rsidRPr="005914DE">
              <w:rPr>
                <w:bCs/>
                <w:lang w:val="it-IT"/>
              </w:rPr>
              <w:t>mA</w:t>
            </w:r>
            <w:proofErr w:type="spellEnd"/>
          </w:p>
          <w:p w14:paraId="6DE6CFE5" w14:textId="77777777" w:rsidR="006851A8" w:rsidRPr="005914DE" w:rsidRDefault="00C02AFD" w:rsidP="009D2ADF">
            <w:pPr>
              <w:spacing w:after="0" w:line="240" w:lineRule="auto"/>
              <w:rPr>
                <w:bCs/>
                <w:lang w:val="it-IT"/>
              </w:rPr>
            </w:pPr>
            <w:r w:rsidRPr="005914DE">
              <w:rPr>
                <w:bCs/>
                <w:lang w:val="it-IT"/>
              </w:rPr>
              <w:t>for zero verification</w:t>
            </w:r>
          </w:p>
          <w:p w14:paraId="4AC27D93" w14:textId="40D910F0" w:rsidR="006851A8" w:rsidRPr="005914DE" w:rsidRDefault="00C02AFD" w:rsidP="009D2ADF">
            <w:pPr>
              <w:spacing w:after="0" w:line="240" w:lineRule="auto"/>
              <w:rPr>
                <w:bCs/>
                <w:lang w:val="it-IT"/>
              </w:rPr>
            </w:pPr>
            <w:r w:rsidRPr="005914DE">
              <w:rPr>
                <w:bCs/>
                <w:lang w:val="it-IT"/>
              </w:rPr>
              <w:t xml:space="preserve">4 </w:t>
            </w:r>
            <w:proofErr w:type="spellStart"/>
            <w:r w:rsidRPr="005914DE">
              <w:rPr>
                <w:bCs/>
                <w:lang w:val="it-IT"/>
              </w:rPr>
              <w:t>mA</w:t>
            </w:r>
            <w:proofErr w:type="spellEnd"/>
            <w:r w:rsidRPr="005914DE">
              <w:rPr>
                <w:bCs/>
                <w:lang w:val="it-IT"/>
              </w:rPr>
              <w:t>: -0.1</w:t>
            </w:r>
            <w:r w:rsidR="000857FF" w:rsidRPr="005914DE">
              <w:rPr>
                <w:bCs/>
                <w:lang w:val="it-IT"/>
              </w:rPr>
              <w:t xml:space="preserve"> kg/h</w:t>
            </w:r>
            <w:r w:rsidRPr="005914DE">
              <w:rPr>
                <w:bCs/>
                <w:lang w:val="it-IT"/>
              </w:rPr>
              <w:t xml:space="preserve"> </w:t>
            </w:r>
          </w:p>
          <w:p w14:paraId="22585422" w14:textId="77777777" w:rsidR="006851A8" w:rsidRPr="006546CE" w:rsidRDefault="00C02AFD" w:rsidP="00781F7F">
            <w:pPr>
              <w:spacing w:after="0" w:line="240" w:lineRule="auto"/>
              <w:rPr>
                <w:lang w:val="de-DE"/>
              </w:rPr>
            </w:pPr>
            <w:r w:rsidRPr="006546CE">
              <w:rPr>
                <w:bCs/>
                <w:lang w:val="de-DE"/>
              </w:rPr>
              <w:t>20 mA: +0.1</w:t>
            </w:r>
            <w:r w:rsidR="000857FF" w:rsidRPr="006546CE">
              <w:rPr>
                <w:bCs/>
                <w:lang w:val="de-DE"/>
              </w:rPr>
              <w:t xml:space="preserve"> kg/h</w:t>
            </w:r>
          </w:p>
        </w:tc>
        <w:tc>
          <w:tcPr>
            <w:tcW w:w="2314" w:type="dxa"/>
            <w:noWrap/>
          </w:tcPr>
          <w:p w14:paraId="31A06D20" w14:textId="77777777" w:rsidR="006851A8" w:rsidRPr="005914DE" w:rsidRDefault="00C02AFD" w:rsidP="009D2ADF">
            <w:pPr>
              <w:spacing w:after="0" w:line="240" w:lineRule="auto"/>
              <w:rPr>
                <w:bCs/>
                <w:lang w:val="it-IT"/>
              </w:rPr>
            </w:pPr>
            <w:r w:rsidRPr="005914DE">
              <w:rPr>
                <w:bCs/>
                <w:lang w:val="it-IT"/>
              </w:rPr>
              <w:t xml:space="preserve">4–20 </w:t>
            </w:r>
            <w:proofErr w:type="spellStart"/>
            <w:r w:rsidRPr="005914DE">
              <w:rPr>
                <w:bCs/>
                <w:lang w:val="it-IT"/>
              </w:rPr>
              <w:t>mA</w:t>
            </w:r>
            <w:proofErr w:type="spellEnd"/>
            <w:r w:rsidRPr="005914DE">
              <w:rPr>
                <w:bCs/>
                <w:lang w:val="it-IT"/>
              </w:rPr>
              <w:t xml:space="preserve"> </w:t>
            </w:r>
          </w:p>
          <w:p w14:paraId="7287371E" w14:textId="77777777" w:rsidR="006851A8" w:rsidRPr="005914DE" w:rsidRDefault="00C02AFD" w:rsidP="009D2ADF">
            <w:pPr>
              <w:spacing w:after="0" w:line="240" w:lineRule="auto"/>
              <w:rPr>
                <w:bCs/>
                <w:lang w:val="it-IT"/>
              </w:rPr>
            </w:pPr>
            <w:r w:rsidRPr="005914DE">
              <w:rPr>
                <w:bCs/>
                <w:lang w:val="it-IT"/>
              </w:rPr>
              <w:t>for zero verification</w:t>
            </w:r>
          </w:p>
          <w:p w14:paraId="485A7993" w14:textId="626BB03C" w:rsidR="000857FF" w:rsidRPr="005914DE" w:rsidRDefault="000857FF" w:rsidP="000857FF">
            <w:pPr>
              <w:spacing w:after="0" w:line="240" w:lineRule="auto"/>
              <w:rPr>
                <w:bCs/>
                <w:lang w:val="it-IT"/>
              </w:rPr>
            </w:pPr>
            <w:r w:rsidRPr="005914DE">
              <w:rPr>
                <w:bCs/>
                <w:lang w:val="it-IT"/>
              </w:rPr>
              <w:t xml:space="preserve">4 </w:t>
            </w:r>
            <w:proofErr w:type="spellStart"/>
            <w:r w:rsidRPr="005914DE">
              <w:rPr>
                <w:bCs/>
                <w:lang w:val="it-IT"/>
              </w:rPr>
              <w:t>mA</w:t>
            </w:r>
            <w:proofErr w:type="spellEnd"/>
            <w:r w:rsidRPr="005914DE">
              <w:rPr>
                <w:bCs/>
                <w:lang w:val="it-IT"/>
              </w:rPr>
              <w:t xml:space="preserve">: -1 kg/h </w:t>
            </w:r>
          </w:p>
          <w:p w14:paraId="51F6EA06" w14:textId="77777777" w:rsidR="000857FF" w:rsidRPr="006546CE" w:rsidRDefault="000857FF" w:rsidP="000857FF">
            <w:pPr>
              <w:spacing w:after="0" w:line="240" w:lineRule="auto"/>
              <w:rPr>
                <w:bCs/>
                <w:lang w:val="de-DE"/>
              </w:rPr>
            </w:pPr>
            <w:r w:rsidRPr="006546CE">
              <w:rPr>
                <w:bCs/>
                <w:lang w:val="de-DE"/>
              </w:rPr>
              <w:t>20 mA: +1 kg/h</w:t>
            </w:r>
          </w:p>
        </w:tc>
        <w:tc>
          <w:tcPr>
            <w:tcW w:w="2215" w:type="dxa"/>
            <w:noWrap/>
          </w:tcPr>
          <w:p w14:paraId="087CB80F" w14:textId="77777777" w:rsidR="006851A8" w:rsidRPr="005914DE" w:rsidRDefault="00C02AFD" w:rsidP="009D2ADF">
            <w:pPr>
              <w:spacing w:after="0" w:line="240" w:lineRule="auto"/>
              <w:rPr>
                <w:bCs/>
                <w:lang w:val="it-IT"/>
              </w:rPr>
            </w:pPr>
            <w:r w:rsidRPr="005914DE">
              <w:rPr>
                <w:bCs/>
                <w:lang w:val="it-IT"/>
              </w:rPr>
              <w:t xml:space="preserve">4–20 </w:t>
            </w:r>
            <w:proofErr w:type="spellStart"/>
            <w:r w:rsidRPr="005914DE">
              <w:rPr>
                <w:bCs/>
                <w:lang w:val="it-IT"/>
              </w:rPr>
              <w:t>mA</w:t>
            </w:r>
            <w:proofErr w:type="spellEnd"/>
            <w:r w:rsidRPr="005914DE">
              <w:rPr>
                <w:bCs/>
                <w:lang w:val="it-IT"/>
              </w:rPr>
              <w:t xml:space="preserve"> </w:t>
            </w:r>
          </w:p>
          <w:p w14:paraId="33ADBCB1" w14:textId="77777777" w:rsidR="006851A8" w:rsidRPr="005914DE" w:rsidRDefault="00C02AFD" w:rsidP="009D2ADF">
            <w:pPr>
              <w:spacing w:after="0" w:line="240" w:lineRule="auto"/>
              <w:rPr>
                <w:bCs/>
                <w:lang w:val="it-IT"/>
              </w:rPr>
            </w:pPr>
            <w:r w:rsidRPr="005914DE">
              <w:rPr>
                <w:bCs/>
                <w:lang w:val="it-IT"/>
              </w:rPr>
              <w:t>for zero verification</w:t>
            </w:r>
          </w:p>
          <w:p w14:paraId="2B2C9058" w14:textId="5854E0F6" w:rsidR="000857FF" w:rsidRPr="005914DE" w:rsidRDefault="000857FF" w:rsidP="000857FF">
            <w:pPr>
              <w:spacing w:after="0" w:line="240" w:lineRule="auto"/>
              <w:rPr>
                <w:bCs/>
                <w:lang w:val="it-IT"/>
              </w:rPr>
            </w:pPr>
            <w:r w:rsidRPr="005914DE">
              <w:rPr>
                <w:bCs/>
                <w:lang w:val="it-IT"/>
              </w:rPr>
              <w:t xml:space="preserve">4 </w:t>
            </w:r>
            <w:proofErr w:type="spellStart"/>
            <w:r w:rsidRPr="005914DE">
              <w:rPr>
                <w:bCs/>
                <w:lang w:val="it-IT"/>
              </w:rPr>
              <w:t>mA</w:t>
            </w:r>
            <w:proofErr w:type="spellEnd"/>
            <w:r w:rsidRPr="005914DE">
              <w:rPr>
                <w:bCs/>
                <w:lang w:val="it-IT"/>
              </w:rPr>
              <w:t xml:space="preserve">: -2 kg/h </w:t>
            </w:r>
          </w:p>
          <w:p w14:paraId="67AA42BA" w14:textId="77777777" w:rsidR="000857FF" w:rsidRPr="006546CE" w:rsidRDefault="000857FF" w:rsidP="000857FF">
            <w:pPr>
              <w:spacing w:after="0" w:line="240" w:lineRule="auto"/>
              <w:rPr>
                <w:bCs/>
                <w:lang w:val="de-DE"/>
              </w:rPr>
            </w:pPr>
            <w:r w:rsidRPr="006546CE">
              <w:rPr>
                <w:bCs/>
                <w:lang w:val="de-DE"/>
              </w:rPr>
              <w:t>20 mA: +2 kg/h</w:t>
            </w:r>
          </w:p>
        </w:tc>
      </w:tr>
      <w:tr w:rsidR="006851A8" w:rsidRPr="000D0863" w14:paraId="2C446026" w14:textId="77777777" w:rsidTr="00781F7F">
        <w:trPr>
          <w:trHeight w:val="300"/>
        </w:trPr>
        <w:tc>
          <w:tcPr>
            <w:tcW w:w="2353" w:type="dxa"/>
            <w:noWrap/>
          </w:tcPr>
          <w:p w14:paraId="5E9C7D13" w14:textId="77777777" w:rsidR="006851A8" w:rsidRPr="005914DE" w:rsidRDefault="00C02AFD" w:rsidP="00781F7F">
            <w:pPr>
              <w:spacing w:after="0"/>
              <w:rPr>
                <w:bCs/>
                <w:lang w:val="en-GB"/>
              </w:rPr>
            </w:pPr>
            <w:r w:rsidRPr="005914DE">
              <w:rPr>
                <w:bCs/>
                <w:lang w:val="en-GB"/>
              </w:rPr>
              <w:t>Output B</w:t>
            </w:r>
          </w:p>
        </w:tc>
        <w:tc>
          <w:tcPr>
            <w:tcW w:w="2178" w:type="dxa"/>
            <w:noWrap/>
          </w:tcPr>
          <w:p w14:paraId="34773631" w14:textId="77777777" w:rsidR="006851A8" w:rsidRPr="005914DE" w:rsidRDefault="008E2BA2" w:rsidP="00781F7F">
            <w:pPr>
              <w:spacing w:after="0"/>
              <w:rPr>
                <w:bCs/>
                <w:lang w:val="en-GB"/>
              </w:rPr>
            </w:pPr>
            <w:r w:rsidRPr="005914DE">
              <w:rPr>
                <w:bCs/>
                <w:lang w:val="en-GB"/>
              </w:rPr>
              <w:t>-</w:t>
            </w:r>
          </w:p>
        </w:tc>
        <w:tc>
          <w:tcPr>
            <w:tcW w:w="2314" w:type="dxa"/>
            <w:noWrap/>
          </w:tcPr>
          <w:p w14:paraId="5C66CC0B" w14:textId="77777777" w:rsidR="006851A8" w:rsidRPr="005914DE" w:rsidRDefault="00C02AFD" w:rsidP="00781F7F">
            <w:pPr>
              <w:spacing w:after="0"/>
              <w:rPr>
                <w:bCs/>
                <w:lang w:val="en-GB"/>
              </w:rPr>
            </w:pPr>
            <w:r w:rsidRPr="005914DE">
              <w:rPr>
                <w:bCs/>
                <w:lang w:val="en-GB"/>
              </w:rPr>
              <w:t xml:space="preserve">Digital pulse </w:t>
            </w:r>
          </w:p>
          <w:p w14:paraId="6EAE9E75" w14:textId="77777777" w:rsidR="006851A8" w:rsidRPr="005914DE" w:rsidRDefault="00C02AFD" w:rsidP="00781F7F">
            <w:pPr>
              <w:spacing w:after="0"/>
              <w:rPr>
                <w:bCs/>
                <w:lang w:val="en-GB"/>
              </w:rPr>
            </w:pPr>
            <w:r w:rsidRPr="005914DE">
              <w:rPr>
                <w:bCs/>
                <w:lang w:val="en-GB"/>
              </w:rPr>
              <w:t>0.5 mL/pulse</w:t>
            </w:r>
          </w:p>
        </w:tc>
        <w:tc>
          <w:tcPr>
            <w:tcW w:w="2215" w:type="dxa"/>
            <w:noWrap/>
          </w:tcPr>
          <w:p w14:paraId="3C01CDE3" w14:textId="77777777" w:rsidR="006851A8" w:rsidRPr="005914DE" w:rsidRDefault="008E2BA2" w:rsidP="00781F7F">
            <w:pPr>
              <w:spacing w:after="0"/>
              <w:rPr>
                <w:bCs/>
                <w:lang w:val="en-GB"/>
              </w:rPr>
            </w:pPr>
            <w:r w:rsidRPr="005914DE">
              <w:rPr>
                <w:bCs/>
                <w:lang w:val="en-GB"/>
              </w:rPr>
              <w:t>-</w:t>
            </w:r>
          </w:p>
        </w:tc>
      </w:tr>
      <w:tr w:rsidR="006851A8" w:rsidRPr="000D0863" w14:paraId="759F689F" w14:textId="77777777" w:rsidTr="00781F7F">
        <w:trPr>
          <w:trHeight w:val="300"/>
        </w:trPr>
        <w:tc>
          <w:tcPr>
            <w:tcW w:w="2353" w:type="dxa"/>
            <w:noWrap/>
          </w:tcPr>
          <w:p w14:paraId="56294DBF" w14:textId="77777777" w:rsidR="006851A8" w:rsidRPr="005914DE" w:rsidRDefault="00C02AFD" w:rsidP="00781F7F">
            <w:pPr>
              <w:spacing w:after="0"/>
              <w:rPr>
                <w:bCs/>
                <w:lang w:val="en-GB"/>
              </w:rPr>
            </w:pPr>
            <w:r w:rsidRPr="005914DE">
              <w:rPr>
                <w:bCs/>
                <w:lang w:val="en-GB"/>
              </w:rPr>
              <w:t>Output C</w:t>
            </w:r>
          </w:p>
        </w:tc>
        <w:tc>
          <w:tcPr>
            <w:tcW w:w="2178" w:type="dxa"/>
            <w:noWrap/>
          </w:tcPr>
          <w:p w14:paraId="09987E38" w14:textId="77777777" w:rsidR="006851A8" w:rsidRPr="005914DE" w:rsidRDefault="00C02AFD" w:rsidP="00781F7F">
            <w:pPr>
              <w:spacing w:after="0"/>
              <w:rPr>
                <w:bCs/>
                <w:lang w:val="en-GB"/>
              </w:rPr>
            </w:pPr>
            <w:r w:rsidRPr="005914DE">
              <w:rPr>
                <w:bCs/>
                <w:lang w:val="en-GB"/>
              </w:rPr>
              <w:t xml:space="preserve">Digital pulse </w:t>
            </w:r>
          </w:p>
          <w:p w14:paraId="3A2ED80D" w14:textId="77777777" w:rsidR="006851A8" w:rsidRPr="005914DE" w:rsidRDefault="00C02AFD" w:rsidP="00781F7F">
            <w:pPr>
              <w:spacing w:after="0"/>
              <w:rPr>
                <w:bCs/>
                <w:lang w:val="en-GB"/>
              </w:rPr>
            </w:pPr>
            <w:r w:rsidRPr="005914DE">
              <w:rPr>
                <w:bCs/>
                <w:lang w:val="en-GB"/>
              </w:rPr>
              <w:t>0.2</w:t>
            </w:r>
            <w:r w:rsidRPr="005914DE">
              <w:rPr>
                <w:bCs/>
                <w:color w:val="FF0000"/>
                <w:lang w:val="en-GB"/>
              </w:rPr>
              <w:t xml:space="preserve"> </w:t>
            </w:r>
            <w:r w:rsidRPr="005914DE">
              <w:rPr>
                <w:bCs/>
                <w:lang w:val="en-GB"/>
              </w:rPr>
              <w:t>g/pulse</w:t>
            </w:r>
          </w:p>
        </w:tc>
        <w:tc>
          <w:tcPr>
            <w:tcW w:w="2314" w:type="dxa"/>
            <w:noWrap/>
          </w:tcPr>
          <w:p w14:paraId="32233CEC" w14:textId="77777777" w:rsidR="006851A8" w:rsidRPr="005914DE" w:rsidRDefault="00C02AFD" w:rsidP="00781F7F">
            <w:pPr>
              <w:spacing w:after="0"/>
              <w:rPr>
                <w:bCs/>
                <w:lang w:val="en-GB"/>
              </w:rPr>
            </w:pPr>
            <w:r w:rsidRPr="005914DE">
              <w:rPr>
                <w:bCs/>
                <w:lang w:val="en-GB"/>
              </w:rPr>
              <w:t xml:space="preserve">Digital pulse </w:t>
            </w:r>
          </w:p>
          <w:p w14:paraId="0CE4E72E" w14:textId="77777777" w:rsidR="006851A8" w:rsidRPr="005914DE" w:rsidRDefault="00C02AFD" w:rsidP="00781F7F">
            <w:pPr>
              <w:spacing w:after="0"/>
              <w:rPr>
                <w:bCs/>
                <w:lang w:val="en-GB"/>
              </w:rPr>
            </w:pPr>
            <w:r w:rsidRPr="005914DE">
              <w:rPr>
                <w:bCs/>
                <w:lang w:val="en-GB"/>
              </w:rPr>
              <w:t>0.5 g/pulse</w:t>
            </w:r>
          </w:p>
        </w:tc>
        <w:tc>
          <w:tcPr>
            <w:tcW w:w="2215" w:type="dxa"/>
            <w:noWrap/>
          </w:tcPr>
          <w:p w14:paraId="44858117" w14:textId="77777777" w:rsidR="006851A8" w:rsidRPr="005914DE" w:rsidRDefault="00C02AFD" w:rsidP="00781F7F">
            <w:pPr>
              <w:spacing w:after="0"/>
              <w:rPr>
                <w:bCs/>
                <w:lang w:val="en-GB"/>
              </w:rPr>
            </w:pPr>
            <w:r w:rsidRPr="005914DE">
              <w:rPr>
                <w:bCs/>
                <w:lang w:val="en-GB"/>
              </w:rPr>
              <w:t xml:space="preserve">Digital pulse </w:t>
            </w:r>
          </w:p>
          <w:p w14:paraId="50B61DBB" w14:textId="77777777" w:rsidR="006851A8" w:rsidRPr="005914DE" w:rsidRDefault="00BD7AB9" w:rsidP="00781F7F">
            <w:pPr>
              <w:spacing w:after="0"/>
              <w:rPr>
                <w:bCs/>
                <w:lang w:val="en-GB"/>
              </w:rPr>
            </w:pPr>
            <w:r w:rsidRPr="005914DE">
              <w:rPr>
                <w:bCs/>
                <w:lang w:val="en-GB"/>
              </w:rPr>
              <w:t>3</w:t>
            </w:r>
            <w:r w:rsidR="00C02AFD" w:rsidRPr="005914DE">
              <w:rPr>
                <w:bCs/>
                <w:lang w:val="en-GB"/>
              </w:rPr>
              <w:t xml:space="preserve"> g/pulse</w:t>
            </w:r>
          </w:p>
        </w:tc>
      </w:tr>
      <w:tr w:rsidR="008E2BA2" w:rsidRPr="000D0863" w14:paraId="2CEF4063" w14:textId="77777777" w:rsidTr="00781F7F">
        <w:trPr>
          <w:trHeight w:val="300"/>
        </w:trPr>
        <w:tc>
          <w:tcPr>
            <w:tcW w:w="2353" w:type="dxa"/>
            <w:vMerge w:val="restart"/>
            <w:noWrap/>
          </w:tcPr>
          <w:p w14:paraId="7F7D85DB" w14:textId="77777777" w:rsidR="008E2BA2" w:rsidRPr="005914DE" w:rsidRDefault="008E2BA2" w:rsidP="00781F7F">
            <w:pPr>
              <w:spacing w:after="0"/>
              <w:rPr>
                <w:bCs/>
                <w:lang w:val="en-GB"/>
              </w:rPr>
            </w:pPr>
            <w:r w:rsidRPr="005914DE">
              <w:rPr>
                <w:bCs/>
                <w:lang w:val="en-GB"/>
              </w:rPr>
              <w:t>Measurand</w:t>
            </w:r>
          </w:p>
        </w:tc>
        <w:tc>
          <w:tcPr>
            <w:tcW w:w="2178" w:type="dxa"/>
            <w:noWrap/>
          </w:tcPr>
          <w:p w14:paraId="0D852A8F" w14:textId="77777777" w:rsidR="008E2BA2" w:rsidRPr="005914DE" w:rsidRDefault="00556734" w:rsidP="00781F7F">
            <w:pPr>
              <w:spacing w:after="0"/>
              <w:rPr>
                <w:bCs/>
                <w:lang w:val="en-GB"/>
              </w:rPr>
            </w:pPr>
            <w:r w:rsidRPr="005914DE">
              <w:rPr>
                <w:bCs/>
                <w:lang w:val="en-GB"/>
              </w:rPr>
              <w:t>Totalized</w:t>
            </w:r>
            <w:r w:rsidR="008E2BA2" w:rsidRPr="005914DE">
              <w:rPr>
                <w:bCs/>
                <w:lang w:val="en-GB"/>
              </w:rPr>
              <w:t xml:space="preserve"> mass error</w:t>
            </w:r>
          </w:p>
        </w:tc>
        <w:tc>
          <w:tcPr>
            <w:tcW w:w="2314" w:type="dxa"/>
            <w:noWrap/>
          </w:tcPr>
          <w:p w14:paraId="48BE5723" w14:textId="77777777" w:rsidR="008E2BA2" w:rsidRPr="005914DE" w:rsidRDefault="00556734" w:rsidP="00781F7F">
            <w:pPr>
              <w:spacing w:after="0"/>
              <w:rPr>
                <w:bCs/>
                <w:lang w:val="en-GB"/>
              </w:rPr>
            </w:pPr>
            <w:r w:rsidRPr="005914DE">
              <w:rPr>
                <w:bCs/>
                <w:lang w:val="en-GB"/>
              </w:rPr>
              <w:t>Totalized</w:t>
            </w:r>
            <w:r w:rsidR="008E2BA2" w:rsidRPr="005914DE">
              <w:rPr>
                <w:bCs/>
                <w:lang w:val="en-GB"/>
              </w:rPr>
              <w:t xml:space="preserve"> mass error</w:t>
            </w:r>
          </w:p>
        </w:tc>
        <w:tc>
          <w:tcPr>
            <w:tcW w:w="2215" w:type="dxa"/>
            <w:noWrap/>
          </w:tcPr>
          <w:p w14:paraId="4921B37B" w14:textId="77777777" w:rsidR="008E2BA2" w:rsidRPr="005914DE" w:rsidRDefault="00556734" w:rsidP="00781F7F">
            <w:pPr>
              <w:spacing w:after="0"/>
              <w:rPr>
                <w:bCs/>
                <w:lang w:val="en-GB"/>
              </w:rPr>
            </w:pPr>
            <w:r w:rsidRPr="005914DE">
              <w:rPr>
                <w:bCs/>
                <w:lang w:val="en-GB"/>
              </w:rPr>
              <w:t>Totalized</w:t>
            </w:r>
            <w:r w:rsidR="008E2BA2" w:rsidRPr="005914DE">
              <w:rPr>
                <w:bCs/>
                <w:lang w:val="en-GB"/>
              </w:rPr>
              <w:t xml:space="preserve"> mass error</w:t>
            </w:r>
          </w:p>
        </w:tc>
      </w:tr>
      <w:tr w:rsidR="008E2BA2" w:rsidRPr="000D0863" w14:paraId="15F89ADA" w14:textId="77777777" w:rsidTr="00781F7F">
        <w:trPr>
          <w:trHeight w:val="300"/>
        </w:trPr>
        <w:tc>
          <w:tcPr>
            <w:tcW w:w="2353" w:type="dxa"/>
            <w:vMerge/>
            <w:noWrap/>
          </w:tcPr>
          <w:p w14:paraId="7185F379" w14:textId="77777777" w:rsidR="008E2BA2" w:rsidRPr="005914DE" w:rsidRDefault="008E2BA2" w:rsidP="00781F7F">
            <w:pPr>
              <w:spacing w:after="0"/>
              <w:rPr>
                <w:bCs/>
                <w:lang w:val="en-GB"/>
              </w:rPr>
            </w:pPr>
          </w:p>
        </w:tc>
        <w:tc>
          <w:tcPr>
            <w:tcW w:w="2178" w:type="dxa"/>
            <w:noWrap/>
          </w:tcPr>
          <w:p w14:paraId="3ADA5D2C" w14:textId="77777777" w:rsidR="008E2BA2" w:rsidRPr="005914DE" w:rsidRDefault="008E2BA2" w:rsidP="00781F7F">
            <w:pPr>
              <w:spacing w:after="0"/>
              <w:rPr>
                <w:bCs/>
                <w:lang w:val="en-GB"/>
              </w:rPr>
            </w:pPr>
          </w:p>
        </w:tc>
        <w:tc>
          <w:tcPr>
            <w:tcW w:w="2314" w:type="dxa"/>
            <w:noWrap/>
          </w:tcPr>
          <w:p w14:paraId="66353055" w14:textId="77777777" w:rsidR="008E2BA2" w:rsidRPr="005914DE" w:rsidRDefault="00556734" w:rsidP="00781F7F">
            <w:pPr>
              <w:spacing w:after="0"/>
              <w:rPr>
                <w:bCs/>
                <w:lang w:val="en-GB"/>
              </w:rPr>
            </w:pPr>
            <w:r w:rsidRPr="005914DE">
              <w:rPr>
                <w:bCs/>
                <w:lang w:val="en-GB"/>
              </w:rPr>
              <w:t>Totalized</w:t>
            </w:r>
            <w:r w:rsidR="008E2BA2" w:rsidRPr="005914DE">
              <w:rPr>
                <w:bCs/>
                <w:lang w:val="en-GB"/>
              </w:rPr>
              <w:t xml:space="preserve"> volume error</w:t>
            </w:r>
          </w:p>
        </w:tc>
        <w:tc>
          <w:tcPr>
            <w:tcW w:w="2215" w:type="dxa"/>
            <w:noWrap/>
          </w:tcPr>
          <w:p w14:paraId="218C146F" w14:textId="77777777" w:rsidR="008E2BA2" w:rsidRPr="005914DE" w:rsidRDefault="008E2BA2" w:rsidP="00781F7F">
            <w:pPr>
              <w:spacing w:after="0"/>
              <w:rPr>
                <w:bCs/>
                <w:lang w:val="en-GB"/>
              </w:rPr>
            </w:pPr>
          </w:p>
        </w:tc>
      </w:tr>
    </w:tbl>
    <w:p w14:paraId="7D595D55" w14:textId="77777777" w:rsidR="006851A8" w:rsidRPr="005418EA" w:rsidRDefault="00C02AFD">
      <w:pPr>
        <w:keepNext/>
        <w:rPr>
          <w:lang w:val="en-GB"/>
        </w:rPr>
      </w:pPr>
      <w:r w:rsidRPr="005914DE">
        <w:rPr>
          <w:lang w:val="en-GB"/>
        </w:rPr>
        <w:lastRenderedPageBreak/>
        <w:t>For all meters, the mass flow cutoff threshold is set to zero.</w:t>
      </w:r>
      <w:r w:rsidR="00BD7AB9" w:rsidRPr="005914DE">
        <w:rPr>
          <w:lang w:val="en-GB"/>
        </w:rPr>
        <w:t xml:space="preserve"> The volume flow cutoff is also set to zero f</w:t>
      </w:r>
      <w:r w:rsidR="00BD7AB9" w:rsidRPr="005418EA">
        <w:rPr>
          <w:lang w:val="en-GB"/>
        </w:rPr>
        <w:t xml:space="preserve">or the </w:t>
      </w:r>
      <w:r w:rsidR="00BD7AB9" w:rsidRPr="005418EA">
        <w:rPr>
          <w:bCs/>
          <w:lang w:val="en-GB"/>
        </w:rPr>
        <w:t>CMFS050M</w:t>
      </w:r>
      <w:r w:rsidR="0004649C" w:rsidRPr="005418EA">
        <w:rPr>
          <w:bCs/>
          <w:lang w:val="en-GB"/>
        </w:rPr>
        <w:t>.</w:t>
      </w:r>
    </w:p>
    <w:p w14:paraId="685E724C" w14:textId="4C49B8CF" w:rsidR="006851A8" w:rsidRPr="005418EA" w:rsidRDefault="00C02AFD">
      <w:pPr>
        <w:keepNext/>
        <w:rPr>
          <w:lang w:val="en-GB"/>
        </w:rPr>
      </w:pPr>
      <w:r w:rsidRPr="005418EA">
        <w:rPr>
          <w:lang w:val="en-GB"/>
        </w:rPr>
        <w:t xml:space="preserve">For </w:t>
      </w:r>
      <w:r w:rsidR="006A06C4" w:rsidRPr="005418EA">
        <w:rPr>
          <w:lang w:val="en-GB"/>
        </w:rPr>
        <w:t>the</w:t>
      </w:r>
      <w:r w:rsidRPr="005418EA">
        <w:rPr>
          <w:lang w:val="en-GB"/>
        </w:rPr>
        <w:t xml:space="preserve"> </w:t>
      </w:r>
      <w:r w:rsidR="00DB6DCF" w:rsidRPr="005418EA">
        <w:rPr>
          <w:b/>
          <w:bCs/>
          <w:lang w:val="en-GB"/>
        </w:rPr>
        <w:t>CMFS015M</w:t>
      </w:r>
      <w:r w:rsidRPr="005418EA">
        <w:rPr>
          <w:lang w:val="en-GB"/>
        </w:rPr>
        <w:t xml:space="preserve"> only, the </w:t>
      </w:r>
      <w:r w:rsidRPr="005418EA">
        <w:rPr>
          <w:b/>
          <w:lang w:val="en-GB"/>
        </w:rPr>
        <w:t>meter factor</w:t>
      </w:r>
      <w:r w:rsidRPr="005418EA">
        <w:rPr>
          <w:lang w:val="en-GB"/>
        </w:rPr>
        <w:t xml:space="preserve"> is set to 1.005; for the other two, it </w:t>
      </w:r>
      <w:r w:rsidR="0004649C" w:rsidRPr="005418EA">
        <w:rPr>
          <w:lang w:val="en-GB"/>
        </w:rPr>
        <w:t xml:space="preserve">is </w:t>
      </w:r>
      <w:r w:rsidRPr="005418EA">
        <w:rPr>
          <w:lang w:val="en-GB"/>
        </w:rPr>
        <w:t>1.</w:t>
      </w:r>
    </w:p>
    <w:p w14:paraId="0A53C785" w14:textId="1A31B935" w:rsidR="006851A8" w:rsidRPr="005418EA" w:rsidRDefault="00C02AFD">
      <w:pPr>
        <w:pStyle w:val="berschrift2"/>
        <w:rPr>
          <w:lang w:val="en-GB"/>
        </w:rPr>
      </w:pPr>
      <w:bookmarkStart w:id="6" w:name="_Toc232687847"/>
      <w:r w:rsidRPr="005418EA">
        <w:rPr>
          <w:lang w:val="en-GB"/>
        </w:rPr>
        <w:t>Pictures of the transfer standards and flight case</w:t>
      </w:r>
      <w:bookmarkEnd w:id="6"/>
    </w:p>
    <w:p w14:paraId="4B1A0119" w14:textId="74E35432" w:rsidR="006851A8" w:rsidRPr="005418EA" w:rsidRDefault="00C02AFD">
      <w:pPr>
        <w:rPr>
          <w:lang w:val="en-GB"/>
        </w:rPr>
      </w:pPr>
      <w:r w:rsidRPr="005418EA">
        <w:rPr>
          <w:lang w:val="en-GB"/>
        </w:rPr>
        <w:t xml:space="preserve">The transfer standards </w:t>
      </w:r>
      <w:r w:rsidR="00B402E0" w:rsidRPr="005418EA">
        <w:rPr>
          <w:bCs/>
          <w:lang w:val="en-GB"/>
        </w:rPr>
        <w:t>CMFS015</w:t>
      </w:r>
      <w:proofErr w:type="gramStart"/>
      <w:r w:rsidR="00B402E0" w:rsidRPr="005418EA">
        <w:rPr>
          <w:bCs/>
          <w:lang w:val="en-GB"/>
        </w:rPr>
        <w:t>M</w:t>
      </w:r>
      <w:r w:rsidR="00B402E0" w:rsidRPr="005418EA">
        <w:rPr>
          <w:lang w:val="en-GB"/>
        </w:rPr>
        <w:t xml:space="preserve">  and</w:t>
      </w:r>
      <w:proofErr w:type="gramEnd"/>
      <w:r w:rsidR="00B402E0" w:rsidRPr="005418EA">
        <w:rPr>
          <w:lang w:val="en-GB"/>
        </w:rPr>
        <w:t xml:space="preserve"> </w:t>
      </w:r>
      <w:r w:rsidR="00B402E0" w:rsidRPr="005418EA">
        <w:rPr>
          <w:bCs/>
          <w:lang w:val="en-GB"/>
        </w:rPr>
        <w:t>CMFS050</w:t>
      </w:r>
      <w:proofErr w:type="gramStart"/>
      <w:r w:rsidR="00B402E0" w:rsidRPr="005418EA">
        <w:rPr>
          <w:bCs/>
          <w:lang w:val="en-GB"/>
        </w:rPr>
        <w:t xml:space="preserve">M </w:t>
      </w:r>
      <w:r w:rsidR="00B402E0" w:rsidRPr="005418EA">
        <w:rPr>
          <w:lang w:val="en-GB"/>
        </w:rPr>
        <w:t xml:space="preserve"> </w:t>
      </w:r>
      <w:r w:rsidRPr="005418EA">
        <w:rPr>
          <w:lang w:val="en-GB"/>
        </w:rPr>
        <w:t>(</w:t>
      </w:r>
      <w:proofErr w:type="gramEnd"/>
      <w:r w:rsidRPr="005418EA">
        <w:rPr>
          <w:lang w:val="en-GB"/>
        </w:rPr>
        <w:fldChar w:fldCharType="begin"/>
      </w:r>
      <w:r w:rsidRPr="005418EA">
        <w:rPr>
          <w:lang w:val="en-GB"/>
        </w:rPr>
        <w:instrText xml:space="preserve"> REF _Ref193212092 \h </w:instrText>
      </w:r>
      <w:r w:rsidR="005418EA">
        <w:rPr>
          <w:lang w:val="en-GB"/>
        </w:rPr>
        <w:instrText xml:space="preserve"> \* MERGEFORMAT </w:instrText>
      </w:r>
      <w:r w:rsidRPr="005418EA">
        <w:rPr>
          <w:lang w:val="en-GB"/>
        </w:rPr>
      </w:r>
      <w:r w:rsidRPr="005418EA">
        <w:rPr>
          <w:lang w:val="en-GB"/>
        </w:rPr>
        <w:fldChar w:fldCharType="separate"/>
      </w:r>
      <w:r w:rsidR="008D64B8" w:rsidRPr="005914DE">
        <w:rPr>
          <w:lang w:val="en-GB"/>
        </w:rPr>
        <w:t xml:space="preserve">Figure </w:t>
      </w:r>
      <w:r w:rsidR="008D64B8">
        <w:rPr>
          <w:lang w:val="en-GB"/>
        </w:rPr>
        <w:t>1</w:t>
      </w:r>
      <w:r w:rsidRPr="005418EA">
        <w:rPr>
          <w:lang w:val="en-GB"/>
        </w:rPr>
        <w:fldChar w:fldCharType="end"/>
      </w:r>
      <w:r w:rsidRPr="005418EA">
        <w:rPr>
          <w:lang w:val="en-GB"/>
        </w:rPr>
        <w:t>) are transported in a common flight case</w:t>
      </w:r>
      <w:r w:rsidR="00B402E0" w:rsidRPr="005418EA">
        <w:rPr>
          <w:lang w:val="en-GB"/>
        </w:rPr>
        <w:t xml:space="preserve"> (Figure 2)</w:t>
      </w:r>
      <w:r w:rsidRPr="005418EA">
        <w:rPr>
          <w:lang w:val="en-GB"/>
        </w:rPr>
        <w:t>.</w:t>
      </w:r>
    </w:p>
    <w:p w14:paraId="3FA8F65F" w14:textId="22B446FB" w:rsidR="002D0FBA" w:rsidRPr="006546CE" w:rsidRDefault="002D0FBA">
      <w:pPr>
        <w:rPr>
          <w:lang w:val="de-DE"/>
        </w:rPr>
      </w:pPr>
      <w:r w:rsidRPr="006546CE">
        <w:rPr>
          <w:lang w:val="de-DE"/>
        </w:rPr>
        <w:t>Dimension:</w:t>
      </w:r>
      <w:r w:rsidR="005418EA" w:rsidRPr="006546CE">
        <w:rPr>
          <w:lang w:val="de-DE"/>
        </w:rPr>
        <w:t xml:space="preserve"> (40 x 50 x 80) cm </w:t>
      </w:r>
    </w:p>
    <w:p w14:paraId="50006FA1" w14:textId="00081089" w:rsidR="002D0FBA" w:rsidRPr="006546CE" w:rsidRDefault="008E2BA2">
      <w:pPr>
        <w:rPr>
          <w:lang w:val="de-DE"/>
        </w:rPr>
      </w:pPr>
      <w:r w:rsidRPr="006546CE">
        <w:rPr>
          <w:lang w:val="de-DE"/>
        </w:rPr>
        <w:t>Weight</w:t>
      </w:r>
      <w:r w:rsidR="002D0FBA" w:rsidRPr="006546CE">
        <w:rPr>
          <w:lang w:val="de-DE"/>
        </w:rPr>
        <w:t>:</w:t>
      </w:r>
      <w:r w:rsidR="005418EA" w:rsidRPr="006546CE">
        <w:rPr>
          <w:lang w:val="de-DE"/>
        </w:rPr>
        <w:t xml:space="preserve"> 40 kg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D7AB9" w:rsidRPr="000D0863" w14:paraId="0F7C1496" w14:textId="77777777" w:rsidTr="00556734">
        <w:trPr>
          <w:trHeight w:val="3137"/>
        </w:trPr>
        <w:tc>
          <w:tcPr>
            <w:tcW w:w="4530" w:type="dxa"/>
          </w:tcPr>
          <w:p w14:paraId="3BC75A84" w14:textId="77777777" w:rsidR="00BD7AB9" w:rsidRPr="005914DE" w:rsidRDefault="00BD7AB9">
            <w:pPr>
              <w:rPr>
                <w:lang w:val="en-GB"/>
              </w:rPr>
            </w:pPr>
            <w:r w:rsidRPr="005914DE">
              <w:rPr>
                <w:noProof/>
                <w:lang w:val="it-IT" w:eastAsia="it-IT"/>
              </w:rPr>
              <w:drawing>
                <wp:inline distT="0" distB="0" distL="0" distR="0" wp14:anchorId="7FAE1C04" wp14:editId="6589F04E">
                  <wp:extent cx="2438400" cy="1828800"/>
                  <wp:effectExtent l="0" t="0" r="0" b="0"/>
                  <wp:docPr id="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a:blip r:embed="rId10" cstate="print">
                            <a:extLst>
                              <a:ext uri="{28A0092B-C50C-407E-A947-70E740481C1C}">
                                <a14:useLocalDpi xmlns:a14="http://schemas.microsoft.com/office/drawing/2010/main"/>
                              </a:ext>
                            </a:extLst>
                          </a:blip>
                          <a:stretch>
                            <a:fillRect/>
                          </a:stretch>
                        </pic:blipFill>
                        <pic:spPr>
                          <a:xfrm>
                            <a:off x="0" y="0"/>
                            <a:ext cx="2440992" cy="1830744"/>
                          </a:xfrm>
                          <a:prstGeom prst="rect">
                            <a:avLst/>
                          </a:prstGeom>
                        </pic:spPr>
                      </pic:pic>
                    </a:graphicData>
                  </a:graphic>
                </wp:inline>
              </w:drawing>
            </w:r>
          </w:p>
        </w:tc>
        <w:tc>
          <w:tcPr>
            <w:tcW w:w="4530" w:type="dxa"/>
          </w:tcPr>
          <w:p w14:paraId="69E84A6D" w14:textId="77777777" w:rsidR="00BD7AB9" w:rsidRPr="005914DE" w:rsidRDefault="00BD7AB9">
            <w:pPr>
              <w:rPr>
                <w:lang w:val="en-GB"/>
              </w:rPr>
            </w:pPr>
            <w:r w:rsidRPr="005914DE">
              <w:rPr>
                <w:noProof/>
                <w:lang w:val="it-IT" w:eastAsia="it-IT"/>
              </w:rPr>
              <w:drawing>
                <wp:inline distT="0" distB="0" distL="0" distR="0" wp14:anchorId="1140A732" wp14:editId="0F00A934">
                  <wp:extent cx="2374900" cy="1781175"/>
                  <wp:effectExtent l="0" t="0" r="6350" b="9525"/>
                  <wp:docPr id="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3"/>
                          <pic:cNvPicPr>
                            <a:picLocks noChangeAspect="1"/>
                          </pic:cNvPicPr>
                        </pic:nvPicPr>
                        <pic:blipFill>
                          <a:blip r:embed="rId11" cstate="print">
                            <a:extLst>
                              <a:ext uri="{28A0092B-C50C-407E-A947-70E740481C1C}">
                                <a14:useLocalDpi xmlns:a14="http://schemas.microsoft.com/office/drawing/2010/main"/>
                              </a:ext>
                            </a:extLst>
                          </a:blip>
                          <a:stretch>
                            <a:fillRect/>
                          </a:stretch>
                        </pic:blipFill>
                        <pic:spPr>
                          <a:xfrm>
                            <a:off x="0" y="0"/>
                            <a:ext cx="2375051" cy="1781288"/>
                          </a:xfrm>
                          <a:prstGeom prst="rect">
                            <a:avLst/>
                          </a:prstGeom>
                        </pic:spPr>
                      </pic:pic>
                    </a:graphicData>
                  </a:graphic>
                </wp:inline>
              </w:drawing>
            </w:r>
          </w:p>
        </w:tc>
      </w:tr>
    </w:tbl>
    <w:p w14:paraId="613B4D38" w14:textId="058E0F8D" w:rsidR="00FC0E05" w:rsidRPr="005914DE" w:rsidRDefault="00FC0E05" w:rsidP="00FC0E05">
      <w:pPr>
        <w:keepNext/>
        <w:jc w:val="center"/>
        <w:rPr>
          <w:lang w:val="en-GB"/>
        </w:rPr>
      </w:pPr>
      <w:r w:rsidRPr="005914DE">
        <w:rPr>
          <w:lang w:val="en-GB"/>
        </w:rPr>
        <w:t xml:space="preserve">Figure </w:t>
      </w:r>
      <w:r w:rsidRPr="005914DE">
        <w:rPr>
          <w:lang w:val="en-GB"/>
        </w:rPr>
        <w:fldChar w:fldCharType="begin"/>
      </w:r>
      <w:r w:rsidRPr="005914DE">
        <w:rPr>
          <w:lang w:val="en-GB"/>
        </w:rPr>
        <w:instrText xml:space="preserve"> SEQ Figure \* ARABIC </w:instrText>
      </w:r>
      <w:r w:rsidRPr="005914DE">
        <w:rPr>
          <w:lang w:val="en-GB"/>
        </w:rPr>
        <w:fldChar w:fldCharType="separate"/>
      </w:r>
      <w:r w:rsidR="008D64B8">
        <w:rPr>
          <w:noProof/>
          <w:lang w:val="en-GB"/>
        </w:rPr>
        <w:t>1</w:t>
      </w:r>
      <w:r w:rsidRPr="005914DE">
        <w:rPr>
          <w:lang w:val="en-GB"/>
        </w:rPr>
        <w:fldChar w:fldCharType="end"/>
      </w:r>
      <w:r w:rsidRPr="005914DE">
        <w:rPr>
          <w:lang w:val="en-GB"/>
        </w:rPr>
        <w:t xml:space="preserve">: </w:t>
      </w:r>
      <w:r w:rsidR="00491EEC" w:rsidRPr="005914DE">
        <w:rPr>
          <w:lang w:val="en-GB"/>
        </w:rPr>
        <w:t>P</w:t>
      </w:r>
      <w:r w:rsidRPr="005914DE">
        <w:rPr>
          <w:lang w:val="en-GB"/>
        </w:rPr>
        <w:t xml:space="preserve">ictures of </w:t>
      </w:r>
      <w:r w:rsidRPr="005914DE">
        <w:rPr>
          <w:bCs/>
          <w:lang w:val="en-GB"/>
        </w:rPr>
        <w:t>CMFS015M</w:t>
      </w:r>
      <w:r w:rsidRPr="005914DE">
        <w:rPr>
          <w:lang w:val="en-GB"/>
        </w:rPr>
        <w:t xml:space="preserve"> (left) and </w:t>
      </w:r>
      <w:r w:rsidRPr="005914DE">
        <w:rPr>
          <w:bCs/>
          <w:lang w:val="en-GB"/>
        </w:rPr>
        <w:t>CMFS050M</w:t>
      </w:r>
      <w:r w:rsidRPr="005914DE">
        <w:rPr>
          <w:lang w:val="en-GB"/>
        </w:rPr>
        <w:t xml:space="preserve"> (right).</w:t>
      </w:r>
    </w:p>
    <w:p w14:paraId="3B0E3B4E" w14:textId="77777777" w:rsidR="00FC0E05" w:rsidRPr="005914DE" w:rsidRDefault="00FC0E05">
      <w:pPr>
        <w:rPr>
          <w:lang w:val="en-GB"/>
        </w:rPr>
      </w:pPr>
    </w:p>
    <w:p w14:paraId="2C05F0A2" w14:textId="77777777" w:rsidR="00FC0E05" w:rsidRPr="005914DE" w:rsidRDefault="00FC0E05" w:rsidP="00781F7F">
      <w:pPr>
        <w:jc w:val="center"/>
        <w:rPr>
          <w:lang w:val="en-GB"/>
        </w:rPr>
      </w:pPr>
      <w:r w:rsidRPr="005914DE">
        <w:rPr>
          <w:noProof/>
          <w:lang w:val="it-IT" w:eastAsia="it-IT"/>
        </w:rPr>
        <w:drawing>
          <wp:inline distT="0" distB="0" distL="0" distR="0" wp14:anchorId="4046BD52" wp14:editId="2AC19FAE">
            <wp:extent cx="2078187" cy="2671638"/>
            <wp:effectExtent l="0" t="0" r="0" b="0"/>
            <wp:docPr id="13" name="Immagine 13" descr="C:\Users\malen\Documents\Euramet confronto portate 2026\foto valigia\PXL_20260608_094122894.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en\Documents\Euramet confronto portate 2026\foto valigia\PXL_20260608_094122894.MP.jpg"/>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2112766" cy="2716091"/>
                    </a:xfrm>
                    <a:prstGeom prst="rect">
                      <a:avLst/>
                    </a:prstGeom>
                    <a:noFill/>
                    <a:ln>
                      <a:noFill/>
                    </a:ln>
                  </pic:spPr>
                </pic:pic>
              </a:graphicData>
            </a:graphic>
          </wp:inline>
        </w:drawing>
      </w:r>
    </w:p>
    <w:p w14:paraId="7AED53C2" w14:textId="2C74BC98" w:rsidR="006851A8" w:rsidRPr="005914DE" w:rsidRDefault="00C02AFD" w:rsidP="00781F7F">
      <w:pPr>
        <w:keepNext/>
        <w:jc w:val="center"/>
        <w:rPr>
          <w:lang w:val="en-GB"/>
        </w:rPr>
      </w:pPr>
      <w:bookmarkStart w:id="7" w:name="_Ref193212092"/>
      <w:r w:rsidRPr="005914DE">
        <w:rPr>
          <w:lang w:val="en-GB"/>
        </w:rPr>
        <w:t xml:space="preserve">Figure </w:t>
      </w:r>
      <w:r w:rsidR="00FC0E05" w:rsidRPr="005914DE">
        <w:rPr>
          <w:lang w:val="en-GB"/>
        </w:rPr>
        <w:t>2</w:t>
      </w:r>
      <w:bookmarkEnd w:id="7"/>
      <w:r w:rsidRPr="005914DE">
        <w:rPr>
          <w:lang w:val="en-GB"/>
        </w:rPr>
        <w:t xml:space="preserve">: </w:t>
      </w:r>
      <w:r w:rsidR="00491EEC" w:rsidRPr="005914DE">
        <w:rPr>
          <w:lang w:val="en-GB"/>
        </w:rPr>
        <w:t>P</w:t>
      </w:r>
      <w:r w:rsidRPr="005914DE">
        <w:rPr>
          <w:lang w:val="en-GB"/>
        </w:rPr>
        <w:t xml:space="preserve">icture of </w:t>
      </w:r>
      <w:r w:rsidR="00FC0E05" w:rsidRPr="005914DE">
        <w:rPr>
          <w:lang w:val="en-GB"/>
        </w:rPr>
        <w:t>the flight case</w:t>
      </w:r>
      <w:r w:rsidRPr="005914DE">
        <w:rPr>
          <w:lang w:val="en-GB"/>
        </w:rPr>
        <w:t>.</w:t>
      </w:r>
    </w:p>
    <w:p w14:paraId="7DB342AB" w14:textId="77777777" w:rsidR="00DB6DCF" w:rsidRPr="005914DE" w:rsidRDefault="00DB6DCF">
      <w:pPr>
        <w:spacing w:after="0" w:line="240" w:lineRule="auto"/>
        <w:jc w:val="left"/>
        <w:rPr>
          <w:lang w:val="en-GB"/>
        </w:rPr>
      </w:pPr>
      <w:r w:rsidRPr="005914DE">
        <w:rPr>
          <w:lang w:val="en-GB"/>
        </w:rPr>
        <w:br w:type="page"/>
      </w:r>
    </w:p>
    <w:p w14:paraId="61118A70" w14:textId="074B429A" w:rsidR="00B402E0" w:rsidRPr="005418EA" w:rsidRDefault="00C02AFD" w:rsidP="00B402E0">
      <w:pPr>
        <w:rPr>
          <w:lang w:val="en-GB"/>
        </w:rPr>
      </w:pPr>
      <w:r w:rsidRPr="005914DE">
        <w:rPr>
          <w:lang w:val="en-GB" w:eastAsia="de-DE"/>
        </w:rPr>
        <w:lastRenderedPageBreak/>
        <w:t xml:space="preserve"> </w:t>
      </w:r>
      <w:r w:rsidR="00B402E0" w:rsidRPr="005914DE">
        <w:rPr>
          <w:lang w:val="en-GB"/>
        </w:rPr>
        <w:t>T</w:t>
      </w:r>
      <w:r w:rsidR="00B402E0" w:rsidRPr="005418EA">
        <w:rPr>
          <w:lang w:val="en-GB"/>
        </w:rPr>
        <w:t xml:space="preserve">he transfer standard </w:t>
      </w:r>
      <w:r w:rsidR="00B402E0" w:rsidRPr="005418EA">
        <w:rPr>
          <w:bCs/>
          <w:lang w:val="en-GB"/>
        </w:rPr>
        <w:t>CMFS100M (Figure 3) is</w:t>
      </w:r>
      <w:r w:rsidR="00B402E0" w:rsidRPr="005418EA">
        <w:rPr>
          <w:lang w:val="en-GB"/>
        </w:rPr>
        <w:t xml:space="preserve"> transported in a </w:t>
      </w:r>
      <w:r w:rsidR="009017AF" w:rsidRPr="005418EA">
        <w:rPr>
          <w:lang w:val="en-GB"/>
        </w:rPr>
        <w:t xml:space="preserve">special </w:t>
      </w:r>
      <w:r w:rsidR="006A06C4" w:rsidRPr="005418EA">
        <w:rPr>
          <w:lang w:val="en-GB"/>
        </w:rPr>
        <w:t>package</w:t>
      </w:r>
      <w:r w:rsidR="009017AF" w:rsidRPr="005418EA">
        <w:rPr>
          <w:lang w:val="en-GB"/>
        </w:rPr>
        <w:t xml:space="preserve"> in a cardboard box </w:t>
      </w:r>
      <w:r w:rsidR="00B402E0" w:rsidRPr="005418EA">
        <w:rPr>
          <w:lang w:val="en-GB"/>
        </w:rPr>
        <w:t>(Figure 4).</w:t>
      </w:r>
    </w:p>
    <w:p w14:paraId="78F8CF50" w14:textId="1CF7D1C5" w:rsidR="00FC0E05" w:rsidRPr="006546CE" w:rsidRDefault="00FC0E05" w:rsidP="00FC0E05">
      <w:pPr>
        <w:rPr>
          <w:lang w:val="de-DE"/>
        </w:rPr>
      </w:pPr>
      <w:r w:rsidRPr="006546CE">
        <w:rPr>
          <w:lang w:val="de-DE"/>
        </w:rPr>
        <w:t>Dimension:</w:t>
      </w:r>
      <w:r w:rsidR="005418EA" w:rsidRPr="006546CE">
        <w:rPr>
          <w:lang w:val="de-DE"/>
        </w:rPr>
        <w:t xml:space="preserve"> (60 x 65 x 30) cm</w:t>
      </w:r>
    </w:p>
    <w:p w14:paraId="7C362E17" w14:textId="1CFE3C30" w:rsidR="00FC0E05" w:rsidRPr="006546CE" w:rsidRDefault="008E2BA2" w:rsidP="00FC0E05">
      <w:pPr>
        <w:rPr>
          <w:lang w:val="de-DE"/>
        </w:rPr>
      </w:pPr>
      <w:r w:rsidRPr="006546CE">
        <w:rPr>
          <w:lang w:val="de-DE"/>
        </w:rPr>
        <w:t>Weight</w:t>
      </w:r>
      <w:r w:rsidR="00FC0E05" w:rsidRPr="006546CE">
        <w:rPr>
          <w:lang w:val="de-DE"/>
        </w:rPr>
        <w:t>:</w:t>
      </w:r>
      <w:r w:rsidR="005418EA" w:rsidRPr="006546CE">
        <w:rPr>
          <w:lang w:val="de-DE"/>
        </w:rPr>
        <w:t xml:space="preserve"> 20 kg</w:t>
      </w:r>
    </w:p>
    <w:p w14:paraId="45931646" w14:textId="77777777" w:rsidR="00FC0E05" w:rsidRPr="006546CE" w:rsidRDefault="00FC0E05" w:rsidP="00B402E0">
      <w:pPr>
        <w:rPr>
          <w:lang w:val="de-DE"/>
        </w:rPr>
      </w:pPr>
    </w:p>
    <w:p w14:paraId="36CA6741" w14:textId="77777777" w:rsidR="00B402E0" w:rsidRPr="005914DE" w:rsidRDefault="002D0FBA" w:rsidP="00781F7F">
      <w:pPr>
        <w:jc w:val="center"/>
        <w:rPr>
          <w:b/>
          <w:bCs/>
          <w:lang w:val="en-GB"/>
        </w:rPr>
      </w:pPr>
      <w:r w:rsidRPr="005914DE">
        <w:rPr>
          <w:b/>
          <w:bCs/>
          <w:noProof/>
          <w:lang w:val="it-IT" w:eastAsia="it-IT"/>
        </w:rPr>
        <w:drawing>
          <wp:inline distT="0" distB="0" distL="0" distR="0" wp14:anchorId="6B020620" wp14:editId="64AA8145">
            <wp:extent cx="3509176" cy="2631882"/>
            <wp:effectExtent l="0" t="0" r="0" b="0"/>
            <wp:docPr id="1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3" cstate="print">
                      <a:extLst>
                        <a:ext uri="{28A0092B-C50C-407E-A947-70E740481C1C}">
                          <a14:useLocalDpi xmlns:a14="http://schemas.microsoft.com/office/drawing/2010/main"/>
                        </a:ext>
                      </a:extLst>
                    </a:blip>
                    <a:stretch>
                      <a:fillRect/>
                    </a:stretch>
                  </pic:blipFill>
                  <pic:spPr>
                    <a:xfrm>
                      <a:off x="0" y="0"/>
                      <a:ext cx="3516568" cy="2637426"/>
                    </a:xfrm>
                    <a:prstGeom prst="rect">
                      <a:avLst/>
                    </a:prstGeom>
                  </pic:spPr>
                </pic:pic>
              </a:graphicData>
            </a:graphic>
          </wp:inline>
        </w:drawing>
      </w:r>
    </w:p>
    <w:p w14:paraId="0DE7EAB4" w14:textId="3D266294" w:rsidR="006851A8" w:rsidRPr="005914DE" w:rsidRDefault="00C02AFD" w:rsidP="00FC0E05">
      <w:pPr>
        <w:pStyle w:val="Beschriftung"/>
        <w:rPr>
          <w:i w:val="0"/>
          <w:lang w:val="en-GB"/>
        </w:rPr>
      </w:pPr>
      <w:r w:rsidRPr="005914DE">
        <w:rPr>
          <w:i w:val="0"/>
          <w:lang w:val="en-GB"/>
        </w:rPr>
        <w:t xml:space="preserve">Figure </w:t>
      </w:r>
      <w:r w:rsidR="00FC0E05" w:rsidRPr="005914DE">
        <w:rPr>
          <w:i w:val="0"/>
          <w:lang w:val="en-GB"/>
        </w:rPr>
        <w:t>3</w:t>
      </w:r>
      <w:r w:rsidRPr="005914DE">
        <w:rPr>
          <w:i w:val="0"/>
          <w:lang w:val="en-GB"/>
        </w:rPr>
        <w:t xml:space="preserve">: </w:t>
      </w:r>
      <w:r w:rsidR="00491EEC" w:rsidRPr="005914DE">
        <w:rPr>
          <w:i w:val="0"/>
          <w:lang w:val="en-GB"/>
        </w:rPr>
        <w:t>P</w:t>
      </w:r>
      <w:r w:rsidR="00FC0E05" w:rsidRPr="005914DE">
        <w:rPr>
          <w:i w:val="0"/>
          <w:lang w:val="en-GB"/>
        </w:rPr>
        <w:t xml:space="preserve">icture of </w:t>
      </w:r>
      <w:r w:rsidR="006A06C4" w:rsidRPr="005914DE">
        <w:rPr>
          <w:i w:val="0"/>
          <w:lang w:val="en-GB"/>
        </w:rPr>
        <w:t xml:space="preserve">the </w:t>
      </w:r>
      <w:r w:rsidR="00FC0E05" w:rsidRPr="005914DE">
        <w:rPr>
          <w:i w:val="0"/>
          <w:lang w:val="en-GB"/>
        </w:rPr>
        <w:t>CMFS100M</w:t>
      </w:r>
      <w:r w:rsidR="006A06C4" w:rsidRPr="005914DE">
        <w:rPr>
          <w:i w:val="0"/>
          <w:lang w:val="en-GB"/>
        </w:rPr>
        <w:t>.</w:t>
      </w:r>
      <w:r w:rsidR="00FC0E05" w:rsidRPr="005914DE">
        <w:rPr>
          <w:i w:val="0"/>
          <w:lang w:val="en-GB"/>
        </w:rPr>
        <w:t xml:space="preserve"> </w:t>
      </w:r>
    </w:p>
    <w:p w14:paraId="1523B6D0" w14:textId="77777777" w:rsidR="002D0FBA" w:rsidRPr="005914DE" w:rsidRDefault="00FC0E05">
      <w:pPr>
        <w:keepNext/>
        <w:jc w:val="center"/>
        <w:rPr>
          <w:lang w:val="en-GB"/>
        </w:rPr>
      </w:pPr>
      <w:r w:rsidRPr="005914DE">
        <w:rPr>
          <w:noProof/>
          <w:lang w:val="it-IT" w:eastAsia="it-IT"/>
        </w:rPr>
        <w:drawing>
          <wp:inline distT="0" distB="0" distL="0" distR="0" wp14:anchorId="7E4805E5" wp14:editId="58BAB5F3">
            <wp:extent cx="3667866" cy="3132814"/>
            <wp:effectExtent l="0" t="0" r="8890" b="0"/>
            <wp:docPr id="14" name="Immagine 14" descr="C:\Users\malen\Documents\Euramet confronto portate 2026\foto valigia\PXL_20260608_094201931.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len\Documents\Euramet confronto portate 2026\foto valigia\PXL_20260608_094201931.MP.jp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3682216" cy="3145070"/>
                    </a:xfrm>
                    <a:prstGeom prst="rect">
                      <a:avLst/>
                    </a:prstGeom>
                    <a:noFill/>
                    <a:ln>
                      <a:noFill/>
                    </a:ln>
                  </pic:spPr>
                </pic:pic>
              </a:graphicData>
            </a:graphic>
          </wp:inline>
        </w:drawing>
      </w:r>
    </w:p>
    <w:p w14:paraId="1628FE9D" w14:textId="20229778" w:rsidR="00FC0E05" w:rsidRPr="005914DE" w:rsidRDefault="00FC0E05" w:rsidP="00FC0E05">
      <w:pPr>
        <w:keepNext/>
        <w:jc w:val="center"/>
        <w:rPr>
          <w:lang w:val="en-GB"/>
        </w:rPr>
      </w:pPr>
      <w:r w:rsidRPr="005914DE">
        <w:rPr>
          <w:lang w:val="en-GB"/>
        </w:rPr>
        <w:t xml:space="preserve">Figure </w:t>
      </w:r>
      <w:r w:rsidR="008E2BA2" w:rsidRPr="005914DE">
        <w:rPr>
          <w:lang w:val="en-GB"/>
        </w:rPr>
        <w:t>4</w:t>
      </w:r>
      <w:r w:rsidRPr="005914DE">
        <w:rPr>
          <w:lang w:val="en-GB"/>
        </w:rPr>
        <w:t xml:space="preserve">: </w:t>
      </w:r>
      <w:r w:rsidR="00491EEC" w:rsidRPr="005914DE">
        <w:rPr>
          <w:lang w:val="en-GB"/>
        </w:rPr>
        <w:t>P</w:t>
      </w:r>
      <w:r w:rsidRPr="005914DE">
        <w:rPr>
          <w:lang w:val="en-GB"/>
        </w:rPr>
        <w:t xml:space="preserve">icture of the </w:t>
      </w:r>
      <w:r w:rsidR="00987D36" w:rsidRPr="005914DE">
        <w:rPr>
          <w:lang w:val="en-GB"/>
        </w:rPr>
        <w:t>cardboard</w:t>
      </w:r>
      <w:r w:rsidRPr="005914DE">
        <w:rPr>
          <w:lang w:val="en-GB"/>
        </w:rPr>
        <w:t xml:space="preserve"> box.</w:t>
      </w:r>
    </w:p>
    <w:p w14:paraId="3DBC9797" w14:textId="77777777" w:rsidR="00DB6DCF" w:rsidRPr="005914DE" w:rsidRDefault="00DB6DCF">
      <w:pPr>
        <w:spacing w:after="0" w:line="240" w:lineRule="auto"/>
        <w:jc w:val="left"/>
        <w:rPr>
          <w:lang w:val="en-GB"/>
        </w:rPr>
      </w:pPr>
      <w:r w:rsidRPr="005914DE">
        <w:rPr>
          <w:lang w:val="en-GB"/>
        </w:rPr>
        <w:br w:type="page"/>
      </w:r>
    </w:p>
    <w:p w14:paraId="07104B6F" w14:textId="26D12157" w:rsidR="006851A8" w:rsidRPr="005914DE" w:rsidRDefault="00FC0E05" w:rsidP="00FC0E05">
      <w:pPr>
        <w:pStyle w:val="berschrift2"/>
        <w:rPr>
          <w:lang w:val="en-GB"/>
        </w:rPr>
      </w:pPr>
      <w:bookmarkStart w:id="8" w:name="_Toc231904677"/>
      <w:bookmarkStart w:id="9" w:name="_Toc231904678"/>
      <w:bookmarkStart w:id="10" w:name="_Toc59357390"/>
      <w:bookmarkStart w:id="11" w:name="_Toc232687848"/>
      <w:bookmarkEnd w:id="8"/>
      <w:bookmarkEnd w:id="9"/>
      <w:r w:rsidRPr="005418EA">
        <w:rPr>
          <w:lang w:val="en-GB"/>
        </w:rPr>
        <w:lastRenderedPageBreak/>
        <w:t>Electr</w:t>
      </w:r>
      <w:r w:rsidRPr="005914DE">
        <w:rPr>
          <w:lang w:val="en-GB"/>
        </w:rPr>
        <w:t>ical c</w:t>
      </w:r>
      <w:r w:rsidR="00C02AFD" w:rsidRPr="005914DE">
        <w:rPr>
          <w:lang w:val="en-GB"/>
        </w:rPr>
        <w:t>onnections</w:t>
      </w:r>
      <w:bookmarkEnd w:id="10"/>
      <w:bookmarkEnd w:id="11"/>
    </w:p>
    <w:p w14:paraId="172A910E" w14:textId="77777777" w:rsidR="00DB6DCF" w:rsidRPr="005914DE" w:rsidRDefault="00DB6DCF">
      <w:pPr>
        <w:rPr>
          <w:lang w:val="en-GB"/>
        </w:rPr>
      </w:pPr>
    </w:p>
    <w:p w14:paraId="570B949C" w14:textId="77777777" w:rsidR="006851A8" w:rsidRPr="005914DE" w:rsidRDefault="00C02AFD">
      <w:pPr>
        <w:rPr>
          <w:b/>
          <w:lang w:val="en-GB"/>
        </w:rPr>
      </w:pPr>
      <w:r w:rsidRPr="005914DE">
        <w:rPr>
          <w:b/>
          <w:lang w:val="en-GB"/>
        </w:rPr>
        <w:t>Power Supply</w:t>
      </w:r>
    </w:p>
    <w:p w14:paraId="72510C4C" w14:textId="58B61CF1" w:rsidR="006851A8" w:rsidRPr="005914DE" w:rsidRDefault="00C02AFD">
      <w:pPr>
        <w:rPr>
          <w:lang w:val="en-GB"/>
        </w:rPr>
      </w:pPr>
      <w:r w:rsidRPr="005914DE">
        <w:rPr>
          <w:lang w:val="en-GB"/>
        </w:rPr>
        <w:t xml:space="preserve">Micro Motion transmitters are equipped with an auto-switching AC/DC input that automatically detects voltage. Connect the power supply to </w:t>
      </w:r>
      <w:r w:rsidR="006A06C4" w:rsidRPr="005914DE">
        <w:rPr>
          <w:lang w:val="en-GB"/>
        </w:rPr>
        <w:t xml:space="preserve">the </w:t>
      </w:r>
      <w:r w:rsidRPr="005914DE">
        <w:rPr>
          <w:lang w:val="en-GB"/>
        </w:rPr>
        <w:t>terminals located under the protective cover.</w:t>
      </w:r>
    </w:p>
    <w:p w14:paraId="2A51A178" w14:textId="77777777" w:rsidR="00FC0E05" w:rsidRPr="005914DE" w:rsidRDefault="00FC0E05">
      <w:pPr>
        <w:rPr>
          <w:lang w:val="en-GB"/>
        </w:rPr>
      </w:pPr>
      <w:r w:rsidRPr="005914DE">
        <w:rPr>
          <w:lang w:val="en-GB"/>
        </w:rPr>
        <w:t xml:space="preserve">Digital and </w:t>
      </w:r>
      <w:proofErr w:type="spellStart"/>
      <w:r w:rsidRPr="005914DE">
        <w:rPr>
          <w:lang w:val="en-GB"/>
        </w:rPr>
        <w:t>analog</w:t>
      </w:r>
      <w:proofErr w:type="spellEnd"/>
      <w:r w:rsidRPr="005914DE">
        <w:rPr>
          <w:lang w:val="en-GB"/>
        </w:rPr>
        <w:t xml:space="preserve"> outputs</w:t>
      </w:r>
    </w:p>
    <w:p w14:paraId="18AC34C4" w14:textId="0774FA10" w:rsidR="00556734" w:rsidRPr="005914DE" w:rsidRDefault="00556734" w:rsidP="00556734">
      <w:pPr>
        <w:pStyle w:val="Beschriftung"/>
        <w:keepNext/>
        <w:rPr>
          <w:i w:val="0"/>
          <w:lang w:val="en-GB"/>
        </w:rPr>
      </w:pPr>
      <w:r w:rsidRPr="000D0863">
        <w:rPr>
          <w:i w:val="0"/>
          <w:lang w:val="en-GB"/>
        </w:rPr>
        <w:t xml:space="preserve">Table </w:t>
      </w:r>
      <w:r w:rsidRPr="005914DE">
        <w:rPr>
          <w:i w:val="0"/>
          <w:lang w:val="en-GB"/>
        </w:rPr>
        <w:fldChar w:fldCharType="begin"/>
      </w:r>
      <w:r w:rsidRPr="000D0863">
        <w:rPr>
          <w:i w:val="0"/>
          <w:lang w:val="en-GB"/>
        </w:rPr>
        <w:instrText xml:space="preserve"> SEQ Table \* ARABIC </w:instrText>
      </w:r>
      <w:r w:rsidRPr="005914DE">
        <w:rPr>
          <w:i w:val="0"/>
          <w:lang w:val="en-GB"/>
        </w:rPr>
        <w:fldChar w:fldCharType="separate"/>
      </w:r>
      <w:r w:rsidR="008D64B8">
        <w:rPr>
          <w:i w:val="0"/>
          <w:noProof/>
          <w:lang w:val="en-GB"/>
        </w:rPr>
        <w:t>4</w:t>
      </w:r>
      <w:r w:rsidRPr="005914DE">
        <w:rPr>
          <w:i w:val="0"/>
          <w:lang w:val="en-GB"/>
        </w:rPr>
        <w:fldChar w:fldCharType="end"/>
      </w:r>
      <w:r w:rsidR="009D5064">
        <w:rPr>
          <w:i w:val="0"/>
          <w:lang w:val="en-GB"/>
        </w:rPr>
        <w:t>:</w:t>
      </w:r>
      <w:r w:rsidRPr="000D0863">
        <w:rPr>
          <w:i w:val="0"/>
          <w:lang w:val="en-GB"/>
        </w:rPr>
        <w:t xml:space="preserve"> </w:t>
      </w:r>
      <w:r w:rsidRPr="005914DE">
        <w:rPr>
          <w:i w:val="0"/>
          <w:lang w:val="en-GB"/>
        </w:rPr>
        <w:t>Connector terminal block description</w:t>
      </w:r>
      <w:r w:rsidR="009D5064">
        <w:rPr>
          <w:i w:val="0"/>
          <w:lang w:val="en-GB"/>
        </w:rPr>
        <w:t>.</w:t>
      </w:r>
    </w:p>
    <w:tbl>
      <w:tblPr>
        <w:tblStyle w:val="Tabellenraster"/>
        <w:tblW w:w="0" w:type="auto"/>
        <w:tblLook w:val="04A0" w:firstRow="1" w:lastRow="0" w:firstColumn="1" w:lastColumn="0" w:noHBand="0" w:noVBand="1"/>
      </w:tblPr>
      <w:tblGrid>
        <w:gridCol w:w="1357"/>
        <w:gridCol w:w="2040"/>
        <w:gridCol w:w="2268"/>
        <w:gridCol w:w="3395"/>
      </w:tblGrid>
      <w:tr w:rsidR="00FC0E05" w:rsidRPr="000D0863" w14:paraId="79B04AE3" w14:textId="77777777" w:rsidTr="005032DD">
        <w:tc>
          <w:tcPr>
            <w:tcW w:w="1357" w:type="dxa"/>
          </w:tcPr>
          <w:p w14:paraId="2170F136" w14:textId="77777777" w:rsidR="00FC0E05" w:rsidRPr="005914DE" w:rsidRDefault="00FC0E05" w:rsidP="00FC0E05">
            <w:pPr>
              <w:rPr>
                <w:lang w:val="en-GB"/>
              </w:rPr>
            </w:pPr>
            <w:r w:rsidRPr="005914DE">
              <w:rPr>
                <w:lang w:val="en-GB"/>
              </w:rPr>
              <w:t>Channel</w:t>
            </w:r>
          </w:p>
        </w:tc>
        <w:tc>
          <w:tcPr>
            <w:tcW w:w="2040" w:type="dxa"/>
          </w:tcPr>
          <w:p w14:paraId="04E26C54" w14:textId="77777777" w:rsidR="00FC0E05" w:rsidRPr="005914DE" w:rsidRDefault="00FC0E05" w:rsidP="00FC0E05">
            <w:pPr>
              <w:rPr>
                <w:lang w:val="en-GB"/>
              </w:rPr>
            </w:pPr>
            <w:r w:rsidRPr="005914DE">
              <w:rPr>
                <w:lang w:val="en-GB"/>
              </w:rPr>
              <w:t>Terminals</w:t>
            </w:r>
          </w:p>
        </w:tc>
        <w:tc>
          <w:tcPr>
            <w:tcW w:w="2268" w:type="dxa"/>
          </w:tcPr>
          <w:p w14:paraId="7D627F78" w14:textId="77777777" w:rsidR="00FC0E05" w:rsidRPr="005914DE" w:rsidRDefault="00FC0E05" w:rsidP="00FC0E05">
            <w:pPr>
              <w:rPr>
                <w:lang w:val="en-GB"/>
              </w:rPr>
            </w:pPr>
            <w:r w:rsidRPr="005914DE">
              <w:rPr>
                <w:lang w:val="en-GB"/>
              </w:rPr>
              <w:t>Output Type</w:t>
            </w:r>
          </w:p>
        </w:tc>
        <w:tc>
          <w:tcPr>
            <w:tcW w:w="3395" w:type="dxa"/>
          </w:tcPr>
          <w:p w14:paraId="46C11E32" w14:textId="77777777" w:rsidR="00FC0E05" w:rsidRPr="005914DE" w:rsidRDefault="00FC0E05" w:rsidP="00FC0E05">
            <w:pPr>
              <w:rPr>
                <w:lang w:val="en-GB"/>
              </w:rPr>
            </w:pPr>
            <w:r w:rsidRPr="005914DE">
              <w:rPr>
                <w:lang w:val="en-GB"/>
              </w:rPr>
              <w:t>Function</w:t>
            </w:r>
          </w:p>
        </w:tc>
      </w:tr>
      <w:tr w:rsidR="005032DD" w:rsidRPr="000D0863" w14:paraId="056DFFDB" w14:textId="77777777" w:rsidTr="005032DD">
        <w:trPr>
          <w:trHeight w:val="428"/>
        </w:trPr>
        <w:tc>
          <w:tcPr>
            <w:tcW w:w="1357" w:type="dxa"/>
          </w:tcPr>
          <w:p w14:paraId="7B35E7CA" w14:textId="77777777" w:rsidR="005032DD" w:rsidRPr="005914DE" w:rsidRDefault="005032DD" w:rsidP="005032DD">
            <w:pPr>
              <w:rPr>
                <w:lang w:val="en-GB"/>
              </w:rPr>
            </w:pPr>
            <w:r w:rsidRPr="005914DE">
              <w:rPr>
                <w:lang w:val="en-GB"/>
              </w:rPr>
              <w:t>A</w:t>
            </w:r>
          </w:p>
        </w:tc>
        <w:tc>
          <w:tcPr>
            <w:tcW w:w="2040" w:type="dxa"/>
            <w:vAlign w:val="center"/>
          </w:tcPr>
          <w:p w14:paraId="5E0A1E00" w14:textId="77777777" w:rsidR="005032DD" w:rsidRPr="000D0863" w:rsidRDefault="008E2BA2" w:rsidP="008E2BA2">
            <w:pPr>
              <w:spacing w:after="480" w:line="240" w:lineRule="auto"/>
              <w:jc w:val="left"/>
              <w:rPr>
                <w:lang w:val="en-GB"/>
              </w:rPr>
            </w:pPr>
            <w:r w:rsidRPr="000D0863">
              <w:rPr>
                <w:lang w:val="en-GB"/>
              </w:rPr>
              <w:t>1</w:t>
            </w:r>
            <w:r w:rsidR="005032DD" w:rsidRPr="000D0863">
              <w:rPr>
                <w:lang w:val="en-GB"/>
              </w:rPr>
              <w:t xml:space="preserve"> (+) </w:t>
            </w:r>
            <w:r w:rsidRPr="000D0863">
              <w:rPr>
                <w:lang w:val="en-GB"/>
              </w:rPr>
              <w:t>2</w:t>
            </w:r>
            <w:r w:rsidR="005032DD" w:rsidRPr="000D0863">
              <w:rPr>
                <w:lang w:val="en-GB"/>
              </w:rPr>
              <w:t xml:space="preserve"> (-)</w:t>
            </w:r>
          </w:p>
        </w:tc>
        <w:tc>
          <w:tcPr>
            <w:tcW w:w="2268" w:type="dxa"/>
          </w:tcPr>
          <w:p w14:paraId="452DDC50" w14:textId="77777777" w:rsidR="005032DD" w:rsidRPr="000D0863" w:rsidRDefault="005032DD" w:rsidP="005032DD">
            <w:pPr>
              <w:rPr>
                <w:lang w:val="en-GB"/>
              </w:rPr>
            </w:pPr>
            <w:r w:rsidRPr="000D0863">
              <w:rPr>
                <w:lang w:val="en-GB"/>
              </w:rPr>
              <w:t>Analog</w:t>
            </w:r>
          </w:p>
          <w:p w14:paraId="0B69BBA3" w14:textId="77777777" w:rsidR="005032DD" w:rsidRPr="000D0863" w:rsidRDefault="005032DD" w:rsidP="005032DD">
            <w:pPr>
              <w:rPr>
                <w:lang w:val="en-GB"/>
              </w:rPr>
            </w:pPr>
            <w:r w:rsidRPr="000D0863">
              <w:rPr>
                <w:lang w:val="en-GB"/>
              </w:rPr>
              <w:t>4-20 mA</w:t>
            </w:r>
          </w:p>
        </w:tc>
        <w:tc>
          <w:tcPr>
            <w:tcW w:w="3395" w:type="dxa"/>
            <w:vAlign w:val="center"/>
          </w:tcPr>
          <w:p w14:paraId="72501622" w14:textId="77777777" w:rsidR="005032DD" w:rsidRPr="000D0863" w:rsidRDefault="005032DD" w:rsidP="005032DD">
            <w:pPr>
              <w:rPr>
                <w:lang w:val="en-GB"/>
              </w:rPr>
            </w:pPr>
            <w:r w:rsidRPr="000D0863">
              <w:rPr>
                <w:lang w:val="en-GB"/>
              </w:rPr>
              <w:t>Mass flow rate</w:t>
            </w:r>
          </w:p>
        </w:tc>
      </w:tr>
      <w:tr w:rsidR="005032DD" w:rsidRPr="000D0863" w14:paraId="6E54CDAF" w14:textId="77777777" w:rsidTr="005032DD">
        <w:tc>
          <w:tcPr>
            <w:tcW w:w="1357" w:type="dxa"/>
          </w:tcPr>
          <w:p w14:paraId="67FD1E71" w14:textId="77777777" w:rsidR="005032DD" w:rsidRPr="005914DE" w:rsidRDefault="005032DD" w:rsidP="005032DD">
            <w:pPr>
              <w:rPr>
                <w:lang w:val="en-GB"/>
              </w:rPr>
            </w:pPr>
            <w:r w:rsidRPr="005914DE">
              <w:rPr>
                <w:lang w:val="en-GB"/>
              </w:rPr>
              <w:t>B</w:t>
            </w:r>
          </w:p>
        </w:tc>
        <w:tc>
          <w:tcPr>
            <w:tcW w:w="2040" w:type="dxa"/>
            <w:vAlign w:val="center"/>
          </w:tcPr>
          <w:p w14:paraId="7485C37E" w14:textId="77777777" w:rsidR="005032DD" w:rsidRPr="000D0863" w:rsidRDefault="005032DD" w:rsidP="005032DD">
            <w:pPr>
              <w:rPr>
                <w:lang w:val="en-GB"/>
              </w:rPr>
            </w:pPr>
            <w:r w:rsidRPr="000D0863">
              <w:rPr>
                <w:lang w:val="en-GB"/>
              </w:rPr>
              <w:t>3 (+</w:t>
            </w:r>
            <w:proofErr w:type="gramStart"/>
            <w:r w:rsidRPr="000D0863">
              <w:rPr>
                <w:lang w:val="en-GB"/>
              </w:rPr>
              <w:t>)  4</w:t>
            </w:r>
            <w:proofErr w:type="gramEnd"/>
            <w:r w:rsidRPr="000D0863">
              <w:rPr>
                <w:lang w:val="en-GB"/>
              </w:rPr>
              <w:t xml:space="preserve"> (-)</w:t>
            </w:r>
          </w:p>
        </w:tc>
        <w:tc>
          <w:tcPr>
            <w:tcW w:w="2268" w:type="dxa"/>
          </w:tcPr>
          <w:p w14:paraId="4AA9AEEF" w14:textId="77777777" w:rsidR="005032DD" w:rsidRPr="000D0863" w:rsidRDefault="005032DD" w:rsidP="005032DD">
            <w:pPr>
              <w:rPr>
                <w:lang w:val="en-GB"/>
              </w:rPr>
            </w:pPr>
            <w:r w:rsidRPr="000D0863">
              <w:rPr>
                <w:lang w:val="en-GB"/>
              </w:rPr>
              <w:t>Digital</w:t>
            </w:r>
          </w:p>
        </w:tc>
        <w:tc>
          <w:tcPr>
            <w:tcW w:w="3395" w:type="dxa"/>
            <w:vAlign w:val="center"/>
          </w:tcPr>
          <w:p w14:paraId="6AA8F1E5" w14:textId="77777777" w:rsidR="005032DD" w:rsidRPr="000D0863" w:rsidRDefault="005032DD" w:rsidP="005032DD">
            <w:pPr>
              <w:rPr>
                <w:lang w:val="en-GB"/>
              </w:rPr>
            </w:pPr>
            <w:r w:rsidRPr="000D0863">
              <w:rPr>
                <w:lang w:val="en-GB"/>
              </w:rPr>
              <w:t xml:space="preserve">Volume Pulse Output, only for CMFS050M </w:t>
            </w:r>
          </w:p>
        </w:tc>
      </w:tr>
      <w:tr w:rsidR="00FC0E05" w:rsidRPr="000D0863" w14:paraId="1523CC65" w14:textId="77777777" w:rsidTr="005032DD">
        <w:tc>
          <w:tcPr>
            <w:tcW w:w="1357" w:type="dxa"/>
          </w:tcPr>
          <w:p w14:paraId="46639734" w14:textId="77777777" w:rsidR="00FC0E05" w:rsidRPr="005914DE" w:rsidRDefault="00FC0E05" w:rsidP="00FC0E05">
            <w:pPr>
              <w:rPr>
                <w:lang w:val="en-GB"/>
              </w:rPr>
            </w:pPr>
            <w:r w:rsidRPr="005914DE">
              <w:rPr>
                <w:lang w:val="en-GB"/>
              </w:rPr>
              <w:t>C</w:t>
            </w:r>
          </w:p>
        </w:tc>
        <w:tc>
          <w:tcPr>
            <w:tcW w:w="2040" w:type="dxa"/>
          </w:tcPr>
          <w:p w14:paraId="75AC7DA1" w14:textId="77777777" w:rsidR="00FC0E05" w:rsidRPr="000D0863" w:rsidRDefault="005032DD" w:rsidP="005032DD">
            <w:pPr>
              <w:rPr>
                <w:lang w:val="en-GB"/>
              </w:rPr>
            </w:pPr>
            <w:r w:rsidRPr="000D0863">
              <w:rPr>
                <w:lang w:val="en-GB"/>
              </w:rPr>
              <w:t>5 (+</w:t>
            </w:r>
            <w:proofErr w:type="gramStart"/>
            <w:r w:rsidRPr="000D0863">
              <w:rPr>
                <w:lang w:val="en-GB"/>
              </w:rPr>
              <w:t>)  6</w:t>
            </w:r>
            <w:proofErr w:type="gramEnd"/>
            <w:r w:rsidRPr="000D0863">
              <w:rPr>
                <w:lang w:val="en-GB"/>
              </w:rPr>
              <w:t xml:space="preserve"> (-)</w:t>
            </w:r>
          </w:p>
        </w:tc>
        <w:tc>
          <w:tcPr>
            <w:tcW w:w="2268" w:type="dxa"/>
          </w:tcPr>
          <w:p w14:paraId="755C7E39" w14:textId="77777777" w:rsidR="00FC0E05" w:rsidRPr="000D0863" w:rsidRDefault="005032DD" w:rsidP="00FC0E05">
            <w:pPr>
              <w:rPr>
                <w:lang w:val="en-GB"/>
              </w:rPr>
            </w:pPr>
            <w:r w:rsidRPr="000D0863">
              <w:rPr>
                <w:lang w:val="en-GB"/>
              </w:rPr>
              <w:t>Digital</w:t>
            </w:r>
          </w:p>
        </w:tc>
        <w:tc>
          <w:tcPr>
            <w:tcW w:w="3395" w:type="dxa"/>
          </w:tcPr>
          <w:p w14:paraId="786350E8" w14:textId="77777777" w:rsidR="00FC0E05" w:rsidRPr="000D0863" w:rsidRDefault="005032DD" w:rsidP="00453363">
            <w:pPr>
              <w:keepNext/>
              <w:rPr>
                <w:lang w:val="en-GB"/>
              </w:rPr>
            </w:pPr>
            <w:r w:rsidRPr="000D0863">
              <w:rPr>
                <w:lang w:val="en-GB"/>
              </w:rPr>
              <w:t>Mass Pulse Output</w:t>
            </w:r>
          </w:p>
        </w:tc>
      </w:tr>
    </w:tbl>
    <w:p w14:paraId="1964F8C3" w14:textId="77777777" w:rsidR="00453363" w:rsidRPr="005418EA" w:rsidRDefault="00453363" w:rsidP="00453363">
      <w:pPr>
        <w:pStyle w:val="Beschriftung"/>
        <w:rPr>
          <w:i w:val="0"/>
          <w:lang w:val="en-GB"/>
        </w:rPr>
      </w:pPr>
    </w:p>
    <w:p w14:paraId="51A821E9" w14:textId="799ECE6C" w:rsidR="006851A8" w:rsidRPr="000D0863" w:rsidRDefault="006A06C4">
      <w:pPr>
        <w:rPr>
          <w:lang w:val="en-GB"/>
        </w:rPr>
      </w:pPr>
      <w:r w:rsidRPr="000D0863">
        <w:rPr>
          <w:lang w:val="en-GB"/>
        </w:rPr>
        <w:t>The outputs</w:t>
      </w:r>
      <w:r w:rsidR="00C02AFD" w:rsidRPr="000D0863">
        <w:rPr>
          <w:lang w:val="en-GB"/>
        </w:rPr>
        <w:t xml:space="preserve"> can be configured as active or passive. </w:t>
      </w:r>
      <w:r w:rsidRPr="000D0863">
        <w:rPr>
          <w:lang w:val="en-GB"/>
        </w:rPr>
        <w:t>The</w:t>
      </w:r>
      <w:r w:rsidR="00C02AFD" w:rsidRPr="000D0863">
        <w:rPr>
          <w:lang w:val="en-GB"/>
        </w:rPr>
        <w:t xml:space="preserve"> configuration </w:t>
      </w:r>
      <w:r w:rsidRPr="000D0863">
        <w:rPr>
          <w:lang w:val="en-GB"/>
        </w:rPr>
        <w:t xml:space="preserve">was checked </w:t>
      </w:r>
      <w:r w:rsidR="00C02AFD" w:rsidRPr="000D0863">
        <w:rPr>
          <w:lang w:val="en-GB"/>
        </w:rPr>
        <w:t>before connecting</w:t>
      </w:r>
      <w:r w:rsidR="00987D36" w:rsidRPr="000D0863">
        <w:rPr>
          <w:lang w:val="en-GB"/>
        </w:rPr>
        <w:t xml:space="preserve"> the outputs</w:t>
      </w:r>
      <w:r w:rsidR="00C02AFD" w:rsidRPr="000D0863">
        <w:rPr>
          <w:lang w:val="en-GB"/>
        </w:rPr>
        <w:t xml:space="preserve">; details are </w:t>
      </w:r>
      <w:r w:rsidRPr="000D0863">
        <w:rPr>
          <w:lang w:val="en-GB"/>
        </w:rPr>
        <w:t xml:space="preserve">provided in the </w:t>
      </w:r>
      <w:r w:rsidR="00921AB5" w:rsidRPr="000D0863">
        <w:rPr>
          <w:lang w:val="en-GB"/>
        </w:rPr>
        <w:t>Appendix</w:t>
      </w:r>
      <w:r w:rsidR="00DB6DCF" w:rsidRPr="000D0863">
        <w:rPr>
          <w:lang w:val="en-GB"/>
        </w:rPr>
        <w:t>.</w:t>
      </w:r>
    </w:p>
    <w:p w14:paraId="3A29D604" w14:textId="77777777" w:rsidR="006851A8" w:rsidRPr="005914DE" w:rsidRDefault="006851A8">
      <w:pPr>
        <w:keepNext/>
        <w:ind w:left="360"/>
        <w:jc w:val="center"/>
        <w:rPr>
          <w:lang w:val="en-GB"/>
        </w:rPr>
      </w:pPr>
    </w:p>
    <w:p w14:paraId="72042048" w14:textId="77777777" w:rsidR="006851A8" w:rsidRPr="005914DE" w:rsidRDefault="00C02AFD">
      <w:pPr>
        <w:pStyle w:val="berschrift1"/>
        <w:rPr>
          <w:lang w:val="en-GB"/>
        </w:rPr>
      </w:pPr>
      <w:bookmarkStart w:id="12" w:name="_Toc231904680"/>
      <w:bookmarkStart w:id="13" w:name="_Toc231904681"/>
      <w:bookmarkStart w:id="14" w:name="_Toc231904682"/>
      <w:bookmarkStart w:id="15" w:name="_Toc231904683"/>
      <w:bookmarkStart w:id="16" w:name="_Toc231904684"/>
      <w:bookmarkStart w:id="17" w:name="_Toc231904685"/>
      <w:bookmarkStart w:id="18" w:name="_Toc231904686"/>
      <w:bookmarkStart w:id="19" w:name="_Toc231904687"/>
      <w:bookmarkStart w:id="20" w:name="_Toc232687849"/>
      <w:bookmarkEnd w:id="12"/>
      <w:bookmarkEnd w:id="13"/>
      <w:bookmarkEnd w:id="14"/>
      <w:bookmarkEnd w:id="15"/>
      <w:bookmarkEnd w:id="16"/>
      <w:bookmarkEnd w:id="17"/>
      <w:bookmarkEnd w:id="18"/>
      <w:bookmarkEnd w:id="19"/>
      <w:r w:rsidRPr="005914DE">
        <w:rPr>
          <w:lang w:val="en-GB"/>
        </w:rPr>
        <w:t>Measurement procedure and calibration protocol</w:t>
      </w:r>
      <w:bookmarkEnd w:id="20"/>
    </w:p>
    <w:p w14:paraId="23575947" w14:textId="77777777" w:rsidR="006851A8" w:rsidRPr="005914DE" w:rsidRDefault="00C02AFD">
      <w:pPr>
        <w:pStyle w:val="berschrift2"/>
        <w:rPr>
          <w:lang w:val="en-GB"/>
        </w:rPr>
      </w:pPr>
      <w:bookmarkStart w:id="21" w:name="_Toc232687850"/>
      <w:r w:rsidRPr="005914DE">
        <w:rPr>
          <w:lang w:val="en-GB"/>
        </w:rPr>
        <w:t>Measured quantity</w:t>
      </w:r>
      <w:bookmarkEnd w:id="21"/>
    </w:p>
    <w:p w14:paraId="6908BAA7" w14:textId="025A88D1" w:rsidR="006851A8" w:rsidRPr="005914DE" w:rsidRDefault="00C02AFD">
      <w:pPr>
        <w:rPr>
          <w:lang w:val="en-GB"/>
        </w:rPr>
      </w:pPr>
      <w:r w:rsidRPr="005914DE">
        <w:rPr>
          <w:lang w:val="en-GB"/>
        </w:rPr>
        <w:t xml:space="preserve">The comparison is based on the measurement of the relative error </w:t>
      </w:r>
      <w:r w:rsidR="00DA0FDE" w:rsidRPr="005914DE">
        <w:rPr>
          <w:lang w:val="en-GB"/>
        </w:rPr>
        <w:t>i</w:t>
      </w:r>
      <w:r w:rsidRPr="005914DE">
        <w:rPr>
          <w:lang w:val="en-GB"/>
        </w:rPr>
        <w:t>n the totalized mass and volume (only for the</w:t>
      </w:r>
      <w:r w:rsidR="00DB6DCF" w:rsidRPr="005914DE">
        <w:rPr>
          <w:lang w:val="en-GB"/>
        </w:rPr>
        <w:t xml:space="preserve"> CMFS050M</w:t>
      </w:r>
      <w:r w:rsidRPr="005914DE">
        <w:rPr>
          <w:lang w:val="en-GB"/>
        </w:rPr>
        <w:t>) of the transfer standard</w:t>
      </w:r>
      <w:r w:rsidR="009017AF" w:rsidRPr="005914DE">
        <w:rPr>
          <w:lang w:val="en-GB"/>
        </w:rPr>
        <w:t>s</w:t>
      </w:r>
      <w:r w:rsidRPr="005914DE">
        <w:rPr>
          <w:lang w:val="en-GB"/>
        </w:rPr>
        <w:t xml:space="preserve">. </w:t>
      </w:r>
    </w:p>
    <w:p w14:paraId="0EED8BE9" w14:textId="77777777" w:rsidR="006851A8" w:rsidRPr="005914DE" w:rsidRDefault="00C02AFD">
      <w:pPr>
        <w:rPr>
          <w:lang w:val="en-GB"/>
        </w:rPr>
      </w:pPr>
      <w:r w:rsidRPr="005914DE">
        <w:rPr>
          <w:lang w:val="en-GB"/>
        </w:rPr>
        <w:t xml:space="preserve">The mass relative error </w:t>
      </w:r>
      <m:oMath>
        <m:sSub>
          <m:sSubPr>
            <m:ctrlPr>
              <w:rPr>
                <w:rFonts w:ascii="Cambria Math" w:hAnsi="Cambria Math"/>
                <w:lang w:val="en-GB"/>
              </w:rPr>
            </m:ctrlPr>
          </m:sSubPr>
          <m:e>
            <m:r>
              <m:rPr>
                <m:sty m:val="p"/>
              </m:rPr>
              <w:rPr>
                <w:rFonts w:ascii="Cambria Math" w:hAnsi="Cambria Math"/>
                <w:lang w:val="en-GB"/>
              </w:rPr>
              <m:t>ε</m:t>
            </m:r>
          </m:e>
          <m:sub>
            <m:r>
              <w:rPr>
                <w:rFonts w:ascii="Cambria Math" w:hAnsi="Cambria Math"/>
                <w:lang w:val="en-GB"/>
              </w:rPr>
              <m:t>m</m:t>
            </m:r>
          </m:sub>
        </m:sSub>
      </m:oMath>
      <w:r w:rsidRPr="005914DE">
        <w:rPr>
          <w:lang w:val="en-GB"/>
        </w:rPr>
        <w:t xml:space="preserve"> (%) is defined as:</w:t>
      </w:r>
    </w:p>
    <w:p w14:paraId="4A1D2B0F" w14:textId="287A8F6F" w:rsidR="006851A8" w:rsidRPr="005914DE" w:rsidRDefault="00C852A3">
      <w:pPr>
        <w:rPr>
          <w:lang w:val="en-GB"/>
        </w:rPr>
      </w:pPr>
      <m:oMath>
        <m:sSub>
          <m:sSubPr>
            <m:ctrlPr>
              <w:rPr>
                <w:rFonts w:ascii="Cambria Math" w:hAnsi="Cambria Math"/>
                <w:lang w:val="en-GB"/>
              </w:rPr>
            </m:ctrlPr>
          </m:sSubPr>
          <m:e>
            <m:r>
              <m:rPr>
                <m:sty m:val="p"/>
              </m:rPr>
              <w:rPr>
                <w:rFonts w:ascii="Cambria Math" w:hAnsi="Cambria Math"/>
                <w:lang w:val="en-GB"/>
              </w:rPr>
              <m:t>ε</m:t>
            </m:r>
          </m:e>
          <m:sub>
            <m:r>
              <w:rPr>
                <w:rFonts w:ascii="Cambria Math" w:hAnsi="Cambria Math"/>
                <w:lang w:val="en-GB"/>
              </w:rPr>
              <m:t>m</m:t>
            </m:r>
          </m:sub>
        </m:sSub>
        <m:r>
          <m:rPr>
            <m:sty m:val="p"/>
          </m:rPr>
          <w:rPr>
            <w:rFonts w:ascii="Cambria Math" w:hAnsi="Cambria Math"/>
            <w:lang w:val="en-GB"/>
          </w:rPr>
          <m:t>=</m:t>
        </m:r>
        <m:f>
          <m:fPr>
            <m:ctrlPr>
              <w:rPr>
                <w:rFonts w:ascii="Cambria Math" w:hAnsi="Cambria Math"/>
                <w:lang w:val="en-GB"/>
              </w:rPr>
            </m:ctrlPr>
          </m:fPr>
          <m:num>
            <m:sSub>
              <m:sSubPr>
                <m:ctrlPr>
                  <w:rPr>
                    <w:rFonts w:ascii="Cambria Math" w:hAnsi="Cambria Math"/>
                    <w:lang w:val="en-GB"/>
                  </w:rPr>
                </m:ctrlPr>
              </m:sSubPr>
              <m:e>
                <m:r>
                  <w:rPr>
                    <w:rFonts w:ascii="Cambria Math" w:hAnsi="Cambria Math"/>
                    <w:lang w:val="en-GB"/>
                  </w:rPr>
                  <m:t>m</m:t>
                </m:r>
              </m:e>
              <m:sub>
                <m:r>
                  <m:rPr>
                    <m:sty m:val="p"/>
                  </m:rPr>
                  <w:rPr>
                    <w:rFonts w:ascii="Cambria Math" w:hAnsi="Cambria Math"/>
                    <w:lang w:val="en-GB"/>
                  </w:rPr>
                  <m:t xml:space="preserve">DUT </m:t>
                </m:r>
              </m:sub>
            </m:sSub>
            <m:r>
              <m:rPr>
                <m:sty m:val="p"/>
              </m:rPr>
              <w:rPr>
                <w:rFonts w:ascii="Cambria Math" w:hAnsi="Cambria Math"/>
                <w:lang w:val="en-GB"/>
              </w:rPr>
              <m:t xml:space="preserve">- </m:t>
            </m:r>
            <m:sSub>
              <m:sSubPr>
                <m:ctrlPr>
                  <w:rPr>
                    <w:rFonts w:ascii="Cambria Math" w:hAnsi="Cambria Math"/>
                    <w:lang w:val="en-GB"/>
                  </w:rPr>
                </m:ctrlPr>
              </m:sSubPr>
              <m:e>
                <m:r>
                  <w:rPr>
                    <w:rFonts w:ascii="Cambria Math" w:hAnsi="Cambria Math"/>
                    <w:lang w:val="en-GB"/>
                  </w:rPr>
                  <m:t>m</m:t>
                </m:r>
              </m:e>
              <m:sub>
                <m:r>
                  <m:rPr>
                    <m:sty m:val="p"/>
                  </m:rPr>
                  <w:rPr>
                    <w:rFonts w:ascii="Cambria Math" w:hAnsi="Cambria Math"/>
                    <w:lang w:val="en-GB"/>
                  </w:rPr>
                  <m:t>ref</m:t>
                </m:r>
              </m:sub>
            </m:sSub>
          </m:num>
          <m:den>
            <m:sSub>
              <m:sSubPr>
                <m:ctrlPr>
                  <w:rPr>
                    <w:rFonts w:ascii="Cambria Math" w:hAnsi="Cambria Math"/>
                    <w:lang w:val="en-GB"/>
                  </w:rPr>
                </m:ctrlPr>
              </m:sSubPr>
              <m:e>
                <m:r>
                  <w:rPr>
                    <w:rFonts w:ascii="Cambria Math" w:hAnsi="Cambria Math"/>
                    <w:lang w:val="en-GB"/>
                  </w:rPr>
                  <m:t>m</m:t>
                </m:r>
              </m:e>
              <m:sub>
                <m:r>
                  <m:rPr>
                    <m:sty m:val="p"/>
                  </m:rPr>
                  <w:rPr>
                    <w:rFonts w:ascii="Cambria Math" w:hAnsi="Cambria Math"/>
                    <w:lang w:val="en-GB"/>
                  </w:rPr>
                  <m:t>ref</m:t>
                </m:r>
              </m:sub>
            </m:sSub>
          </m:den>
        </m:f>
        <m:r>
          <w:rPr>
            <w:rFonts w:ascii="Cambria Math" w:hAnsi="Cambria Math"/>
            <w:lang w:val="en-GB"/>
          </w:rPr>
          <m:t xml:space="preserve"> ∙ 100%</m:t>
        </m:r>
      </m:oMath>
      <w:r w:rsidR="009F233E" w:rsidRPr="005914DE">
        <w:rPr>
          <w:lang w:val="en-GB"/>
        </w:rPr>
        <w:t xml:space="preserve"> </w:t>
      </w:r>
      <w:r w:rsidR="009F233E" w:rsidRPr="005914DE">
        <w:rPr>
          <w:lang w:val="en-GB"/>
        </w:rPr>
        <w:tab/>
      </w:r>
      <w:r w:rsidR="009F233E" w:rsidRPr="005914DE">
        <w:rPr>
          <w:lang w:val="en-GB"/>
        </w:rPr>
        <w:tab/>
      </w:r>
      <w:r w:rsidR="009F233E" w:rsidRPr="005914DE">
        <w:rPr>
          <w:lang w:val="en-GB"/>
        </w:rPr>
        <w:tab/>
      </w:r>
      <w:r w:rsidR="009F233E" w:rsidRPr="005914DE">
        <w:rPr>
          <w:lang w:val="en-GB"/>
        </w:rPr>
        <w:tab/>
      </w:r>
      <w:r w:rsidR="009F233E" w:rsidRPr="005914DE">
        <w:rPr>
          <w:lang w:val="en-GB"/>
        </w:rPr>
        <w:tab/>
      </w:r>
      <w:r w:rsidR="009F233E" w:rsidRPr="005914DE">
        <w:rPr>
          <w:lang w:val="en-GB"/>
        </w:rPr>
        <w:tab/>
      </w:r>
      <w:r w:rsidR="009F233E" w:rsidRPr="005914DE">
        <w:rPr>
          <w:lang w:val="en-GB"/>
        </w:rPr>
        <w:tab/>
      </w:r>
      <w:r w:rsidR="009F233E" w:rsidRPr="005914DE">
        <w:rPr>
          <w:lang w:val="en-GB"/>
        </w:rPr>
        <w:tab/>
      </w:r>
      <w:r w:rsidR="009F233E" w:rsidRPr="005914DE">
        <w:rPr>
          <w:lang w:val="en-GB"/>
        </w:rPr>
        <w:tab/>
        <w:t>(1)</w:t>
      </w:r>
    </w:p>
    <w:p w14:paraId="5C09A7E1" w14:textId="77777777" w:rsidR="006851A8" w:rsidRPr="005914DE" w:rsidRDefault="00C02AFD">
      <w:pPr>
        <w:rPr>
          <w:lang w:val="en-GB"/>
        </w:rPr>
      </w:pPr>
      <w:r w:rsidRPr="005914DE">
        <w:rPr>
          <w:lang w:val="en-GB"/>
        </w:rPr>
        <w:t xml:space="preserve">where </w:t>
      </w:r>
      <m:oMath>
        <m:sSub>
          <m:sSubPr>
            <m:ctrlPr>
              <w:rPr>
                <w:rFonts w:ascii="Cambria Math" w:hAnsi="Cambria Math"/>
                <w:lang w:val="en-GB"/>
              </w:rPr>
            </m:ctrlPr>
          </m:sSubPr>
          <m:e>
            <m:r>
              <w:rPr>
                <w:rFonts w:ascii="Cambria Math" w:hAnsi="Cambria Math"/>
                <w:lang w:val="en-GB"/>
              </w:rPr>
              <m:t>m</m:t>
            </m:r>
          </m:e>
          <m:sub>
            <m:r>
              <m:rPr>
                <m:sty m:val="p"/>
              </m:rPr>
              <w:rPr>
                <w:rFonts w:ascii="Cambria Math" w:hAnsi="Cambria Math"/>
                <w:lang w:val="en-GB"/>
              </w:rPr>
              <m:t xml:space="preserve">DUT </m:t>
            </m:r>
          </m:sub>
        </m:sSub>
      </m:oMath>
      <w:r w:rsidRPr="005914DE">
        <w:rPr>
          <w:lang w:val="en-GB"/>
        </w:rPr>
        <w:t xml:space="preserve"> is the totalized mass by the meter and </w:t>
      </w:r>
      <m:oMath>
        <m:sSub>
          <m:sSubPr>
            <m:ctrlPr>
              <w:rPr>
                <w:rFonts w:ascii="Cambria Math" w:hAnsi="Cambria Math"/>
                <w:lang w:val="en-GB"/>
              </w:rPr>
            </m:ctrlPr>
          </m:sSubPr>
          <m:e>
            <m:r>
              <w:rPr>
                <w:rFonts w:ascii="Cambria Math" w:hAnsi="Cambria Math"/>
                <w:lang w:val="en-GB"/>
              </w:rPr>
              <m:t>m</m:t>
            </m:r>
          </m:e>
          <m:sub>
            <m:r>
              <m:rPr>
                <m:sty m:val="p"/>
              </m:rPr>
              <w:rPr>
                <w:rFonts w:ascii="Cambria Math" w:hAnsi="Cambria Math"/>
                <w:lang w:val="en-GB"/>
              </w:rPr>
              <m:t>ref</m:t>
            </m:r>
          </m:sub>
        </m:sSub>
      </m:oMath>
      <w:r w:rsidRPr="005914DE">
        <w:rPr>
          <w:lang w:val="en-GB"/>
        </w:rPr>
        <w:t xml:space="preserve"> is the reference totalized mass.</w:t>
      </w:r>
    </w:p>
    <w:p w14:paraId="797A3CE0" w14:textId="77777777" w:rsidR="006851A8" w:rsidRPr="005914DE" w:rsidRDefault="00C02AFD">
      <w:pPr>
        <w:rPr>
          <w:lang w:val="en-GB"/>
        </w:rPr>
      </w:pPr>
      <w:r w:rsidRPr="005914DE">
        <w:rPr>
          <w:lang w:val="en-GB"/>
        </w:rPr>
        <w:t xml:space="preserve">For meter </w:t>
      </w:r>
      <w:r w:rsidR="00DB6DCF" w:rsidRPr="005914DE">
        <w:rPr>
          <w:lang w:val="en-GB"/>
        </w:rPr>
        <w:t>CMFS050M</w:t>
      </w:r>
      <w:r w:rsidRPr="005914DE">
        <w:rPr>
          <w:lang w:val="en-GB"/>
        </w:rPr>
        <w:t>, the relative error for the volume is also determined</w:t>
      </w:r>
    </w:p>
    <w:p w14:paraId="617E4AEB" w14:textId="77777777" w:rsidR="006851A8" w:rsidRPr="005914DE" w:rsidRDefault="00C02AFD">
      <w:pPr>
        <w:rPr>
          <w:lang w:val="en-GB"/>
        </w:rPr>
      </w:pPr>
      <w:r w:rsidRPr="005914DE">
        <w:rPr>
          <w:lang w:val="en-GB"/>
        </w:rPr>
        <w:t xml:space="preserve">The volume relative error </w:t>
      </w:r>
      <m:oMath>
        <m:sSub>
          <m:sSubPr>
            <m:ctrlPr>
              <w:rPr>
                <w:rFonts w:ascii="Cambria Math" w:hAnsi="Cambria Math"/>
                <w:lang w:val="en-GB"/>
              </w:rPr>
            </m:ctrlPr>
          </m:sSubPr>
          <m:e>
            <m:r>
              <m:rPr>
                <m:sty m:val="p"/>
              </m:rPr>
              <w:rPr>
                <w:rFonts w:ascii="Cambria Math" w:hAnsi="Cambria Math"/>
                <w:lang w:val="en-GB"/>
              </w:rPr>
              <m:t>ε</m:t>
            </m:r>
          </m:e>
          <m:sub>
            <m:r>
              <w:rPr>
                <w:rFonts w:ascii="Cambria Math" w:hAnsi="Cambria Math"/>
                <w:lang w:val="en-GB"/>
              </w:rPr>
              <m:t>V</m:t>
            </m:r>
          </m:sub>
        </m:sSub>
      </m:oMath>
      <w:r w:rsidRPr="005914DE">
        <w:rPr>
          <w:lang w:val="en-GB"/>
        </w:rPr>
        <w:t xml:space="preserve"> (%) is defined as:</w:t>
      </w:r>
    </w:p>
    <w:p w14:paraId="450D08CA" w14:textId="460A9D74" w:rsidR="006851A8" w:rsidRPr="005914DE" w:rsidRDefault="00C852A3">
      <w:pPr>
        <w:rPr>
          <w:lang w:val="en-GB"/>
        </w:rPr>
      </w:pPr>
      <m:oMath>
        <m:sSub>
          <m:sSubPr>
            <m:ctrlPr>
              <w:rPr>
                <w:rFonts w:ascii="Cambria Math" w:hAnsi="Cambria Math"/>
                <w:lang w:val="en-GB"/>
              </w:rPr>
            </m:ctrlPr>
          </m:sSubPr>
          <m:e>
            <m:r>
              <m:rPr>
                <m:sty m:val="p"/>
              </m:rPr>
              <w:rPr>
                <w:rFonts w:ascii="Cambria Math" w:hAnsi="Cambria Math"/>
                <w:lang w:val="en-GB"/>
              </w:rPr>
              <m:t>ε</m:t>
            </m:r>
          </m:e>
          <m:sub>
            <m:r>
              <w:rPr>
                <w:rFonts w:ascii="Cambria Math" w:hAnsi="Cambria Math"/>
                <w:lang w:val="en-GB"/>
              </w:rPr>
              <m:t>V</m:t>
            </m:r>
          </m:sub>
        </m:sSub>
        <m:r>
          <m:rPr>
            <m:sty m:val="p"/>
          </m:rPr>
          <w:rPr>
            <w:rFonts w:ascii="Cambria Math" w:hAnsi="Cambria Math"/>
            <w:lang w:val="en-GB"/>
          </w:rPr>
          <m:t>=</m:t>
        </m:r>
        <m:f>
          <m:fPr>
            <m:ctrlPr>
              <w:rPr>
                <w:rFonts w:ascii="Cambria Math" w:hAnsi="Cambria Math"/>
                <w:lang w:val="en-GB"/>
              </w:rPr>
            </m:ctrlPr>
          </m:fPr>
          <m:num>
            <m:sSub>
              <m:sSubPr>
                <m:ctrlPr>
                  <w:rPr>
                    <w:rFonts w:ascii="Cambria Math" w:hAnsi="Cambria Math"/>
                    <w:lang w:val="en-GB"/>
                  </w:rPr>
                </m:ctrlPr>
              </m:sSubPr>
              <m:e>
                <m:r>
                  <w:rPr>
                    <w:rFonts w:ascii="Cambria Math" w:hAnsi="Cambria Math"/>
                    <w:lang w:val="en-GB"/>
                  </w:rPr>
                  <m:t>V</m:t>
                </m:r>
              </m:e>
              <m:sub>
                <m:r>
                  <m:rPr>
                    <m:sty m:val="p"/>
                  </m:rPr>
                  <w:rPr>
                    <w:rFonts w:ascii="Cambria Math" w:hAnsi="Cambria Math"/>
                    <w:lang w:val="en-GB"/>
                  </w:rPr>
                  <m:t xml:space="preserve">DUT </m:t>
                </m:r>
              </m:sub>
            </m:sSub>
            <m:r>
              <m:rPr>
                <m:sty m:val="p"/>
              </m:rPr>
              <w:rPr>
                <w:rFonts w:ascii="Cambria Math" w:hAnsi="Cambria Math"/>
                <w:lang w:val="en-GB"/>
              </w:rPr>
              <m:t xml:space="preserve">- </m:t>
            </m:r>
            <m:sSub>
              <m:sSubPr>
                <m:ctrlPr>
                  <w:rPr>
                    <w:rFonts w:ascii="Cambria Math" w:hAnsi="Cambria Math"/>
                    <w:lang w:val="en-GB"/>
                  </w:rPr>
                </m:ctrlPr>
              </m:sSubPr>
              <m:e>
                <m:r>
                  <w:rPr>
                    <w:rFonts w:ascii="Cambria Math" w:hAnsi="Cambria Math"/>
                    <w:lang w:val="en-GB"/>
                  </w:rPr>
                  <m:t>V</m:t>
                </m:r>
              </m:e>
              <m:sub>
                <m:r>
                  <m:rPr>
                    <m:sty m:val="p"/>
                  </m:rPr>
                  <w:rPr>
                    <w:rFonts w:ascii="Cambria Math" w:hAnsi="Cambria Math"/>
                    <w:lang w:val="en-GB"/>
                  </w:rPr>
                  <m:t>ref</m:t>
                </m:r>
              </m:sub>
            </m:sSub>
          </m:num>
          <m:den>
            <m:sSub>
              <m:sSubPr>
                <m:ctrlPr>
                  <w:rPr>
                    <w:rFonts w:ascii="Cambria Math" w:hAnsi="Cambria Math"/>
                    <w:lang w:val="en-GB"/>
                  </w:rPr>
                </m:ctrlPr>
              </m:sSubPr>
              <m:e>
                <m:r>
                  <w:rPr>
                    <w:rFonts w:ascii="Cambria Math" w:hAnsi="Cambria Math"/>
                    <w:lang w:val="en-GB"/>
                  </w:rPr>
                  <m:t>V</m:t>
                </m:r>
              </m:e>
              <m:sub>
                <m:r>
                  <m:rPr>
                    <m:sty m:val="p"/>
                  </m:rPr>
                  <w:rPr>
                    <w:rFonts w:ascii="Cambria Math" w:hAnsi="Cambria Math"/>
                    <w:lang w:val="en-GB"/>
                  </w:rPr>
                  <m:t>ref</m:t>
                </m:r>
              </m:sub>
            </m:sSub>
          </m:den>
        </m:f>
        <m:r>
          <w:rPr>
            <w:rFonts w:ascii="Cambria Math" w:hAnsi="Cambria Math"/>
            <w:lang w:val="en-GB"/>
          </w:rPr>
          <m:t xml:space="preserve"> ∙ 100%</m:t>
        </m:r>
      </m:oMath>
      <w:r w:rsidR="009F233E" w:rsidRPr="005914DE">
        <w:rPr>
          <w:lang w:val="en-GB"/>
        </w:rPr>
        <w:t xml:space="preserve"> </w:t>
      </w:r>
      <w:r w:rsidR="009F233E" w:rsidRPr="005914DE">
        <w:rPr>
          <w:lang w:val="en-GB"/>
        </w:rPr>
        <w:tab/>
      </w:r>
      <w:r w:rsidR="009F233E" w:rsidRPr="005914DE">
        <w:rPr>
          <w:lang w:val="en-GB"/>
        </w:rPr>
        <w:tab/>
      </w:r>
      <w:r w:rsidR="009F233E" w:rsidRPr="005914DE">
        <w:rPr>
          <w:lang w:val="en-GB"/>
        </w:rPr>
        <w:tab/>
      </w:r>
      <w:r w:rsidR="009F233E" w:rsidRPr="005914DE">
        <w:rPr>
          <w:lang w:val="en-GB"/>
        </w:rPr>
        <w:tab/>
      </w:r>
      <w:r w:rsidR="009F233E" w:rsidRPr="005914DE">
        <w:rPr>
          <w:lang w:val="en-GB"/>
        </w:rPr>
        <w:tab/>
      </w:r>
      <w:r w:rsidR="009F233E" w:rsidRPr="005914DE">
        <w:rPr>
          <w:lang w:val="en-GB"/>
        </w:rPr>
        <w:tab/>
      </w:r>
      <w:r w:rsidR="009F233E" w:rsidRPr="005914DE">
        <w:rPr>
          <w:lang w:val="en-GB"/>
        </w:rPr>
        <w:tab/>
      </w:r>
      <w:r w:rsidR="009F233E" w:rsidRPr="005914DE">
        <w:rPr>
          <w:lang w:val="en-GB"/>
        </w:rPr>
        <w:tab/>
      </w:r>
      <w:r w:rsidR="009F233E" w:rsidRPr="005914DE">
        <w:rPr>
          <w:lang w:val="en-GB"/>
        </w:rPr>
        <w:tab/>
        <w:t>(2)</w:t>
      </w:r>
    </w:p>
    <w:p w14:paraId="20170B0C" w14:textId="77777777" w:rsidR="006851A8" w:rsidRPr="005914DE" w:rsidRDefault="00C02AFD">
      <w:pPr>
        <w:rPr>
          <w:lang w:val="en-GB"/>
        </w:rPr>
      </w:pPr>
      <w:r w:rsidRPr="005914DE">
        <w:rPr>
          <w:lang w:val="en-GB"/>
        </w:rPr>
        <w:t xml:space="preserve">where </w:t>
      </w:r>
      <m:oMath>
        <m:sSub>
          <m:sSubPr>
            <m:ctrlPr>
              <w:rPr>
                <w:rFonts w:ascii="Cambria Math" w:hAnsi="Cambria Math"/>
                <w:lang w:val="en-GB"/>
              </w:rPr>
            </m:ctrlPr>
          </m:sSubPr>
          <m:e>
            <m:r>
              <w:rPr>
                <w:rFonts w:ascii="Cambria Math" w:hAnsi="Cambria Math"/>
                <w:lang w:val="en-GB"/>
              </w:rPr>
              <m:t>V</m:t>
            </m:r>
          </m:e>
          <m:sub>
            <m:r>
              <m:rPr>
                <m:sty m:val="p"/>
              </m:rPr>
              <w:rPr>
                <w:rFonts w:ascii="Cambria Math" w:hAnsi="Cambria Math"/>
                <w:lang w:val="en-GB"/>
              </w:rPr>
              <m:t xml:space="preserve">DUT </m:t>
            </m:r>
          </m:sub>
        </m:sSub>
      </m:oMath>
      <w:r w:rsidRPr="005914DE">
        <w:rPr>
          <w:lang w:val="en-GB"/>
        </w:rPr>
        <w:t xml:space="preserve"> is the totalized volume by the meter and </w:t>
      </w:r>
      <m:oMath>
        <m:sSub>
          <m:sSubPr>
            <m:ctrlPr>
              <w:rPr>
                <w:rFonts w:ascii="Cambria Math" w:hAnsi="Cambria Math"/>
                <w:lang w:val="en-GB"/>
              </w:rPr>
            </m:ctrlPr>
          </m:sSubPr>
          <m:e>
            <m:r>
              <w:rPr>
                <w:rFonts w:ascii="Cambria Math" w:hAnsi="Cambria Math"/>
                <w:lang w:val="en-GB"/>
              </w:rPr>
              <m:t>V</m:t>
            </m:r>
          </m:e>
          <m:sub>
            <m:r>
              <m:rPr>
                <m:sty m:val="p"/>
              </m:rPr>
              <w:rPr>
                <w:rFonts w:ascii="Cambria Math" w:hAnsi="Cambria Math"/>
                <w:lang w:val="en-GB"/>
              </w:rPr>
              <m:t>ref</m:t>
            </m:r>
          </m:sub>
        </m:sSub>
      </m:oMath>
      <w:r w:rsidRPr="005914DE">
        <w:rPr>
          <w:lang w:val="en-GB"/>
        </w:rPr>
        <w:t xml:space="preserve"> is the reference totalized volume.</w:t>
      </w:r>
    </w:p>
    <w:p w14:paraId="2F0F80C9" w14:textId="26EAB99A" w:rsidR="00F208E0" w:rsidRPr="005914DE" w:rsidRDefault="00DB6DCF">
      <w:pPr>
        <w:rPr>
          <w:lang w:val="en-GB"/>
        </w:rPr>
      </w:pPr>
      <w:r w:rsidRPr="005914DE">
        <w:rPr>
          <w:lang w:val="en-GB"/>
        </w:rPr>
        <w:lastRenderedPageBreak/>
        <w:t>The</w:t>
      </w:r>
      <w:r w:rsidR="00C02AFD" w:rsidRPr="005914DE">
        <w:rPr>
          <w:lang w:val="en-GB"/>
        </w:rPr>
        <w:t xml:space="preserve"> errors </w:t>
      </w:r>
      <w:proofErr w:type="gramStart"/>
      <w:r w:rsidR="00C02AFD" w:rsidRPr="005914DE">
        <w:rPr>
          <w:lang w:val="en-GB"/>
        </w:rPr>
        <w:t>have to</w:t>
      </w:r>
      <w:proofErr w:type="gramEnd"/>
      <w:r w:rsidR="00C02AFD" w:rsidRPr="005914DE">
        <w:rPr>
          <w:lang w:val="en-GB"/>
        </w:rPr>
        <w:t xml:space="preserve"> be determined at the flow rate points defined in </w:t>
      </w:r>
      <w:r w:rsidRPr="005914DE">
        <w:rPr>
          <w:lang w:val="en-GB"/>
        </w:rPr>
        <w:t>Sections 4.5, 4.6 and 4.7</w:t>
      </w:r>
      <w:r w:rsidR="00C02AFD" w:rsidRPr="005914DE">
        <w:rPr>
          <w:lang w:val="en-GB"/>
        </w:rPr>
        <w:t>, at a temperature of approximately 20 °C</w:t>
      </w:r>
      <w:r w:rsidRPr="005914DE">
        <w:rPr>
          <w:lang w:val="en-GB"/>
        </w:rPr>
        <w:t xml:space="preserve">. </w:t>
      </w:r>
      <w:r w:rsidR="00F208E0" w:rsidRPr="005914DE">
        <w:rPr>
          <w:lang w:val="en-GB"/>
        </w:rPr>
        <w:t xml:space="preserve">Calibration at 50 °C is required only for the CMFS050M meter. </w:t>
      </w:r>
    </w:p>
    <w:p w14:paraId="00CC660E" w14:textId="77777777" w:rsidR="006851A8" w:rsidRPr="005914DE" w:rsidRDefault="00C02AFD">
      <w:pPr>
        <w:rPr>
          <w:lang w:val="en-GB"/>
        </w:rPr>
      </w:pPr>
      <w:r w:rsidRPr="005914DE">
        <w:rPr>
          <w:lang w:val="en-GB"/>
        </w:rPr>
        <w:t xml:space="preserve">Since </w:t>
      </w:r>
      <w:r w:rsidR="00A41FF1" w:rsidRPr="005914DE">
        <w:rPr>
          <w:lang w:val="en-GB"/>
        </w:rPr>
        <w:t xml:space="preserve">the </w:t>
      </w:r>
      <w:r w:rsidRPr="005914DE">
        <w:rPr>
          <w:lang w:val="en-GB"/>
        </w:rPr>
        <w:t>flow meters under test are affected by changes in fluid temperature and pressure, corrections must be made to account for errors under specified conditions.</w:t>
      </w:r>
    </w:p>
    <w:p w14:paraId="3C73E20E" w14:textId="4BBDD636" w:rsidR="006851A8" w:rsidRPr="005914DE" w:rsidRDefault="00C02AFD">
      <w:pPr>
        <w:rPr>
          <w:lang w:val="en-GB"/>
        </w:rPr>
      </w:pPr>
      <w:r w:rsidRPr="005914DE">
        <w:rPr>
          <w:lang w:val="en-GB"/>
        </w:rPr>
        <w:t>The conditions under which measured errors must be expressed are</w:t>
      </w:r>
      <w:r w:rsidR="00151B37" w:rsidRPr="005914DE">
        <w:rPr>
          <w:lang w:val="en-GB"/>
        </w:rPr>
        <w:t xml:space="preserve"> as follows</w:t>
      </w:r>
      <w:r w:rsidRPr="005914DE">
        <w:rPr>
          <w:lang w:val="en-GB"/>
        </w:rPr>
        <w:t>:</w:t>
      </w:r>
    </w:p>
    <w:p w14:paraId="44B40B0E" w14:textId="77777777" w:rsidR="006851A8" w:rsidRPr="005914DE" w:rsidRDefault="00C02AFD">
      <w:pPr>
        <w:pStyle w:val="Listenabsatz"/>
        <w:numPr>
          <w:ilvl w:val="0"/>
          <w:numId w:val="4"/>
        </w:numPr>
        <w:rPr>
          <w:lang w:val="en-GB"/>
        </w:rPr>
      </w:pPr>
      <w:r w:rsidRPr="005914DE">
        <w:rPr>
          <w:lang w:val="en-GB"/>
        </w:rPr>
        <w:t xml:space="preserve">The reference pressure </w:t>
      </w:r>
      <m:oMath>
        <m:sSub>
          <m:sSubPr>
            <m:ctrlPr>
              <w:rPr>
                <w:rFonts w:ascii="Cambria Math" w:hAnsi="Cambria Math"/>
                <w:i/>
                <w:lang w:val="en-GB"/>
              </w:rPr>
            </m:ctrlPr>
          </m:sSubPr>
          <m:e>
            <m:r>
              <w:rPr>
                <w:rFonts w:ascii="Cambria Math" w:hAnsi="Cambria Math"/>
                <w:lang w:val="en-GB"/>
              </w:rPr>
              <m:t>p</m:t>
            </m:r>
          </m:e>
          <m:sub>
            <m:r>
              <m:rPr>
                <m:sty m:val="p"/>
              </m:rPr>
              <w:rPr>
                <w:rFonts w:ascii="Cambria Math" w:hAnsi="Cambria Math"/>
                <w:lang w:val="en-GB"/>
              </w:rPr>
              <m:t>ref</m:t>
            </m:r>
          </m:sub>
        </m:sSub>
      </m:oMath>
      <w:r w:rsidRPr="005914DE">
        <w:rPr>
          <w:lang w:val="en-GB"/>
        </w:rPr>
        <w:t xml:space="preserve"> at which errors must be calculated is 3 bar (absolute)</w:t>
      </w:r>
    </w:p>
    <w:p w14:paraId="4A18E077" w14:textId="77777777" w:rsidR="006851A8" w:rsidRPr="005914DE" w:rsidRDefault="00C02AFD">
      <w:pPr>
        <w:pStyle w:val="Listenabsatz"/>
        <w:numPr>
          <w:ilvl w:val="0"/>
          <w:numId w:val="4"/>
        </w:numPr>
        <w:rPr>
          <w:lang w:val="en-GB"/>
        </w:rPr>
      </w:pPr>
      <w:r w:rsidRPr="005914DE">
        <w:rPr>
          <w:lang w:val="en-GB"/>
        </w:rPr>
        <w:t xml:space="preserve">The reference temperature </w:t>
      </w:r>
      <m:oMath>
        <m:sSub>
          <m:sSubPr>
            <m:ctrlPr>
              <w:rPr>
                <w:rFonts w:ascii="Cambria Math" w:hAnsi="Cambria Math"/>
                <w:i/>
                <w:lang w:val="en-GB"/>
              </w:rPr>
            </m:ctrlPr>
          </m:sSubPr>
          <m:e>
            <m:r>
              <w:rPr>
                <w:rFonts w:ascii="Cambria Math" w:hAnsi="Cambria Math"/>
                <w:lang w:val="en-GB"/>
              </w:rPr>
              <m:t>t</m:t>
            </m:r>
          </m:e>
          <m:sub>
            <m:r>
              <m:rPr>
                <m:sty m:val="p"/>
              </m:rPr>
              <w:rPr>
                <w:rFonts w:ascii="Cambria Math" w:hAnsi="Cambria Math"/>
                <w:lang w:val="en-GB"/>
              </w:rPr>
              <m:t>ref</m:t>
            </m:r>
          </m:sub>
        </m:sSub>
      </m:oMath>
      <w:r w:rsidRPr="005914DE">
        <w:rPr>
          <w:lang w:val="en-GB"/>
        </w:rPr>
        <w:t xml:space="preserve"> at which errors must be calculated are 20 °C and   50 °C for the calibration of the </w:t>
      </w:r>
      <w:r w:rsidR="0004649C" w:rsidRPr="005914DE">
        <w:rPr>
          <w:lang w:val="en-GB"/>
        </w:rPr>
        <w:t>CMFS050M</w:t>
      </w:r>
      <w:r w:rsidRPr="005914DE">
        <w:rPr>
          <w:lang w:val="en-GB"/>
        </w:rPr>
        <w:t xml:space="preserve"> meters at 50 °C.</w:t>
      </w:r>
    </w:p>
    <w:p w14:paraId="376820E7" w14:textId="59FAC2CE" w:rsidR="006851A8" w:rsidRPr="005914DE" w:rsidRDefault="00D43510" w:rsidP="00556734">
      <w:pPr>
        <w:rPr>
          <w:lang w:val="en-GB"/>
        </w:rPr>
      </w:pPr>
      <w:r w:rsidRPr="005914DE">
        <w:rPr>
          <w:lang w:val="en-GB"/>
        </w:rPr>
        <w:t>The coefficients of variation with</w:t>
      </w:r>
      <w:r w:rsidR="008E2BA2" w:rsidRPr="005914DE">
        <w:rPr>
          <w:lang w:val="en-GB"/>
        </w:rPr>
        <w:t xml:space="preserve"> </w:t>
      </w:r>
      <w:r w:rsidRPr="005914DE">
        <w:rPr>
          <w:lang w:val="en-GB"/>
        </w:rPr>
        <w:t>respect</w:t>
      </w:r>
      <w:r w:rsidR="008E2BA2" w:rsidRPr="005914DE">
        <w:rPr>
          <w:lang w:val="en-GB"/>
        </w:rPr>
        <w:t xml:space="preserve"> to temperature dependence are shown in Table </w:t>
      </w:r>
      <w:r w:rsidR="005914DE">
        <w:rPr>
          <w:lang w:val="en-GB"/>
        </w:rPr>
        <w:t>5</w:t>
      </w:r>
      <w:r w:rsidR="00755A46" w:rsidRPr="005914DE">
        <w:rPr>
          <w:lang w:val="en-GB"/>
        </w:rPr>
        <w:t>.</w:t>
      </w:r>
      <w:r w:rsidR="00C02AFD" w:rsidRPr="005914DE">
        <w:rPr>
          <w:lang w:val="en-GB"/>
        </w:rPr>
        <w:t xml:space="preserve"> </w:t>
      </w:r>
      <w:r w:rsidR="00755A46" w:rsidRPr="005914DE">
        <w:rPr>
          <w:lang w:val="en-GB"/>
        </w:rPr>
        <w:t xml:space="preserve">The values </w:t>
      </w:r>
      <w:r w:rsidRPr="005914DE">
        <w:rPr>
          <w:lang w:val="en-GB"/>
        </w:rPr>
        <w:t>were</w:t>
      </w:r>
      <w:r w:rsidR="00755A46" w:rsidRPr="005914DE">
        <w:rPr>
          <w:lang w:val="en-GB"/>
        </w:rPr>
        <w:t xml:space="preserve"> specified by the manufacturer. </w:t>
      </w:r>
      <w:r w:rsidR="00443EB5" w:rsidRPr="005914DE">
        <w:rPr>
          <w:lang w:val="en-GB"/>
        </w:rPr>
        <w:t>The corrections</w:t>
      </w:r>
      <w:r w:rsidR="00443EB5" w:rsidRPr="005914DE" w:rsidDel="00755A46">
        <w:rPr>
          <w:lang w:val="en-GB"/>
        </w:rPr>
        <w:t xml:space="preserve"> </w:t>
      </w:r>
      <w:r w:rsidR="00443EB5" w:rsidRPr="005914DE">
        <w:rPr>
          <w:lang w:val="en-GB"/>
        </w:rPr>
        <w:t xml:space="preserve">for temperature </w:t>
      </w:r>
      <w:r w:rsidR="00C02AFD" w:rsidRPr="005914DE">
        <w:rPr>
          <w:lang w:val="en-GB"/>
        </w:rPr>
        <w:t xml:space="preserve">are </w:t>
      </w:r>
      <w:r w:rsidR="00443EB5" w:rsidRPr="005914DE">
        <w:rPr>
          <w:lang w:val="en-GB"/>
        </w:rPr>
        <w:t>n</w:t>
      </w:r>
      <w:r w:rsidR="00C02AFD" w:rsidRPr="005914DE">
        <w:rPr>
          <w:lang w:val="en-GB"/>
        </w:rPr>
        <w:t xml:space="preserve">egligible if </w:t>
      </w:r>
      <w:r w:rsidR="00423B6A">
        <w:rPr>
          <w:lang w:val="en-GB"/>
        </w:rPr>
        <w:t xml:space="preserve">the </w:t>
      </w:r>
      <w:r w:rsidR="00C02AFD" w:rsidRPr="005914DE">
        <w:rPr>
          <w:lang w:val="en-GB"/>
        </w:rPr>
        <w:t xml:space="preserve">temperatures are </w:t>
      </w:r>
      <w:r w:rsidR="00423B6A">
        <w:rPr>
          <w:lang w:val="en-GB"/>
        </w:rPr>
        <w:t>(</w:t>
      </w:r>
      <w:r w:rsidR="00C02AFD" w:rsidRPr="005914DE">
        <w:rPr>
          <w:lang w:val="en-GB"/>
        </w:rPr>
        <w:t>20 ± 5</w:t>
      </w:r>
      <w:r w:rsidR="00423B6A">
        <w:rPr>
          <w:lang w:val="en-GB"/>
        </w:rPr>
        <w:t>)</w:t>
      </w:r>
      <w:r w:rsidR="00C02AFD" w:rsidRPr="005914DE">
        <w:rPr>
          <w:lang w:val="en-GB"/>
        </w:rPr>
        <w:t xml:space="preserve"> °C and </w:t>
      </w:r>
      <w:r w:rsidR="00423B6A">
        <w:rPr>
          <w:lang w:val="en-GB"/>
        </w:rPr>
        <w:t>(</w:t>
      </w:r>
      <w:r w:rsidR="00C02AFD" w:rsidRPr="005914DE">
        <w:rPr>
          <w:lang w:val="en-GB"/>
        </w:rPr>
        <w:t>50 ± 5</w:t>
      </w:r>
      <w:r w:rsidR="00423B6A">
        <w:rPr>
          <w:lang w:val="en-GB"/>
        </w:rPr>
        <w:t>)</w:t>
      </w:r>
      <w:r w:rsidR="00C02AFD" w:rsidRPr="005914DE">
        <w:rPr>
          <w:lang w:val="en-GB"/>
        </w:rPr>
        <w:t xml:space="preserve"> °</w:t>
      </w:r>
      <w:proofErr w:type="gramStart"/>
      <w:r w:rsidR="00C02AFD" w:rsidRPr="005914DE">
        <w:rPr>
          <w:lang w:val="en-GB"/>
        </w:rPr>
        <w:t xml:space="preserve">C, </w:t>
      </w:r>
      <w:r w:rsidR="00443EB5" w:rsidRPr="005914DE">
        <w:rPr>
          <w:lang w:val="en-GB"/>
        </w:rPr>
        <w:t>and</w:t>
      </w:r>
      <w:proofErr w:type="gramEnd"/>
      <w:r w:rsidR="00443EB5" w:rsidRPr="005914DE">
        <w:rPr>
          <w:lang w:val="en-GB"/>
        </w:rPr>
        <w:t xml:space="preserve"> considering </w:t>
      </w:r>
      <w:r w:rsidR="00C02AFD" w:rsidRPr="005914DE">
        <w:rPr>
          <w:lang w:val="en-GB"/>
        </w:rPr>
        <w:t>that a zero-flow calibration is performed before</w:t>
      </w:r>
      <w:r w:rsidR="00423B6A">
        <w:rPr>
          <w:lang w:val="en-GB"/>
        </w:rPr>
        <w:t xml:space="preserve"> conducting</w:t>
      </w:r>
      <w:r w:rsidR="00C02AFD" w:rsidRPr="005914DE">
        <w:rPr>
          <w:lang w:val="en-GB"/>
        </w:rPr>
        <w:t xml:space="preserve"> the measurements.</w:t>
      </w:r>
      <w:r w:rsidR="00755A46" w:rsidRPr="005914DE">
        <w:rPr>
          <w:lang w:val="en-GB"/>
        </w:rPr>
        <w:t xml:space="preserve"> </w:t>
      </w:r>
    </w:p>
    <w:p w14:paraId="30C3186F" w14:textId="2AFEC04A" w:rsidR="006851A8" w:rsidRPr="005914DE" w:rsidRDefault="00C02AFD">
      <w:pPr>
        <w:rPr>
          <w:lang w:val="en-GB"/>
        </w:rPr>
      </w:pPr>
      <w:proofErr w:type="gramStart"/>
      <w:r w:rsidRPr="005914DE">
        <w:rPr>
          <w:lang w:val="en-GB"/>
        </w:rPr>
        <w:t>With regard to</w:t>
      </w:r>
      <w:proofErr w:type="gramEnd"/>
      <w:r w:rsidRPr="005914DE">
        <w:rPr>
          <w:lang w:val="en-GB"/>
        </w:rPr>
        <w:t xml:space="preserve"> pressure dependence, the coefficients of variation for mass flow rate </w:t>
      </w:r>
      <m:oMath>
        <m:sSub>
          <m:sSubPr>
            <m:ctrlPr>
              <w:rPr>
                <w:rFonts w:ascii="Cambria Math" w:hAnsi="Cambria Math"/>
                <w:i/>
                <w:iCs/>
                <w:lang w:val="en-GB"/>
              </w:rPr>
            </m:ctrlPr>
          </m:sSubPr>
          <m:e>
            <m:r>
              <w:rPr>
                <w:rFonts w:ascii="Cambria Math" w:hAnsi="Cambria Math"/>
                <w:lang w:val="en-GB"/>
              </w:rPr>
              <m:t> C</m:t>
            </m:r>
          </m:e>
          <m:sub>
            <m:r>
              <w:rPr>
                <w:rFonts w:ascii="Cambria Math" w:hAnsi="Cambria Math"/>
                <w:lang w:val="en-GB"/>
              </w:rPr>
              <m:t>m</m:t>
            </m:r>
          </m:sub>
        </m:sSub>
      </m:oMath>
      <w:r w:rsidRPr="005914DE">
        <w:rPr>
          <w:lang w:val="en-GB"/>
        </w:rPr>
        <w:t xml:space="preserve"> and density measurement </w:t>
      </w:r>
      <m:oMath>
        <m:sSub>
          <m:sSubPr>
            <m:ctrlPr>
              <w:rPr>
                <w:rFonts w:ascii="Cambria Math" w:hAnsi="Cambria Math"/>
                <w:i/>
                <w:iCs/>
                <w:lang w:val="en-GB"/>
              </w:rPr>
            </m:ctrlPr>
          </m:sSubPr>
          <m:e>
            <m:r>
              <w:rPr>
                <w:rFonts w:ascii="Cambria Math" w:hAnsi="Cambria Math"/>
                <w:lang w:val="en-GB"/>
              </w:rPr>
              <m:t> C</m:t>
            </m:r>
          </m:e>
          <m:sub>
            <m:r>
              <w:rPr>
                <w:rFonts w:ascii="Cambria Math" w:hAnsi="Cambria Math"/>
                <w:lang w:val="en-GB"/>
              </w:rPr>
              <m:t>ρ</m:t>
            </m:r>
          </m:sub>
        </m:sSub>
      </m:oMath>
      <w:r w:rsidRPr="005914DE">
        <w:rPr>
          <w:iCs/>
          <w:lang w:val="en-GB"/>
        </w:rPr>
        <w:t xml:space="preserve"> </w:t>
      </w:r>
      <w:r w:rsidRPr="005914DE">
        <w:rPr>
          <w:lang w:val="en-GB"/>
        </w:rPr>
        <w:t xml:space="preserve">are shown in the Table </w:t>
      </w:r>
      <w:r w:rsidR="00F3162B" w:rsidRPr="005914DE">
        <w:rPr>
          <w:lang w:val="en-GB"/>
        </w:rPr>
        <w:t>5</w:t>
      </w:r>
      <w:r w:rsidRPr="005914DE">
        <w:rPr>
          <w:lang w:val="en-GB"/>
        </w:rPr>
        <w:t xml:space="preserve">.  The effect of pressure on density is only relevant for the </w:t>
      </w:r>
      <w:r w:rsidR="00A41FF1" w:rsidRPr="005914DE">
        <w:rPr>
          <w:lang w:val="en-GB"/>
        </w:rPr>
        <w:t>CMFS050M</w:t>
      </w:r>
      <w:r w:rsidRPr="005914DE">
        <w:rPr>
          <w:lang w:val="en-GB"/>
        </w:rPr>
        <w:t xml:space="preserve"> meter, where the volume error is determined</w:t>
      </w:r>
      <w:r w:rsidR="00755A46" w:rsidRPr="005914DE">
        <w:rPr>
          <w:lang w:val="en-GB"/>
        </w:rPr>
        <w:t xml:space="preserve">. These values were determined experimentally and </w:t>
      </w:r>
      <w:r w:rsidR="00423B6A">
        <w:rPr>
          <w:lang w:val="en-GB"/>
        </w:rPr>
        <w:t>confirmed</w:t>
      </w:r>
      <w:r w:rsidR="00755A46" w:rsidRPr="005914DE">
        <w:rPr>
          <w:lang w:val="en-GB"/>
        </w:rPr>
        <w:t xml:space="preserve"> the manufacturers' specifications.</w:t>
      </w:r>
    </w:p>
    <w:p w14:paraId="478D1DFC" w14:textId="77777777" w:rsidR="006851A8" w:rsidRPr="005914DE" w:rsidRDefault="00E509AD">
      <w:pPr>
        <w:rPr>
          <w:lang w:val="en-GB"/>
        </w:rPr>
      </w:pPr>
      <w:r w:rsidRPr="005914DE">
        <w:rPr>
          <w:lang w:val="en-GB"/>
        </w:rPr>
        <w:t>Since the pressure measurement affects the corrections applied to the measurements, it is recommended that the pressure measurement be performed with an expanded uncertainty of less than 0.1 bar.</w:t>
      </w:r>
    </w:p>
    <w:p w14:paraId="0BC42737" w14:textId="472C9250" w:rsidR="00556734" w:rsidRPr="00D000C3" w:rsidRDefault="00556734" w:rsidP="00556734">
      <w:pPr>
        <w:pStyle w:val="Beschriftung"/>
        <w:rPr>
          <w:i w:val="0"/>
          <w:lang w:val="en-GB"/>
        </w:rPr>
      </w:pPr>
      <w:r w:rsidRPr="00D000C3">
        <w:rPr>
          <w:i w:val="0"/>
          <w:lang w:val="en-GB"/>
        </w:rPr>
        <w:t xml:space="preserve">Table </w:t>
      </w:r>
      <w:r w:rsidRPr="005914DE">
        <w:rPr>
          <w:i w:val="0"/>
          <w:lang w:val="en-GB"/>
        </w:rPr>
        <w:fldChar w:fldCharType="begin"/>
      </w:r>
      <w:r w:rsidRPr="00D000C3">
        <w:rPr>
          <w:i w:val="0"/>
          <w:lang w:val="en-GB"/>
        </w:rPr>
        <w:instrText xml:space="preserve"> SEQ Table \* ARABIC </w:instrText>
      </w:r>
      <w:r w:rsidRPr="005914DE">
        <w:rPr>
          <w:i w:val="0"/>
          <w:lang w:val="en-GB"/>
        </w:rPr>
        <w:fldChar w:fldCharType="separate"/>
      </w:r>
      <w:r w:rsidR="008D64B8">
        <w:rPr>
          <w:i w:val="0"/>
          <w:noProof/>
          <w:lang w:val="en-GB"/>
        </w:rPr>
        <w:t>5</w:t>
      </w:r>
      <w:r w:rsidRPr="005914DE">
        <w:rPr>
          <w:i w:val="0"/>
          <w:lang w:val="en-GB"/>
        </w:rPr>
        <w:fldChar w:fldCharType="end"/>
      </w:r>
      <w:r w:rsidRPr="00D000C3">
        <w:rPr>
          <w:i w:val="0"/>
          <w:lang w:val="en-GB"/>
        </w:rPr>
        <w:t xml:space="preserve">. Coefficients of variation for </w:t>
      </w:r>
      <w:r w:rsidR="00423B6A">
        <w:rPr>
          <w:i w:val="0"/>
          <w:lang w:val="en-GB"/>
        </w:rPr>
        <w:t xml:space="preserve">the </w:t>
      </w:r>
      <w:r w:rsidRPr="00D000C3">
        <w:rPr>
          <w:i w:val="0"/>
          <w:lang w:val="en-GB"/>
        </w:rPr>
        <w:t>temperature and pressure.</w:t>
      </w:r>
    </w:p>
    <w:tbl>
      <w:tblPr>
        <w:tblStyle w:val="Tabellenraster"/>
        <w:tblW w:w="0" w:type="auto"/>
        <w:tblLook w:val="04A0" w:firstRow="1" w:lastRow="0" w:firstColumn="1" w:lastColumn="0" w:noHBand="0" w:noVBand="1"/>
      </w:tblPr>
      <w:tblGrid>
        <w:gridCol w:w="1980"/>
        <w:gridCol w:w="2360"/>
        <w:gridCol w:w="2360"/>
        <w:gridCol w:w="2360"/>
      </w:tblGrid>
      <w:tr w:rsidR="006851A8" w:rsidRPr="000D0863" w14:paraId="24D312A1" w14:textId="77777777">
        <w:tc>
          <w:tcPr>
            <w:tcW w:w="1980" w:type="dxa"/>
          </w:tcPr>
          <w:p w14:paraId="7F211436" w14:textId="77777777" w:rsidR="006851A8" w:rsidRPr="005914DE" w:rsidRDefault="006851A8">
            <w:pPr>
              <w:rPr>
                <w:lang w:val="en-GB"/>
              </w:rPr>
            </w:pPr>
          </w:p>
        </w:tc>
        <w:tc>
          <w:tcPr>
            <w:tcW w:w="2360" w:type="dxa"/>
          </w:tcPr>
          <w:p w14:paraId="33115467" w14:textId="77777777" w:rsidR="006851A8" w:rsidRPr="005914DE" w:rsidRDefault="00C02AFD">
            <w:pPr>
              <w:rPr>
                <w:lang w:val="en-GB"/>
              </w:rPr>
            </w:pPr>
            <w:r w:rsidRPr="005914DE">
              <w:rPr>
                <w:lang w:val="en-GB"/>
              </w:rPr>
              <w:t>CMFS015M</w:t>
            </w:r>
          </w:p>
        </w:tc>
        <w:tc>
          <w:tcPr>
            <w:tcW w:w="2360" w:type="dxa"/>
          </w:tcPr>
          <w:p w14:paraId="3ADFC5C4" w14:textId="77777777" w:rsidR="006851A8" w:rsidRPr="005914DE" w:rsidRDefault="00C02AFD">
            <w:pPr>
              <w:rPr>
                <w:lang w:val="en-GB"/>
              </w:rPr>
            </w:pPr>
            <w:r w:rsidRPr="005914DE">
              <w:rPr>
                <w:lang w:val="en-GB"/>
              </w:rPr>
              <w:t>CMFS050M</w:t>
            </w:r>
          </w:p>
        </w:tc>
        <w:tc>
          <w:tcPr>
            <w:tcW w:w="2360" w:type="dxa"/>
          </w:tcPr>
          <w:p w14:paraId="35B2BB95" w14:textId="77777777" w:rsidR="006851A8" w:rsidRPr="005914DE" w:rsidRDefault="00C02AFD">
            <w:pPr>
              <w:rPr>
                <w:lang w:val="en-GB"/>
              </w:rPr>
            </w:pPr>
            <w:r w:rsidRPr="005914DE">
              <w:rPr>
                <w:lang w:val="en-GB"/>
              </w:rPr>
              <w:t>CMFS100M</w:t>
            </w:r>
          </w:p>
        </w:tc>
      </w:tr>
      <w:tr w:rsidR="006851A8" w:rsidRPr="000D0863" w14:paraId="42BEDE5D" w14:textId="77777777">
        <w:tc>
          <w:tcPr>
            <w:tcW w:w="1980" w:type="dxa"/>
          </w:tcPr>
          <w:p w14:paraId="507E799D" w14:textId="77777777" w:rsidR="006851A8" w:rsidRPr="005914DE" w:rsidRDefault="00C02AFD">
            <w:pPr>
              <w:rPr>
                <w:lang w:val="en-GB"/>
              </w:rPr>
            </w:pPr>
            <w:r w:rsidRPr="005914DE">
              <w:rPr>
                <w:lang w:val="en-GB"/>
              </w:rPr>
              <w:t>coefficients of variation for mass flow</w:t>
            </w:r>
          </w:p>
        </w:tc>
        <w:tc>
          <w:tcPr>
            <w:tcW w:w="2360" w:type="dxa"/>
          </w:tcPr>
          <w:p w14:paraId="1F0C4EAF" w14:textId="77777777" w:rsidR="006851A8" w:rsidRPr="005914DE" w:rsidRDefault="00C02AFD">
            <w:pPr>
              <w:rPr>
                <w:lang w:val="en-GB"/>
              </w:rPr>
            </w:pPr>
            <w:r w:rsidRPr="005914DE">
              <w:rPr>
                <w:lang w:val="en-GB"/>
              </w:rPr>
              <w:t>No effect</w:t>
            </w:r>
          </w:p>
        </w:tc>
        <w:tc>
          <w:tcPr>
            <w:tcW w:w="2360" w:type="dxa"/>
          </w:tcPr>
          <w:p w14:paraId="36335077" w14:textId="77777777" w:rsidR="006851A8" w:rsidRPr="005914DE" w:rsidRDefault="00C852A3">
            <w:pPr>
              <w:rPr>
                <w:lang w:val="en-GB"/>
              </w:rPr>
            </w:pPr>
            <m:oMath>
              <m:sSub>
                <m:sSubPr>
                  <m:ctrlPr>
                    <w:rPr>
                      <w:rFonts w:ascii="Cambria Math" w:hAnsi="Cambria Math"/>
                      <w:i/>
                      <w:iCs/>
                      <w:lang w:val="en-GB"/>
                    </w:rPr>
                  </m:ctrlPr>
                </m:sSubPr>
                <m:e>
                  <m:r>
                    <w:rPr>
                      <w:rFonts w:ascii="Cambria Math" w:hAnsi="Cambria Math"/>
                      <w:lang w:val="en-GB"/>
                    </w:rPr>
                    <m:t> C</m:t>
                  </m:r>
                </m:e>
                <m:sub>
                  <m:r>
                    <w:rPr>
                      <w:rFonts w:ascii="Cambria Math" w:hAnsi="Cambria Math"/>
                      <w:lang w:val="en-GB"/>
                    </w:rPr>
                    <m:t>m</m:t>
                  </m:r>
                </m:sub>
              </m:sSub>
              <m:r>
                <w:rPr>
                  <w:rFonts w:ascii="Cambria Math" w:hAnsi="Cambria Math"/>
                  <w:lang w:val="en-GB"/>
                </w:rPr>
                <m:t>=</m:t>
              </m:r>
            </m:oMath>
            <w:r w:rsidR="00C02AFD" w:rsidRPr="005914DE">
              <w:rPr>
                <w:lang w:val="en-GB"/>
              </w:rPr>
              <w:t xml:space="preserve"> 0.01</w:t>
            </w:r>
            <w:r w:rsidR="00E509AD" w:rsidRPr="005914DE">
              <w:rPr>
                <w:lang w:val="en-GB"/>
              </w:rPr>
              <w:t>4</w:t>
            </w:r>
            <w:r w:rsidR="00C02AFD" w:rsidRPr="005914DE">
              <w:rPr>
                <w:lang w:val="en-GB"/>
              </w:rPr>
              <w:t xml:space="preserve"> % per bar</w:t>
            </w:r>
          </w:p>
          <w:p w14:paraId="69A2A43E" w14:textId="77777777" w:rsidR="006851A8" w:rsidRPr="005914DE" w:rsidRDefault="00C852A3" w:rsidP="0004649C">
            <w:pPr>
              <w:rPr>
                <w:lang w:val="en-GB"/>
              </w:rPr>
            </w:pPr>
            <m:oMathPara>
              <m:oMath>
                <m:sSub>
                  <m:sSubPr>
                    <m:ctrlPr>
                      <w:rPr>
                        <w:rFonts w:ascii="Cambria Math" w:hAnsi="Cambria Math"/>
                        <w:i/>
                        <w:iCs/>
                        <w:lang w:val="en-GB"/>
                      </w:rPr>
                    </m:ctrlPr>
                  </m:sSubPr>
                  <m:e>
                    <m:r>
                      <w:rPr>
                        <w:rFonts w:ascii="Cambria Math" w:hAnsi="Cambria Math"/>
                        <w:lang w:val="en-GB"/>
                      </w:rPr>
                      <m:t> u(C</m:t>
                    </m:r>
                  </m:e>
                  <m:sub>
                    <m:r>
                      <w:rPr>
                        <w:rFonts w:ascii="Cambria Math" w:hAnsi="Cambria Math"/>
                        <w:lang w:val="en-GB"/>
                      </w:rPr>
                      <m:t>m</m:t>
                    </m:r>
                  </m:sub>
                </m:sSub>
                <m:r>
                  <w:rPr>
                    <w:rFonts w:ascii="Cambria Math" w:hAnsi="Cambria Math"/>
                    <w:lang w:val="en-GB"/>
                  </w:rPr>
                  <m:t>)=0.001 %</m:t>
                </m:r>
              </m:oMath>
            </m:oMathPara>
          </w:p>
        </w:tc>
        <w:tc>
          <w:tcPr>
            <w:tcW w:w="2360" w:type="dxa"/>
          </w:tcPr>
          <w:p w14:paraId="1F83D583" w14:textId="77777777" w:rsidR="006851A8" w:rsidRPr="005914DE" w:rsidRDefault="00C852A3">
            <w:pPr>
              <w:rPr>
                <w:lang w:val="en-GB"/>
              </w:rPr>
            </w:pPr>
            <m:oMath>
              <m:sSub>
                <m:sSubPr>
                  <m:ctrlPr>
                    <w:rPr>
                      <w:rFonts w:ascii="Cambria Math" w:hAnsi="Cambria Math"/>
                      <w:i/>
                      <w:iCs/>
                      <w:lang w:val="en-GB"/>
                    </w:rPr>
                  </m:ctrlPr>
                </m:sSubPr>
                <m:e>
                  <m:r>
                    <w:rPr>
                      <w:rFonts w:ascii="Cambria Math" w:hAnsi="Cambria Math"/>
                      <w:lang w:val="en-GB"/>
                    </w:rPr>
                    <m:t> C</m:t>
                  </m:r>
                </m:e>
                <m:sub>
                  <m:r>
                    <w:rPr>
                      <w:rFonts w:ascii="Cambria Math" w:hAnsi="Cambria Math"/>
                      <w:lang w:val="en-GB"/>
                    </w:rPr>
                    <m:t>m</m:t>
                  </m:r>
                </m:sub>
              </m:sSub>
            </m:oMath>
            <w:r w:rsidR="00C02AFD" w:rsidRPr="005914DE">
              <w:rPr>
                <w:lang w:val="en-GB"/>
              </w:rPr>
              <w:t xml:space="preserve"> = 0.02</w:t>
            </w:r>
            <w:r w:rsidR="00167157" w:rsidRPr="005914DE">
              <w:rPr>
                <w:lang w:val="en-GB"/>
              </w:rPr>
              <w:t>6</w:t>
            </w:r>
            <w:r w:rsidR="00C02AFD" w:rsidRPr="005914DE">
              <w:rPr>
                <w:lang w:val="en-GB"/>
              </w:rPr>
              <w:t xml:space="preserve"> % per bar</w:t>
            </w:r>
          </w:p>
          <w:p w14:paraId="1FA2C727" w14:textId="77777777" w:rsidR="006851A8" w:rsidRPr="005914DE" w:rsidRDefault="00C852A3" w:rsidP="00167157">
            <w:pPr>
              <w:rPr>
                <w:lang w:val="en-GB"/>
              </w:rPr>
            </w:pPr>
            <m:oMathPara>
              <m:oMath>
                <m:sSub>
                  <m:sSubPr>
                    <m:ctrlPr>
                      <w:rPr>
                        <w:rFonts w:ascii="Cambria Math" w:hAnsi="Cambria Math"/>
                        <w:i/>
                        <w:iCs/>
                        <w:lang w:val="en-GB"/>
                      </w:rPr>
                    </m:ctrlPr>
                  </m:sSubPr>
                  <m:e>
                    <m:r>
                      <w:rPr>
                        <w:rFonts w:ascii="Cambria Math" w:hAnsi="Cambria Math"/>
                        <w:lang w:val="en-GB"/>
                      </w:rPr>
                      <m:t> u(C</m:t>
                    </m:r>
                  </m:e>
                  <m:sub>
                    <m:r>
                      <w:rPr>
                        <w:rFonts w:ascii="Cambria Math" w:hAnsi="Cambria Math"/>
                        <w:lang w:val="en-GB"/>
                      </w:rPr>
                      <m:t>m</m:t>
                    </m:r>
                  </m:sub>
                </m:sSub>
                <m:r>
                  <w:rPr>
                    <w:rFonts w:ascii="Cambria Math" w:hAnsi="Cambria Math"/>
                    <w:lang w:val="en-GB"/>
                  </w:rPr>
                  <m:t>)=0.002 %</m:t>
                </m:r>
              </m:oMath>
            </m:oMathPara>
          </w:p>
        </w:tc>
      </w:tr>
      <w:tr w:rsidR="006851A8" w:rsidRPr="000D0863" w14:paraId="43EE5E45" w14:textId="77777777">
        <w:tc>
          <w:tcPr>
            <w:tcW w:w="1980" w:type="dxa"/>
          </w:tcPr>
          <w:p w14:paraId="2F655C4B" w14:textId="77777777" w:rsidR="006851A8" w:rsidRPr="005914DE" w:rsidRDefault="00C02AFD">
            <w:pPr>
              <w:rPr>
                <w:lang w:val="en-GB"/>
              </w:rPr>
            </w:pPr>
            <w:r w:rsidRPr="005914DE">
              <w:rPr>
                <w:lang w:val="en-GB"/>
              </w:rPr>
              <w:t>coefficients of variation for densi</w:t>
            </w:r>
            <w:r w:rsidR="00A41FF1" w:rsidRPr="005914DE">
              <w:rPr>
                <w:lang w:val="en-GB"/>
              </w:rPr>
              <w:t>t</w:t>
            </w:r>
            <w:r w:rsidRPr="005914DE">
              <w:rPr>
                <w:lang w:val="en-GB"/>
              </w:rPr>
              <w:t>y</w:t>
            </w:r>
          </w:p>
        </w:tc>
        <w:tc>
          <w:tcPr>
            <w:tcW w:w="2360" w:type="dxa"/>
          </w:tcPr>
          <w:p w14:paraId="5E928029" w14:textId="77777777" w:rsidR="006851A8" w:rsidRPr="005914DE" w:rsidRDefault="00C02AFD">
            <w:pPr>
              <w:rPr>
                <w:lang w:val="en-GB"/>
              </w:rPr>
            </w:pPr>
            <w:r w:rsidRPr="005914DE">
              <w:rPr>
                <w:lang w:val="en-GB"/>
              </w:rPr>
              <w:t>Not required</w:t>
            </w:r>
          </w:p>
        </w:tc>
        <w:tc>
          <w:tcPr>
            <w:tcW w:w="2360" w:type="dxa"/>
          </w:tcPr>
          <w:p w14:paraId="354B99B5" w14:textId="77777777" w:rsidR="006851A8" w:rsidRPr="005914DE" w:rsidRDefault="00C852A3">
            <w:pPr>
              <w:rPr>
                <w:lang w:val="en-GB"/>
              </w:rPr>
            </w:pPr>
            <m:oMath>
              <m:sSub>
                <m:sSubPr>
                  <m:ctrlPr>
                    <w:rPr>
                      <w:rFonts w:ascii="Cambria Math" w:hAnsi="Cambria Math"/>
                      <w:i/>
                      <w:iCs/>
                      <w:lang w:val="en-GB"/>
                    </w:rPr>
                  </m:ctrlPr>
                </m:sSubPr>
                <m:e>
                  <m:r>
                    <w:rPr>
                      <w:rFonts w:ascii="Cambria Math" w:hAnsi="Cambria Math"/>
                      <w:lang w:val="en-GB"/>
                    </w:rPr>
                    <m:t> C</m:t>
                  </m:r>
                </m:e>
                <m:sub>
                  <m:r>
                    <w:rPr>
                      <w:rFonts w:ascii="Cambria Math" w:hAnsi="Cambria Math"/>
                      <w:lang w:val="en-GB"/>
                    </w:rPr>
                    <m:t>ρ</m:t>
                  </m:r>
                </m:sub>
              </m:sSub>
            </m:oMath>
            <w:proofErr w:type="gramStart"/>
            <w:r w:rsidR="00C02AFD" w:rsidRPr="005914DE">
              <w:rPr>
                <w:lang w:val="en-GB"/>
              </w:rPr>
              <w:t>=  0.36</w:t>
            </w:r>
            <w:proofErr w:type="gramEnd"/>
            <w:r w:rsidR="00C02AFD" w:rsidRPr="005914DE">
              <w:rPr>
                <w:lang w:val="en-GB"/>
              </w:rPr>
              <w:t xml:space="preserve"> kg/m</w:t>
            </w:r>
            <w:r w:rsidR="00C02AFD" w:rsidRPr="005914DE">
              <w:rPr>
                <w:vertAlign w:val="superscript"/>
                <w:lang w:val="en-GB"/>
              </w:rPr>
              <w:t>3</w:t>
            </w:r>
            <w:r w:rsidR="00C02AFD" w:rsidRPr="005914DE">
              <w:rPr>
                <w:lang w:val="en-GB"/>
              </w:rPr>
              <w:t xml:space="preserve"> per bar</w:t>
            </w:r>
          </w:p>
          <w:p w14:paraId="3054956A" w14:textId="77777777" w:rsidR="006851A8" w:rsidRPr="005914DE" w:rsidRDefault="00C852A3" w:rsidP="0004649C">
            <w:pPr>
              <w:rPr>
                <w:lang w:val="en-GB"/>
              </w:rPr>
            </w:pPr>
            <m:oMathPara>
              <m:oMath>
                <m:sSub>
                  <m:sSubPr>
                    <m:ctrlPr>
                      <w:rPr>
                        <w:rFonts w:ascii="Cambria Math" w:hAnsi="Cambria Math"/>
                        <w:i/>
                        <w:iCs/>
                        <w:lang w:val="en-GB"/>
                      </w:rPr>
                    </m:ctrlPr>
                  </m:sSubPr>
                  <m:e>
                    <m:r>
                      <w:rPr>
                        <w:rFonts w:ascii="Cambria Math" w:hAnsi="Cambria Math"/>
                        <w:lang w:val="en-GB"/>
                      </w:rPr>
                      <m:t> u(C</m:t>
                    </m:r>
                  </m:e>
                  <m:sub>
                    <m:r>
                      <w:rPr>
                        <w:rFonts w:ascii="Cambria Math" w:hAnsi="Cambria Math"/>
                        <w:lang w:val="en-GB"/>
                      </w:rPr>
                      <m:t>ρ</m:t>
                    </m:r>
                  </m:sub>
                </m:sSub>
                <m:r>
                  <w:rPr>
                    <w:rFonts w:ascii="Cambria Math" w:hAnsi="Cambria Math"/>
                    <w:lang w:val="en-GB"/>
                  </w:rPr>
                  <m:t xml:space="preserve">)=0.01 </m:t>
                </m:r>
                <m:r>
                  <m:rPr>
                    <m:sty m:val="p"/>
                  </m:rPr>
                  <w:rPr>
                    <w:rFonts w:ascii="Cambria Math" w:hAnsi="Cambria Math"/>
                    <w:lang w:val="en-GB"/>
                  </w:rPr>
                  <m:t>kg/</m:t>
                </m:r>
                <m:sSup>
                  <m:sSupPr>
                    <m:ctrlPr>
                      <w:rPr>
                        <w:rFonts w:ascii="Cambria Math" w:hAnsi="Cambria Math"/>
                        <w:vertAlign w:val="superscript"/>
                        <w:lang w:val="en-GB"/>
                      </w:rPr>
                    </m:ctrlPr>
                  </m:sSupPr>
                  <m:e>
                    <m:r>
                      <m:rPr>
                        <m:sty m:val="p"/>
                      </m:rPr>
                      <w:rPr>
                        <w:rFonts w:ascii="Cambria Math" w:hAnsi="Cambria Math"/>
                        <w:vertAlign w:val="superscript"/>
                        <w:lang w:val="en-GB"/>
                      </w:rPr>
                      <m:t>m</m:t>
                    </m:r>
                  </m:e>
                  <m:sup>
                    <m:r>
                      <w:rPr>
                        <w:rFonts w:ascii="Cambria Math" w:hAnsi="Cambria Math"/>
                        <w:vertAlign w:val="superscript"/>
                        <w:lang w:val="en-GB"/>
                      </w:rPr>
                      <m:t>3</m:t>
                    </m:r>
                  </m:sup>
                </m:sSup>
              </m:oMath>
            </m:oMathPara>
          </w:p>
        </w:tc>
        <w:tc>
          <w:tcPr>
            <w:tcW w:w="2360" w:type="dxa"/>
          </w:tcPr>
          <w:p w14:paraId="37F4C31F" w14:textId="77777777" w:rsidR="006851A8" w:rsidRPr="005914DE" w:rsidRDefault="00C02AFD">
            <w:pPr>
              <w:rPr>
                <w:lang w:val="en-GB"/>
              </w:rPr>
            </w:pPr>
            <w:r w:rsidRPr="005914DE">
              <w:rPr>
                <w:lang w:val="en-GB"/>
              </w:rPr>
              <w:t>Not required</w:t>
            </w:r>
          </w:p>
        </w:tc>
      </w:tr>
      <w:tr w:rsidR="00A41FF1" w:rsidRPr="000D0863" w14:paraId="3B733FE1" w14:textId="77777777">
        <w:tc>
          <w:tcPr>
            <w:tcW w:w="1980" w:type="dxa"/>
          </w:tcPr>
          <w:p w14:paraId="2AA34706" w14:textId="77777777" w:rsidR="00A41FF1" w:rsidRPr="005914DE" w:rsidRDefault="008E2BA2" w:rsidP="008E2BA2">
            <w:pPr>
              <w:rPr>
                <w:lang w:val="en-GB"/>
              </w:rPr>
            </w:pPr>
            <w:r w:rsidRPr="005914DE">
              <w:rPr>
                <w:lang w:val="en-GB"/>
              </w:rPr>
              <w:t>coefficients of variation for temperature</w:t>
            </w:r>
          </w:p>
        </w:tc>
        <w:tc>
          <w:tcPr>
            <w:tcW w:w="2360" w:type="dxa"/>
          </w:tcPr>
          <w:p w14:paraId="54E86F5F" w14:textId="77777777" w:rsidR="00A41FF1" w:rsidRPr="005914DE" w:rsidRDefault="00443EB5" w:rsidP="00E509AD">
            <w:pPr>
              <w:rPr>
                <w:lang w:val="en-GB"/>
              </w:rPr>
            </w:pPr>
            <w:r w:rsidRPr="005914DE">
              <w:rPr>
                <w:lang w:val="en-GB"/>
              </w:rPr>
              <w:t>±0</w:t>
            </w:r>
            <w:r w:rsidR="00E509AD" w:rsidRPr="005914DE">
              <w:rPr>
                <w:lang w:val="en-GB"/>
              </w:rPr>
              <w:t>.</w:t>
            </w:r>
            <w:r w:rsidRPr="005914DE">
              <w:rPr>
                <w:lang w:val="en-GB"/>
              </w:rPr>
              <w:t>0002 % per °C</w:t>
            </w:r>
          </w:p>
        </w:tc>
        <w:tc>
          <w:tcPr>
            <w:tcW w:w="2360" w:type="dxa"/>
          </w:tcPr>
          <w:p w14:paraId="74056035" w14:textId="77777777" w:rsidR="00A41FF1" w:rsidRPr="005914DE" w:rsidRDefault="00443EB5" w:rsidP="00E509AD">
            <w:pPr>
              <w:rPr>
                <w:lang w:val="en-GB"/>
              </w:rPr>
            </w:pPr>
            <w:r w:rsidRPr="005914DE">
              <w:rPr>
                <w:lang w:val="en-GB"/>
              </w:rPr>
              <w:t>±0</w:t>
            </w:r>
            <w:r w:rsidR="00E509AD" w:rsidRPr="005914DE">
              <w:rPr>
                <w:lang w:val="en-GB"/>
              </w:rPr>
              <w:t>.</w:t>
            </w:r>
            <w:r w:rsidRPr="005914DE">
              <w:rPr>
                <w:lang w:val="en-GB"/>
              </w:rPr>
              <w:t>0001 per °C</w:t>
            </w:r>
          </w:p>
        </w:tc>
        <w:tc>
          <w:tcPr>
            <w:tcW w:w="2360" w:type="dxa"/>
          </w:tcPr>
          <w:p w14:paraId="0D48C326" w14:textId="77777777" w:rsidR="00A41FF1" w:rsidRPr="005914DE" w:rsidRDefault="00443EB5" w:rsidP="00556734">
            <w:pPr>
              <w:keepNext/>
              <w:rPr>
                <w:lang w:val="en-GB"/>
              </w:rPr>
            </w:pPr>
            <w:r w:rsidRPr="005914DE">
              <w:rPr>
                <w:lang w:val="en-GB"/>
              </w:rPr>
              <w:t>±0</w:t>
            </w:r>
            <w:r w:rsidR="00E509AD" w:rsidRPr="005914DE">
              <w:rPr>
                <w:lang w:val="en-GB"/>
              </w:rPr>
              <w:t>.</w:t>
            </w:r>
            <w:r w:rsidRPr="005914DE">
              <w:rPr>
                <w:lang w:val="en-GB"/>
              </w:rPr>
              <w:t>0001 per °C</w:t>
            </w:r>
          </w:p>
        </w:tc>
      </w:tr>
    </w:tbl>
    <w:p w14:paraId="4F66619F" w14:textId="77777777" w:rsidR="00453363" w:rsidRPr="005914DE" w:rsidRDefault="00453363" w:rsidP="00556734">
      <w:pPr>
        <w:pStyle w:val="Beschriftung"/>
        <w:rPr>
          <w:lang w:val="en-GB"/>
        </w:rPr>
      </w:pPr>
    </w:p>
    <w:p w14:paraId="25BBE429" w14:textId="77777777" w:rsidR="006851A8" w:rsidRPr="005914DE" w:rsidRDefault="00C02AFD">
      <w:pPr>
        <w:rPr>
          <w:b/>
          <w:lang w:val="en-GB"/>
        </w:rPr>
      </w:pPr>
      <w:r w:rsidRPr="005914DE">
        <w:rPr>
          <w:b/>
          <w:lang w:val="en-GB"/>
        </w:rPr>
        <w:t xml:space="preserve">Correction for pressure effects for </w:t>
      </w:r>
      <w:r w:rsidR="0004649C" w:rsidRPr="005914DE">
        <w:rPr>
          <w:b/>
          <w:lang w:val="en-GB"/>
        </w:rPr>
        <w:t xml:space="preserve">the </w:t>
      </w:r>
      <w:r w:rsidRPr="005914DE">
        <w:rPr>
          <w:b/>
          <w:lang w:val="en-GB"/>
        </w:rPr>
        <w:t xml:space="preserve">mass </w:t>
      </w:r>
    </w:p>
    <w:p w14:paraId="342CB2BD" w14:textId="77777777" w:rsidR="006851A8" w:rsidRPr="005914DE" w:rsidRDefault="00C02AFD">
      <w:pPr>
        <w:rPr>
          <w:lang w:val="en-GB"/>
        </w:rPr>
      </w:pPr>
      <w:r w:rsidRPr="005914DE">
        <w:rPr>
          <w:lang w:val="en-GB"/>
        </w:rPr>
        <w:t xml:space="preserve">The correction of the totalized mass reading </w:t>
      </w:r>
      <m:oMath>
        <m:sSub>
          <m:sSubPr>
            <m:ctrlPr>
              <w:rPr>
                <w:rFonts w:ascii="Cambria Math" w:hAnsi="Cambria Math"/>
                <w:bCs/>
                <w:i/>
                <w:iCs/>
                <w:lang w:val="en-GB"/>
              </w:rPr>
            </m:ctrlPr>
          </m:sSubPr>
          <m:e>
            <m:r>
              <w:rPr>
                <w:rFonts w:ascii="Cambria Math" w:hAnsi="Cambria Math"/>
                <w:lang w:val="en-GB"/>
              </w:rPr>
              <m:t>m</m:t>
            </m:r>
          </m:e>
          <m:sub>
            <m:r>
              <w:rPr>
                <w:rFonts w:ascii="Cambria Math" w:hAnsi="Cambria Math"/>
                <w:lang w:val="en-GB"/>
              </w:rPr>
              <m:t>read</m:t>
            </m:r>
          </m:sub>
        </m:sSub>
      </m:oMath>
      <w:r w:rsidRPr="005914DE">
        <w:rPr>
          <w:lang w:val="en-GB"/>
        </w:rPr>
        <w:t xml:space="preserve"> on the meter, obtained by counting the pulses in each test, must be performed as follows</w:t>
      </w:r>
    </w:p>
    <w:p w14:paraId="31D1DF31" w14:textId="77777777" w:rsidR="006851A8" w:rsidRPr="005914DE" w:rsidRDefault="00C852A3">
      <w:pPr>
        <w:rPr>
          <w:lang w:val="en-GB"/>
        </w:rPr>
      </w:pPr>
      <m:oMath>
        <m:sSub>
          <m:sSubPr>
            <m:ctrlPr>
              <w:rPr>
                <w:rFonts w:ascii="Cambria Math" w:hAnsi="Cambria Math"/>
                <w:bCs/>
                <w:i/>
                <w:iCs/>
                <w:lang w:val="en-GB"/>
              </w:rPr>
            </m:ctrlPr>
          </m:sSubPr>
          <m:e>
            <m:r>
              <w:rPr>
                <w:rFonts w:ascii="Cambria Math" w:hAnsi="Cambria Math"/>
                <w:lang w:val="en-GB"/>
              </w:rPr>
              <m:t>m</m:t>
            </m:r>
          </m:e>
          <m:sub>
            <m:r>
              <w:rPr>
                <w:rFonts w:ascii="Cambria Math" w:hAnsi="Cambria Math"/>
                <w:lang w:val="en-GB"/>
              </w:rPr>
              <m:t>DUT</m:t>
            </m:r>
          </m:sub>
        </m:sSub>
        <m:r>
          <w:rPr>
            <w:rFonts w:ascii="Cambria Math" w:hAnsi="Cambria Math"/>
            <w:lang w:val="en-GB"/>
          </w:rPr>
          <m:t>=</m:t>
        </m:r>
        <m:sSub>
          <m:sSubPr>
            <m:ctrlPr>
              <w:rPr>
                <w:rFonts w:ascii="Cambria Math" w:hAnsi="Cambria Math"/>
                <w:bCs/>
                <w:i/>
                <w:iCs/>
                <w:lang w:val="en-GB"/>
              </w:rPr>
            </m:ctrlPr>
          </m:sSubPr>
          <m:e>
            <m:r>
              <w:rPr>
                <w:rFonts w:ascii="Cambria Math" w:hAnsi="Cambria Math"/>
                <w:lang w:val="en-GB"/>
              </w:rPr>
              <m:t>m</m:t>
            </m:r>
          </m:e>
          <m:sub>
            <m:r>
              <w:rPr>
                <w:rFonts w:ascii="Cambria Math" w:hAnsi="Cambria Math"/>
                <w:lang w:val="en-GB"/>
              </w:rPr>
              <m:t>read</m:t>
            </m:r>
          </m:sub>
        </m:sSub>
        <m:r>
          <w:rPr>
            <w:rFonts w:ascii="Cambria Math" w:hAnsi="Cambria Math"/>
            <w:lang w:val="en-GB"/>
          </w:rPr>
          <m:t>[1+</m:t>
        </m:r>
        <m:sSub>
          <m:sSubPr>
            <m:ctrlPr>
              <w:rPr>
                <w:rFonts w:ascii="Cambria Math" w:hAnsi="Cambria Math"/>
                <w:bCs/>
                <w:i/>
                <w:iCs/>
                <w:lang w:val="en-GB"/>
              </w:rPr>
            </m:ctrlPr>
          </m:sSubPr>
          <m:e>
            <m:r>
              <w:rPr>
                <w:rFonts w:ascii="Cambria Math" w:hAnsi="Cambria Math"/>
                <w:lang w:val="en-GB"/>
              </w:rPr>
              <m:t>C</m:t>
            </m:r>
          </m:e>
          <m:sub>
            <m:r>
              <w:rPr>
                <w:rFonts w:ascii="Cambria Math" w:hAnsi="Cambria Math"/>
                <w:lang w:val="en-GB"/>
              </w:rPr>
              <m:t>m</m:t>
            </m:r>
          </m:sub>
        </m:sSub>
        <m:r>
          <m:rPr>
            <m:sty m:val="p"/>
          </m:rPr>
          <w:rPr>
            <w:rFonts w:ascii="Cambria Math" w:hAnsi="Cambria Math"/>
            <w:lang w:val="en-GB"/>
          </w:rPr>
          <m:t>(</m:t>
        </m:r>
        <m:r>
          <w:rPr>
            <w:rFonts w:ascii="Cambria Math" w:hAnsi="Cambria Math"/>
            <w:lang w:val="en-GB"/>
          </w:rPr>
          <m:t>p</m:t>
        </m:r>
        <m:r>
          <m:rPr>
            <m:sty m:val="p"/>
          </m:rPr>
          <w:rPr>
            <w:rFonts w:ascii="Cambria Math" w:hAnsi="Cambria Math"/>
            <w:lang w:val="en-GB"/>
          </w:rPr>
          <m:t>-</m:t>
        </m:r>
        <m:sSub>
          <m:sSubPr>
            <m:ctrlPr>
              <w:rPr>
                <w:rFonts w:ascii="Cambria Math" w:hAnsi="Cambria Math"/>
                <w:bCs/>
                <w:i/>
                <w:iCs/>
                <w:lang w:val="en-GB"/>
              </w:rPr>
            </m:ctrlPr>
          </m:sSubPr>
          <m:e>
            <m:r>
              <w:rPr>
                <w:rFonts w:ascii="Cambria Math" w:hAnsi="Cambria Math"/>
                <w:lang w:val="en-GB"/>
              </w:rPr>
              <m:t>p</m:t>
            </m:r>
          </m:e>
          <m:sub>
            <m:r>
              <w:rPr>
                <w:rFonts w:ascii="Cambria Math" w:hAnsi="Cambria Math"/>
                <w:lang w:val="en-GB"/>
              </w:rPr>
              <m:t>ref</m:t>
            </m:r>
          </m:sub>
        </m:sSub>
        <m:r>
          <w:rPr>
            <w:rFonts w:ascii="Cambria Math" w:hAnsi="Cambria Math"/>
            <w:lang w:val="en-GB"/>
          </w:rPr>
          <m:t>)]</m:t>
        </m:r>
      </m:oMath>
      <w:r w:rsidR="009F233E" w:rsidRPr="005914DE">
        <w:rPr>
          <w:lang w:val="en-GB"/>
        </w:rPr>
        <w:t xml:space="preserve"> </w:t>
      </w:r>
      <w:r w:rsidR="009F233E" w:rsidRPr="005914DE">
        <w:rPr>
          <w:lang w:val="en-GB"/>
        </w:rPr>
        <w:tab/>
      </w:r>
      <w:r w:rsidR="009F233E" w:rsidRPr="005914DE">
        <w:rPr>
          <w:lang w:val="en-GB"/>
        </w:rPr>
        <w:tab/>
      </w:r>
      <w:r w:rsidR="009F233E" w:rsidRPr="005914DE">
        <w:rPr>
          <w:lang w:val="en-GB"/>
        </w:rPr>
        <w:tab/>
      </w:r>
      <w:r w:rsidR="009F233E" w:rsidRPr="005914DE">
        <w:rPr>
          <w:lang w:val="en-GB"/>
        </w:rPr>
        <w:tab/>
      </w:r>
      <w:r w:rsidR="009F233E" w:rsidRPr="005914DE">
        <w:rPr>
          <w:lang w:val="en-GB"/>
        </w:rPr>
        <w:tab/>
      </w:r>
      <w:r w:rsidR="009F233E" w:rsidRPr="005914DE">
        <w:rPr>
          <w:lang w:val="en-GB"/>
        </w:rPr>
        <w:tab/>
      </w:r>
      <w:r w:rsidR="009F233E" w:rsidRPr="005914DE">
        <w:rPr>
          <w:lang w:val="en-GB"/>
        </w:rPr>
        <w:tab/>
      </w:r>
      <w:r w:rsidR="009F233E" w:rsidRPr="005914DE">
        <w:rPr>
          <w:lang w:val="en-GB"/>
        </w:rPr>
        <w:tab/>
        <w:t>(3)</w:t>
      </w:r>
    </w:p>
    <w:p w14:paraId="5B6C2F2B" w14:textId="77777777" w:rsidR="006851A8" w:rsidRPr="00D000C3" w:rsidRDefault="00C02AFD">
      <w:pPr>
        <w:rPr>
          <w:bCs/>
          <w:iCs/>
          <w:lang w:val="en-GB"/>
        </w:rPr>
      </w:pPr>
      <w:r w:rsidRPr="005914DE">
        <w:rPr>
          <w:lang w:val="en-GB"/>
        </w:rPr>
        <w:t xml:space="preserve">Where </w:t>
      </w:r>
      <m:oMath>
        <m:r>
          <w:rPr>
            <w:rFonts w:ascii="Cambria Math" w:hAnsi="Cambria Math"/>
            <w:lang w:val="en-GB"/>
          </w:rPr>
          <m:t>p</m:t>
        </m:r>
      </m:oMath>
      <w:r w:rsidRPr="00D000C3">
        <w:rPr>
          <w:bCs/>
          <w:iCs/>
          <w:lang w:val="en-GB"/>
        </w:rPr>
        <w:t xml:space="preserve"> is the upstream pressure of the meter (absolute in bar)</w:t>
      </w:r>
    </w:p>
    <w:p w14:paraId="605A72B0" w14:textId="6235D4EE" w:rsidR="006851A8" w:rsidRPr="00D000C3" w:rsidRDefault="00C02AFD">
      <w:pPr>
        <w:rPr>
          <w:bCs/>
          <w:iCs/>
          <w:lang w:val="en-GB"/>
        </w:rPr>
      </w:pPr>
      <w:r w:rsidRPr="00D000C3">
        <w:rPr>
          <w:bCs/>
          <w:iCs/>
          <w:lang w:val="en-GB"/>
        </w:rPr>
        <w:t>This value is to be used to calculate the mass error</w:t>
      </w:r>
      <w:r w:rsidR="00423B6A">
        <w:rPr>
          <w:bCs/>
          <w:iCs/>
          <w:lang w:val="en-GB"/>
        </w:rPr>
        <w:t xml:space="preserve"> in</w:t>
      </w:r>
      <w:r w:rsidRPr="00D000C3">
        <w:rPr>
          <w:bCs/>
          <w:iCs/>
          <w:lang w:val="en-GB"/>
        </w:rPr>
        <w:t xml:space="preserve"> </w:t>
      </w:r>
      <w:r w:rsidR="00423B6A">
        <w:rPr>
          <w:bCs/>
          <w:iCs/>
          <w:lang w:val="en-GB"/>
        </w:rPr>
        <w:t>E</w:t>
      </w:r>
      <w:r w:rsidRPr="00D000C3">
        <w:rPr>
          <w:bCs/>
          <w:iCs/>
          <w:lang w:val="en-GB"/>
        </w:rPr>
        <w:t xml:space="preserve">quation </w:t>
      </w:r>
      <w:r w:rsidR="00A41FF1" w:rsidRPr="00D000C3">
        <w:rPr>
          <w:bCs/>
          <w:iCs/>
          <w:lang w:val="en-GB"/>
        </w:rPr>
        <w:t>1.</w:t>
      </w:r>
    </w:p>
    <w:p w14:paraId="08EEC3A0" w14:textId="77777777" w:rsidR="006851A8" w:rsidRPr="005914DE" w:rsidRDefault="00C02AFD">
      <w:pPr>
        <w:rPr>
          <w:lang w:val="en-GB"/>
        </w:rPr>
      </w:pPr>
      <w:r w:rsidRPr="005914DE">
        <w:rPr>
          <w:b/>
          <w:lang w:val="en-GB"/>
        </w:rPr>
        <w:t>Correction for pressure effects for volume</w:t>
      </w:r>
      <w:r w:rsidRPr="005914DE">
        <w:rPr>
          <w:lang w:val="en-GB"/>
        </w:rPr>
        <w:t xml:space="preserve"> (</w:t>
      </w:r>
      <w:r w:rsidR="0004649C" w:rsidRPr="005914DE">
        <w:rPr>
          <w:lang w:val="en-GB"/>
        </w:rPr>
        <w:t xml:space="preserve">only </w:t>
      </w:r>
      <w:r w:rsidRPr="005914DE">
        <w:rPr>
          <w:lang w:val="en-GB"/>
        </w:rPr>
        <w:t>DN15)</w:t>
      </w:r>
    </w:p>
    <w:p w14:paraId="4AD38400" w14:textId="3961D23E" w:rsidR="006851A8" w:rsidRPr="005914DE" w:rsidRDefault="00C02AFD">
      <w:pPr>
        <w:rPr>
          <w:bCs/>
          <w:iCs/>
          <w:lang w:val="en-GB"/>
        </w:rPr>
      </w:pPr>
      <w:r w:rsidRPr="005914DE">
        <w:rPr>
          <w:bCs/>
          <w:iCs/>
          <w:lang w:val="en-GB"/>
        </w:rPr>
        <w:t xml:space="preserve">Since the volume recorded by the meter depends on the density measurement, which is influenced by pressure, </w:t>
      </w:r>
      <w:r w:rsidR="004D3E81">
        <w:rPr>
          <w:bCs/>
          <w:iCs/>
          <w:lang w:val="en-GB"/>
        </w:rPr>
        <w:t>the following procedure is used</w:t>
      </w:r>
      <w:r w:rsidR="00423B6A">
        <w:rPr>
          <w:bCs/>
          <w:iCs/>
          <w:lang w:val="en-GB"/>
        </w:rPr>
        <w:t>:</w:t>
      </w:r>
    </w:p>
    <w:p w14:paraId="2F7BDAA7" w14:textId="77777777" w:rsidR="006851A8" w:rsidRPr="00D000C3" w:rsidRDefault="00C02AFD">
      <w:pPr>
        <w:rPr>
          <w:bCs/>
          <w:iCs/>
          <w:lang w:val="en-GB"/>
        </w:rPr>
      </w:pPr>
      <w:r w:rsidRPr="005914DE">
        <w:rPr>
          <w:bCs/>
          <w:iCs/>
          <w:lang w:val="en-GB"/>
        </w:rPr>
        <w:t xml:space="preserve">For each test, simultaneously record the pulse counts for both mass and volume, from which </w:t>
      </w:r>
      <w:r w:rsidRPr="005914DE">
        <w:rPr>
          <w:lang w:val="en-GB"/>
        </w:rPr>
        <w:t xml:space="preserve">the totalized mass reading </w:t>
      </w:r>
      <m:oMath>
        <m:sSub>
          <m:sSubPr>
            <m:ctrlPr>
              <w:rPr>
                <w:rFonts w:ascii="Cambria Math" w:hAnsi="Cambria Math"/>
                <w:bCs/>
                <w:i/>
                <w:iCs/>
                <w:lang w:val="en-GB"/>
              </w:rPr>
            </m:ctrlPr>
          </m:sSubPr>
          <m:e>
            <m:r>
              <w:rPr>
                <w:rFonts w:ascii="Cambria Math" w:hAnsi="Cambria Math"/>
                <w:lang w:val="en-GB"/>
              </w:rPr>
              <m:t>m</m:t>
            </m:r>
          </m:e>
          <m:sub>
            <m:r>
              <w:rPr>
                <w:rFonts w:ascii="Cambria Math" w:hAnsi="Cambria Math"/>
                <w:lang w:val="en-GB"/>
              </w:rPr>
              <m:t>read</m:t>
            </m:r>
          </m:sub>
        </m:sSub>
      </m:oMath>
      <w:r w:rsidRPr="00D000C3">
        <w:rPr>
          <w:bCs/>
          <w:iCs/>
          <w:lang w:val="en-GB"/>
        </w:rPr>
        <w:t xml:space="preserve"> and the totalized volume reading </w:t>
      </w:r>
      <m:oMath>
        <m:sSub>
          <m:sSubPr>
            <m:ctrlPr>
              <w:rPr>
                <w:rFonts w:ascii="Cambria Math" w:hAnsi="Cambria Math"/>
                <w:bCs/>
                <w:i/>
                <w:iCs/>
                <w:lang w:val="en-GB"/>
              </w:rPr>
            </m:ctrlPr>
          </m:sSubPr>
          <m:e>
            <m:r>
              <w:rPr>
                <w:rFonts w:ascii="Cambria Math" w:hAnsi="Cambria Math"/>
                <w:lang w:val="en-GB"/>
              </w:rPr>
              <m:t>V</m:t>
            </m:r>
          </m:e>
          <m:sub>
            <m:r>
              <w:rPr>
                <w:rFonts w:ascii="Cambria Math" w:hAnsi="Cambria Math"/>
                <w:lang w:val="en-GB"/>
              </w:rPr>
              <m:t>read</m:t>
            </m:r>
          </m:sub>
        </m:sSub>
      </m:oMath>
      <w:r w:rsidRPr="00D000C3">
        <w:rPr>
          <w:bCs/>
          <w:iCs/>
          <w:lang w:val="en-GB"/>
        </w:rPr>
        <w:t xml:space="preserve"> are determined</w:t>
      </w:r>
    </w:p>
    <w:p w14:paraId="3D800CAA" w14:textId="77777777" w:rsidR="006851A8" w:rsidRPr="005914DE" w:rsidRDefault="00C02AFD">
      <w:pPr>
        <w:rPr>
          <w:bCs/>
          <w:iCs/>
          <w:lang w:val="en-GB"/>
        </w:rPr>
      </w:pPr>
      <w:r w:rsidRPr="005914DE">
        <w:rPr>
          <w:bCs/>
          <w:iCs/>
          <w:lang w:val="en-GB"/>
        </w:rPr>
        <w:t xml:space="preserve">The average density measured by the meter </w:t>
      </w:r>
      <m:oMath>
        <m:sSub>
          <m:sSubPr>
            <m:ctrlPr>
              <w:rPr>
                <w:rFonts w:ascii="Cambria Math" w:hAnsi="Cambria Math"/>
                <w:bCs/>
                <w:i/>
                <w:iCs/>
                <w:lang w:val="en-GB"/>
              </w:rPr>
            </m:ctrlPr>
          </m:sSubPr>
          <m:e>
            <m:r>
              <m:rPr>
                <m:sty m:val="p"/>
              </m:rPr>
              <w:rPr>
                <w:rFonts w:ascii="Cambria Math" w:hAnsi="Cambria Math"/>
                <w:lang w:val="en-GB"/>
              </w:rPr>
              <w:sym w:font="Symbol" w:char="F072"/>
            </m:r>
          </m:e>
          <m:sub>
            <m:r>
              <w:rPr>
                <w:rFonts w:ascii="Cambria Math" w:hAnsi="Cambria Math"/>
                <w:lang w:val="en-GB"/>
              </w:rPr>
              <m:t>read</m:t>
            </m:r>
          </m:sub>
        </m:sSub>
        <m:r>
          <w:rPr>
            <w:rFonts w:ascii="Cambria Math" w:hAnsi="Cambria Math"/>
            <w:lang w:val="en-GB"/>
          </w:rPr>
          <m:t xml:space="preserve"> </m:t>
        </m:r>
      </m:oMath>
      <w:r w:rsidRPr="005914DE">
        <w:rPr>
          <w:bCs/>
          <w:iCs/>
          <w:lang w:val="en-GB"/>
        </w:rPr>
        <w:t>during the test is therefore:</w:t>
      </w:r>
    </w:p>
    <w:p w14:paraId="7472A0FC" w14:textId="77777777" w:rsidR="006851A8" w:rsidRPr="005914DE" w:rsidRDefault="00C852A3">
      <w:pPr>
        <w:rPr>
          <w:bCs/>
          <w:iCs/>
          <w:lang w:val="en-GB"/>
        </w:rPr>
      </w:pPr>
      <m:oMath>
        <m:sSub>
          <m:sSubPr>
            <m:ctrlPr>
              <w:rPr>
                <w:rFonts w:ascii="Cambria Math" w:hAnsi="Cambria Math"/>
                <w:bCs/>
                <w:i/>
                <w:iCs/>
                <w:lang w:val="en-GB"/>
              </w:rPr>
            </m:ctrlPr>
          </m:sSubPr>
          <m:e>
            <m:r>
              <m:rPr>
                <m:sty m:val="p"/>
              </m:rPr>
              <w:rPr>
                <w:rFonts w:ascii="Cambria Math" w:hAnsi="Cambria Math"/>
                <w:lang w:val="en-GB"/>
              </w:rPr>
              <w:sym w:font="Symbol" w:char="F072"/>
            </m:r>
          </m:e>
          <m:sub>
            <m:r>
              <w:rPr>
                <w:rFonts w:ascii="Cambria Math" w:hAnsi="Cambria Math"/>
                <w:lang w:val="en-GB"/>
              </w:rPr>
              <m:t>read</m:t>
            </m:r>
          </m:sub>
        </m:sSub>
        <m:r>
          <w:rPr>
            <w:rFonts w:ascii="Cambria Math" w:hAnsi="Cambria Math"/>
            <w:lang w:val="en-GB"/>
          </w:rPr>
          <m:t>=</m:t>
        </m:r>
        <m:f>
          <m:fPr>
            <m:ctrlPr>
              <w:rPr>
                <w:rFonts w:ascii="Cambria Math" w:hAnsi="Cambria Math"/>
                <w:bCs/>
                <w:i/>
                <w:iCs/>
                <w:lang w:val="en-GB"/>
              </w:rPr>
            </m:ctrlPr>
          </m:fPr>
          <m:num>
            <m:sSub>
              <m:sSubPr>
                <m:ctrlPr>
                  <w:rPr>
                    <w:rFonts w:ascii="Cambria Math" w:hAnsi="Cambria Math"/>
                    <w:bCs/>
                    <w:i/>
                    <w:iCs/>
                    <w:lang w:val="en-GB"/>
                  </w:rPr>
                </m:ctrlPr>
              </m:sSubPr>
              <m:e>
                <m:r>
                  <w:rPr>
                    <w:rFonts w:ascii="Cambria Math" w:hAnsi="Cambria Math"/>
                    <w:lang w:val="en-GB"/>
                  </w:rPr>
                  <m:t>m</m:t>
                </m:r>
              </m:e>
              <m:sub>
                <m:r>
                  <w:rPr>
                    <w:rFonts w:ascii="Cambria Math" w:hAnsi="Cambria Math"/>
                    <w:lang w:val="en-GB"/>
                  </w:rPr>
                  <m:t>read</m:t>
                </m:r>
              </m:sub>
            </m:sSub>
          </m:num>
          <m:den>
            <m:sSub>
              <m:sSubPr>
                <m:ctrlPr>
                  <w:rPr>
                    <w:rFonts w:ascii="Cambria Math" w:hAnsi="Cambria Math"/>
                    <w:bCs/>
                    <w:iCs/>
                    <w:lang w:val="en-GB"/>
                  </w:rPr>
                </m:ctrlPr>
              </m:sSubPr>
              <m:e>
                <m:r>
                  <w:rPr>
                    <w:rFonts w:ascii="Cambria Math" w:hAnsi="Cambria Math"/>
                    <w:lang w:val="en-GB"/>
                  </w:rPr>
                  <m:t>V</m:t>
                </m:r>
              </m:e>
              <m:sub>
                <m:r>
                  <w:rPr>
                    <w:rFonts w:ascii="Cambria Math" w:hAnsi="Cambria Math"/>
                    <w:lang w:val="en-GB"/>
                  </w:rPr>
                  <m:t>read</m:t>
                </m:r>
              </m:sub>
            </m:sSub>
          </m:den>
        </m:f>
      </m:oMath>
      <w:r w:rsidR="009F233E" w:rsidRPr="005914DE">
        <w:rPr>
          <w:bCs/>
          <w:iCs/>
          <w:lang w:val="en-GB"/>
        </w:rPr>
        <w:t xml:space="preserve"> </w:t>
      </w:r>
      <w:r w:rsidR="009F233E" w:rsidRPr="005914DE">
        <w:rPr>
          <w:bCs/>
          <w:iCs/>
          <w:lang w:val="en-GB"/>
        </w:rPr>
        <w:tab/>
      </w:r>
      <w:r w:rsidR="009F233E" w:rsidRPr="005914DE">
        <w:rPr>
          <w:bCs/>
          <w:iCs/>
          <w:lang w:val="en-GB"/>
        </w:rPr>
        <w:tab/>
      </w:r>
      <w:r w:rsidR="009F233E" w:rsidRPr="005914DE">
        <w:rPr>
          <w:bCs/>
          <w:iCs/>
          <w:lang w:val="en-GB"/>
        </w:rPr>
        <w:tab/>
      </w:r>
      <w:r w:rsidR="009F233E" w:rsidRPr="005914DE">
        <w:rPr>
          <w:bCs/>
          <w:iCs/>
          <w:lang w:val="en-GB"/>
        </w:rPr>
        <w:tab/>
      </w:r>
      <w:r w:rsidR="009F233E" w:rsidRPr="005914DE">
        <w:rPr>
          <w:bCs/>
          <w:iCs/>
          <w:lang w:val="en-GB"/>
        </w:rPr>
        <w:tab/>
      </w:r>
      <w:r w:rsidR="009F233E" w:rsidRPr="005914DE">
        <w:rPr>
          <w:bCs/>
          <w:iCs/>
          <w:lang w:val="en-GB"/>
        </w:rPr>
        <w:tab/>
      </w:r>
      <w:r w:rsidR="009F233E" w:rsidRPr="005914DE">
        <w:rPr>
          <w:bCs/>
          <w:iCs/>
          <w:lang w:val="en-GB"/>
        </w:rPr>
        <w:tab/>
      </w:r>
      <w:r w:rsidR="009F233E" w:rsidRPr="005914DE">
        <w:rPr>
          <w:bCs/>
          <w:iCs/>
          <w:lang w:val="en-GB"/>
        </w:rPr>
        <w:tab/>
      </w:r>
      <w:r w:rsidR="009F233E" w:rsidRPr="005914DE">
        <w:rPr>
          <w:bCs/>
          <w:iCs/>
          <w:lang w:val="en-GB"/>
        </w:rPr>
        <w:tab/>
      </w:r>
      <w:r w:rsidR="009F233E" w:rsidRPr="005914DE">
        <w:rPr>
          <w:bCs/>
          <w:iCs/>
          <w:lang w:val="en-GB"/>
        </w:rPr>
        <w:tab/>
      </w:r>
      <w:r w:rsidR="009F233E" w:rsidRPr="005914DE">
        <w:rPr>
          <w:bCs/>
          <w:iCs/>
          <w:lang w:val="en-GB"/>
        </w:rPr>
        <w:tab/>
        <w:t>(4)</w:t>
      </w:r>
    </w:p>
    <w:p w14:paraId="6C96CB78" w14:textId="77777777" w:rsidR="006851A8" w:rsidRPr="00D000C3" w:rsidRDefault="00C02AFD">
      <w:pPr>
        <w:rPr>
          <w:lang w:val="en-GB"/>
        </w:rPr>
      </w:pPr>
      <w:r w:rsidRPr="00D000C3">
        <w:rPr>
          <w:lang w:val="en-GB"/>
        </w:rPr>
        <w:t xml:space="preserve">then convert this measurement to the reference pressure </w:t>
      </w:r>
      <m:oMath>
        <m:sSub>
          <m:sSubPr>
            <m:ctrlPr>
              <w:rPr>
                <w:rFonts w:ascii="Cambria Math" w:hAnsi="Cambria Math"/>
                <w:bCs/>
                <w:i/>
                <w:iCs/>
                <w:lang w:val="en-GB"/>
              </w:rPr>
            </m:ctrlPr>
          </m:sSubPr>
          <m:e>
            <m:r>
              <w:rPr>
                <w:rFonts w:ascii="Cambria Math" w:hAnsi="Cambria Math"/>
                <w:lang w:val="en-GB"/>
              </w:rPr>
              <m:t>p</m:t>
            </m:r>
          </m:e>
          <m:sub>
            <m:r>
              <w:rPr>
                <w:rFonts w:ascii="Cambria Math" w:hAnsi="Cambria Math"/>
                <w:lang w:val="en-GB"/>
              </w:rPr>
              <m:t>ref</m:t>
            </m:r>
          </m:sub>
        </m:sSub>
      </m:oMath>
      <w:r w:rsidRPr="00D000C3">
        <w:rPr>
          <w:lang w:val="en-GB"/>
        </w:rPr>
        <w:t xml:space="preserve"> to obtain </w:t>
      </w:r>
      <m:oMath>
        <m:sSub>
          <m:sSubPr>
            <m:ctrlPr>
              <w:rPr>
                <w:rFonts w:ascii="Cambria Math" w:hAnsi="Cambria Math"/>
                <w:bCs/>
                <w:i/>
                <w:iCs/>
                <w:lang w:val="en-GB"/>
              </w:rPr>
            </m:ctrlPr>
          </m:sSubPr>
          <m:e>
            <m:r>
              <m:rPr>
                <m:sty m:val="p"/>
              </m:rPr>
              <w:rPr>
                <w:rFonts w:ascii="Cambria Math" w:hAnsi="Cambria Math"/>
                <w:lang w:val="en-GB"/>
              </w:rPr>
              <w:sym w:font="Symbol" w:char="F072"/>
            </m:r>
          </m:e>
          <m:sub>
            <m:r>
              <w:rPr>
                <w:rFonts w:ascii="Cambria Math" w:hAnsi="Cambria Math"/>
                <w:lang w:val="en-GB"/>
              </w:rPr>
              <m:t>DUT</m:t>
            </m:r>
          </m:sub>
        </m:sSub>
      </m:oMath>
      <w:r w:rsidRPr="00D000C3">
        <w:rPr>
          <w:bCs/>
          <w:iCs/>
          <w:lang w:val="en-GB"/>
        </w:rPr>
        <w:t xml:space="preserve"> </w:t>
      </w:r>
      <w:r w:rsidRPr="00D000C3">
        <w:rPr>
          <w:lang w:val="en-GB"/>
        </w:rPr>
        <w:t>, according to the equation</w:t>
      </w:r>
    </w:p>
    <w:p w14:paraId="7008B865" w14:textId="77777777" w:rsidR="00D10FE3" w:rsidRPr="005914DE" w:rsidRDefault="00C852A3" w:rsidP="00D10FE3">
      <w:pPr>
        <w:rPr>
          <w:bCs/>
          <w:iCs/>
          <w:lang w:val="en-GB"/>
        </w:rPr>
      </w:pPr>
      <m:oMath>
        <m:sSub>
          <m:sSubPr>
            <m:ctrlPr>
              <w:rPr>
                <w:rFonts w:ascii="Cambria Math" w:hAnsi="Cambria Math" w:cstheme="minorHAnsi"/>
                <w:bCs/>
                <w:i/>
                <w:iCs/>
                <w:lang w:val="en-GB"/>
              </w:rPr>
            </m:ctrlPr>
          </m:sSubPr>
          <m:e>
            <m:r>
              <w:rPr>
                <w:rFonts w:ascii="Cambria Math" w:hAnsi="Cambria Math" w:cstheme="minorHAnsi"/>
                <w:lang w:val="en-GB"/>
              </w:rPr>
              <m:t>ρ</m:t>
            </m:r>
          </m:e>
          <m:sub>
            <m:r>
              <w:rPr>
                <w:rFonts w:ascii="Cambria Math" w:hAnsi="Cambria Math" w:cstheme="minorHAnsi"/>
                <w:lang w:val="en-GB"/>
              </w:rPr>
              <m:t>DUT</m:t>
            </m:r>
          </m:sub>
        </m:sSub>
        <m:r>
          <w:rPr>
            <w:rFonts w:ascii="Cambria Math" w:hAnsi="Cambria Math" w:cstheme="minorHAnsi"/>
            <w:lang w:val="en-GB"/>
          </w:rPr>
          <m:t>=</m:t>
        </m:r>
        <m:sSub>
          <m:sSubPr>
            <m:ctrlPr>
              <w:rPr>
                <w:rFonts w:ascii="Cambria Math" w:hAnsi="Cambria Math" w:cstheme="minorHAnsi"/>
                <w:bCs/>
                <w:i/>
                <w:iCs/>
                <w:lang w:val="en-GB"/>
              </w:rPr>
            </m:ctrlPr>
          </m:sSubPr>
          <m:e>
            <m:r>
              <w:rPr>
                <w:rFonts w:ascii="Cambria Math" w:hAnsi="Cambria Math" w:cstheme="minorHAnsi"/>
                <w:lang w:val="en-GB"/>
              </w:rPr>
              <m:t>ρ</m:t>
            </m:r>
          </m:e>
          <m:sub>
            <m:r>
              <w:rPr>
                <w:rFonts w:ascii="Cambria Math" w:hAnsi="Cambria Math" w:cstheme="minorHAnsi"/>
                <w:lang w:val="en-GB"/>
              </w:rPr>
              <m:t>read</m:t>
            </m:r>
          </m:sub>
        </m:sSub>
        <m:r>
          <w:rPr>
            <w:rFonts w:ascii="Cambria Math" w:hAnsi="Cambria Math" w:cstheme="minorHAnsi"/>
            <w:lang w:val="en-GB"/>
          </w:rPr>
          <m:t>+</m:t>
        </m:r>
        <m:sSub>
          <m:sSubPr>
            <m:ctrlPr>
              <w:rPr>
                <w:rFonts w:ascii="Cambria Math" w:hAnsi="Cambria Math" w:cstheme="minorHAnsi"/>
                <w:bCs/>
                <w:i/>
                <w:iCs/>
                <w:lang w:val="en-GB"/>
              </w:rPr>
            </m:ctrlPr>
          </m:sSubPr>
          <m:e>
            <m:r>
              <w:rPr>
                <w:rFonts w:ascii="Cambria Math" w:hAnsi="Cambria Math" w:cstheme="minorHAnsi"/>
                <w:lang w:val="en-GB"/>
              </w:rPr>
              <m:t>C</m:t>
            </m:r>
          </m:e>
          <m:sub>
            <m:r>
              <w:rPr>
                <w:rFonts w:ascii="Cambria Math" w:hAnsi="Cambria Math" w:cstheme="minorHAnsi"/>
                <w:lang w:val="en-GB"/>
              </w:rPr>
              <m:t>ρ</m:t>
            </m:r>
          </m:sub>
        </m:sSub>
        <m:d>
          <m:dPr>
            <m:ctrlPr>
              <w:rPr>
                <w:rFonts w:ascii="Cambria Math" w:hAnsi="Cambria Math" w:cstheme="minorHAnsi"/>
                <w:lang w:val="en-GB"/>
              </w:rPr>
            </m:ctrlPr>
          </m:dPr>
          <m:e>
            <m:r>
              <w:rPr>
                <w:rFonts w:ascii="Cambria Math" w:hAnsi="Cambria Math" w:cstheme="minorHAnsi"/>
                <w:lang w:val="en-GB"/>
              </w:rPr>
              <m:t>p</m:t>
            </m:r>
            <m:r>
              <m:rPr>
                <m:sty m:val="p"/>
              </m:rPr>
              <w:rPr>
                <w:rFonts w:ascii="Cambria Math" w:hAnsi="Cambria Math" w:cstheme="minorHAnsi"/>
                <w:lang w:val="en-GB"/>
              </w:rPr>
              <m:t>-</m:t>
            </m:r>
            <m:sSub>
              <m:sSubPr>
                <m:ctrlPr>
                  <w:rPr>
                    <w:rFonts w:ascii="Cambria Math" w:hAnsi="Cambria Math" w:cstheme="minorHAnsi"/>
                    <w:bCs/>
                    <w:i/>
                    <w:iCs/>
                    <w:lang w:val="en-GB"/>
                  </w:rPr>
                </m:ctrlPr>
              </m:sSubPr>
              <m:e>
                <m:r>
                  <w:rPr>
                    <w:rFonts w:ascii="Cambria Math" w:hAnsi="Cambria Math" w:cstheme="minorHAnsi"/>
                    <w:lang w:val="en-GB"/>
                  </w:rPr>
                  <m:t>p</m:t>
                </m:r>
              </m:e>
              <m:sub>
                <m:r>
                  <w:rPr>
                    <w:rFonts w:ascii="Cambria Math" w:hAnsi="Cambria Math" w:cstheme="minorHAnsi"/>
                    <w:lang w:val="en-GB"/>
                  </w:rPr>
                  <m:t>ref</m:t>
                </m:r>
              </m:sub>
            </m:sSub>
            <m:ctrlPr>
              <w:rPr>
                <w:rFonts w:ascii="Cambria Math" w:hAnsi="Cambria Math" w:cstheme="minorHAnsi"/>
                <w:i/>
                <w:lang w:val="en-GB"/>
              </w:rPr>
            </m:ctrlPr>
          </m:e>
        </m:d>
      </m:oMath>
      <w:r w:rsidR="00D10FE3" w:rsidRPr="005914DE">
        <w:rPr>
          <w:bCs/>
          <w:iCs/>
          <w:lang w:val="en-GB"/>
        </w:rPr>
        <w:tab/>
      </w:r>
      <w:r w:rsidR="00D10FE3" w:rsidRPr="005914DE">
        <w:rPr>
          <w:bCs/>
          <w:iCs/>
          <w:lang w:val="en-GB"/>
        </w:rPr>
        <w:tab/>
      </w:r>
      <w:r w:rsidR="00D10FE3" w:rsidRPr="005914DE">
        <w:rPr>
          <w:bCs/>
          <w:iCs/>
          <w:lang w:val="en-GB"/>
        </w:rPr>
        <w:tab/>
      </w:r>
      <w:r w:rsidR="00D10FE3" w:rsidRPr="005914DE">
        <w:rPr>
          <w:bCs/>
          <w:iCs/>
          <w:lang w:val="en-GB"/>
        </w:rPr>
        <w:tab/>
      </w:r>
      <w:r w:rsidR="00D10FE3" w:rsidRPr="005914DE">
        <w:rPr>
          <w:bCs/>
          <w:iCs/>
          <w:lang w:val="en-GB"/>
        </w:rPr>
        <w:tab/>
      </w:r>
      <w:r w:rsidR="00D10FE3" w:rsidRPr="005914DE">
        <w:rPr>
          <w:bCs/>
          <w:iCs/>
          <w:lang w:val="en-GB"/>
        </w:rPr>
        <w:tab/>
      </w:r>
      <w:r w:rsidR="00D10FE3" w:rsidRPr="005914DE">
        <w:rPr>
          <w:bCs/>
          <w:iCs/>
          <w:lang w:val="en-GB"/>
        </w:rPr>
        <w:tab/>
      </w:r>
      <w:r w:rsidR="00D10FE3" w:rsidRPr="005914DE">
        <w:rPr>
          <w:bCs/>
          <w:iCs/>
          <w:lang w:val="en-GB"/>
        </w:rPr>
        <w:tab/>
      </w:r>
      <w:r w:rsidR="00D10FE3" w:rsidRPr="005914DE">
        <w:rPr>
          <w:bCs/>
          <w:iCs/>
          <w:lang w:val="en-GB"/>
        </w:rPr>
        <w:tab/>
        <w:t>(5)</w:t>
      </w:r>
    </w:p>
    <w:p w14:paraId="1996F9FF" w14:textId="77777777" w:rsidR="006851A8" w:rsidRPr="00D000C3" w:rsidRDefault="00C02AFD">
      <w:pPr>
        <w:rPr>
          <w:bCs/>
          <w:iCs/>
          <w:lang w:val="en-GB"/>
        </w:rPr>
      </w:pPr>
      <w:r w:rsidRPr="00D000C3">
        <w:rPr>
          <w:lang w:val="en-GB"/>
        </w:rPr>
        <w:t xml:space="preserve">As in the case of mass measurements, correct the reading </w:t>
      </w:r>
      <m:oMath>
        <m:sSub>
          <m:sSubPr>
            <m:ctrlPr>
              <w:rPr>
                <w:rFonts w:ascii="Cambria Math" w:hAnsi="Cambria Math"/>
                <w:bCs/>
                <w:i/>
                <w:iCs/>
                <w:lang w:val="en-GB"/>
              </w:rPr>
            </m:ctrlPr>
          </m:sSubPr>
          <m:e>
            <m:r>
              <w:rPr>
                <w:rFonts w:ascii="Cambria Math" w:hAnsi="Cambria Math"/>
                <w:lang w:val="en-GB"/>
              </w:rPr>
              <m:t>m</m:t>
            </m:r>
          </m:e>
          <m:sub>
            <m:r>
              <w:rPr>
                <w:rFonts w:ascii="Cambria Math" w:hAnsi="Cambria Math"/>
                <w:lang w:val="en-GB"/>
              </w:rPr>
              <m:t>read</m:t>
            </m:r>
          </m:sub>
        </m:sSub>
      </m:oMath>
      <w:r w:rsidRPr="00D000C3">
        <w:rPr>
          <w:lang w:val="en-GB"/>
        </w:rPr>
        <w:t xml:space="preserve"> for pressure according to the equation </w:t>
      </w:r>
      <w:r w:rsidR="00A41FF1" w:rsidRPr="00D000C3">
        <w:rPr>
          <w:lang w:val="en-GB"/>
        </w:rPr>
        <w:t>3</w:t>
      </w:r>
      <w:r w:rsidRPr="00D000C3">
        <w:rPr>
          <w:lang w:val="en-GB"/>
        </w:rPr>
        <w:t xml:space="preserve">, to obtain </w:t>
      </w:r>
      <m:oMath>
        <m:sSub>
          <m:sSubPr>
            <m:ctrlPr>
              <w:rPr>
                <w:rFonts w:ascii="Cambria Math" w:hAnsi="Cambria Math"/>
                <w:bCs/>
                <w:i/>
                <w:iCs/>
                <w:lang w:val="en-GB"/>
              </w:rPr>
            </m:ctrlPr>
          </m:sSubPr>
          <m:e>
            <m:r>
              <w:rPr>
                <w:rFonts w:ascii="Cambria Math" w:hAnsi="Cambria Math"/>
                <w:lang w:val="en-GB"/>
              </w:rPr>
              <m:t>m</m:t>
            </m:r>
          </m:e>
          <m:sub>
            <m:r>
              <w:rPr>
                <w:rFonts w:ascii="Cambria Math" w:hAnsi="Cambria Math"/>
                <w:lang w:val="en-GB"/>
              </w:rPr>
              <m:t>DUT</m:t>
            </m:r>
          </m:sub>
        </m:sSub>
      </m:oMath>
      <w:r w:rsidRPr="00D000C3">
        <w:rPr>
          <w:bCs/>
          <w:iCs/>
          <w:lang w:val="en-GB"/>
        </w:rPr>
        <w:t>.</w:t>
      </w:r>
    </w:p>
    <w:p w14:paraId="5001767D" w14:textId="77777777" w:rsidR="006851A8" w:rsidRPr="00D000C3" w:rsidRDefault="00C02AFD">
      <w:pPr>
        <w:rPr>
          <w:bCs/>
          <w:iCs/>
          <w:lang w:val="en-GB"/>
        </w:rPr>
      </w:pPr>
      <w:r w:rsidRPr="00D000C3">
        <w:rPr>
          <w:bCs/>
          <w:iCs/>
          <w:lang w:val="en-GB"/>
        </w:rPr>
        <w:t xml:space="preserve">The volume measurement corrected for the reference pressure </w:t>
      </w:r>
      <m:oMath>
        <m:sSub>
          <m:sSubPr>
            <m:ctrlPr>
              <w:rPr>
                <w:rFonts w:ascii="Cambria Math" w:hAnsi="Cambria Math"/>
                <w:bCs/>
                <w:i/>
                <w:iCs/>
                <w:lang w:val="en-GB"/>
              </w:rPr>
            </m:ctrlPr>
          </m:sSubPr>
          <m:e>
            <m:r>
              <w:rPr>
                <w:rFonts w:ascii="Cambria Math" w:hAnsi="Cambria Math"/>
                <w:lang w:val="en-GB"/>
              </w:rPr>
              <m:t>V</m:t>
            </m:r>
          </m:e>
          <m:sub>
            <m:r>
              <w:rPr>
                <w:rFonts w:ascii="Cambria Math" w:hAnsi="Cambria Math"/>
                <w:lang w:val="en-GB"/>
              </w:rPr>
              <m:t>DUT</m:t>
            </m:r>
          </m:sub>
        </m:sSub>
      </m:oMath>
      <w:r w:rsidRPr="00D000C3">
        <w:rPr>
          <w:bCs/>
          <w:iCs/>
          <w:lang w:val="en-GB"/>
        </w:rPr>
        <w:t xml:space="preserve"> is therefore obtained as</w:t>
      </w:r>
    </w:p>
    <w:p w14:paraId="632B84DB" w14:textId="77777777" w:rsidR="006851A8" w:rsidRPr="00D000C3" w:rsidRDefault="00C852A3">
      <w:pPr>
        <w:rPr>
          <w:bCs/>
          <w:iCs/>
          <w:lang w:val="en-GB"/>
        </w:rPr>
      </w:pPr>
      <m:oMath>
        <m:sSub>
          <m:sSubPr>
            <m:ctrlPr>
              <w:rPr>
                <w:rFonts w:ascii="Cambria Math" w:hAnsi="Cambria Math"/>
                <w:bCs/>
                <w:i/>
                <w:iCs/>
                <w:lang w:val="en-GB"/>
              </w:rPr>
            </m:ctrlPr>
          </m:sSubPr>
          <m:e>
            <m:r>
              <w:rPr>
                <w:rFonts w:ascii="Cambria Math" w:hAnsi="Cambria Math"/>
                <w:lang w:val="en-GB"/>
              </w:rPr>
              <m:t>V</m:t>
            </m:r>
          </m:e>
          <m:sub>
            <m:r>
              <w:rPr>
                <w:rFonts w:ascii="Cambria Math" w:hAnsi="Cambria Math"/>
                <w:lang w:val="en-GB"/>
              </w:rPr>
              <m:t>DUT</m:t>
            </m:r>
          </m:sub>
        </m:sSub>
        <m:r>
          <w:rPr>
            <w:rFonts w:ascii="Cambria Math" w:hAnsi="Cambria Math"/>
            <w:lang w:val="en-GB"/>
          </w:rPr>
          <m:t>=</m:t>
        </m:r>
        <m:f>
          <m:fPr>
            <m:ctrlPr>
              <w:rPr>
                <w:rFonts w:ascii="Cambria Math" w:hAnsi="Cambria Math"/>
                <w:bCs/>
                <w:i/>
                <w:iCs/>
                <w:lang w:val="en-GB"/>
              </w:rPr>
            </m:ctrlPr>
          </m:fPr>
          <m:num>
            <m:sSub>
              <m:sSubPr>
                <m:ctrlPr>
                  <w:rPr>
                    <w:rFonts w:ascii="Cambria Math" w:hAnsi="Cambria Math"/>
                    <w:bCs/>
                    <w:i/>
                    <w:iCs/>
                    <w:lang w:val="en-GB"/>
                  </w:rPr>
                </m:ctrlPr>
              </m:sSubPr>
              <m:e>
                <m:r>
                  <w:rPr>
                    <w:rFonts w:ascii="Cambria Math" w:hAnsi="Cambria Math"/>
                    <w:lang w:val="en-GB"/>
                  </w:rPr>
                  <m:t>m</m:t>
                </m:r>
              </m:e>
              <m:sub>
                <m:r>
                  <w:rPr>
                    <w:rFonts w:ascii="Cambria Math" w:hAnsi="Cambria Math"/>
                    <w:lang w:val="en-GB"/>
                  </w:rPr>
                  <m:t>DUT</m:t>
                </m:r>
              </m:sub>
            </m:sSub>
          </m:num>
          <m:den>
            <m:sSub>
              <m:sSubPr>
                <m:ctrlPr>
                  <w:rPr>
                    <w:rFonts w:ascii="Cambria Math" w:hAnsi="Cambria Math"/>
                    <w:bCs/>
                    <w:i/>
                    <w:iCs/>
                    <w:lang w:val="en-GB"/>
                  </w:rPr>
                </m:ctrlPr>
              </m:sSubPr>
              <m:e>
                <m:r>
                  <w:rPr>
                    <w:rFonts w:ascii="Cambria Math" w:hAnsi="Cambria Math"/>
                    <w:lang w:val="en-GB"/>
                  </w:rPr>
                  <m:t>ρ</m:t>
                </m:r>
              </m:e>
              <m:sub>
                <m:r>
                  <w:rPr>
                    <w:rFonts w:ascii="Cambria Math" w:hAnsi="Cambria Math"/>
                    <w:lang w:val="en-GB"/>
                  </w:rPr>
                  <m:t>DUT</m:t>
                </m:r>
              </m:sub>
            </m:sSub>
          </m:den>
        </m:f>
      </m:oMath>
      <w:r w:rsidR="00D10FE3" w:rsidRPr="00D000C3">
        <w:rPr>
          <w:bCs/>
          <w:iCs/>
          <w:lang w:val="en-GB"/>
        </w:rPr>
        <w:t xml:space="preserve"> </w:t>
      </w:r>
      <w:r w:rsidR="00D10FE3" w:rsidRPr="00D000C3">
        <w:rPr>
          <w:bCs/>
          <w:iCs/>
          <w:lang w:val="en-GB"/>
        </w:rPr>
        <w:tab/>
      </w:r>
      <w:r w:rsidR="00D10FE3" w:rsidRPr="00D000C3">
        <w:rPr>
          <w:bCs/>
          <w:iCs/>
          <w:lang w:val="en-GB"/>
        </w:rPr>
        <w:tab/>
      </w:r>
      <w:r w:rsidR="00D10FE3" w:rsidRPr="00D000C3">
        <w:rPr>
          <w:bCs/>
          <w:iCs/>
          <w:lang w:val="en-GB"/>
        </w:rPr>
        <w:tab/>
      </w:r>
      <w:r w:rsidR="00D10FE3" w:rsidRPr="00D000C3">
        <w:rPr>
          <w:bCs/>
          <w:iCs/>
          <w:lang w:val="en-GB"/>
        </w:rPr>
        <w:tab/>
      </w:r>
      <w:r w:rsidR="00D10FE3" w:rsidRPr="00D000C3">
        <w:rPr>
          <w:bCs/>
          <w:iCs/>
          <w:lang w:val="en-GB"/>
        </w:rPr>
        <w:tab/>
      </w:r>
      <w:r w:rsidR="00D10FE3" w:rsidRPr="00D000C3">
        <w:rPr>
          <w:bCs/>
          <w:iCs/>
          <w:lang w:val="en-GB"/>
        </w:rPr>
        <w:tab/>
      </w:r>
      <w:r w:rsidR="00D10FE3" w:rsidRPr="00D000C3">
        <w:rPr>
          <w:bCs/>
          <w:iCs/>
          <w:lang w:val="en-GB"/>
        </w:rPr>
        <w:tab/>
      </w:r>
      <w:r w:rsidR="00D10FE3" w:rsidRPr="00D000C3">
        <w:rPr>
          <w:bCs/>
          <w:iCs/>
          <w:lang w:val="en-GB"/>
        </w:rPr>
        <w:tab/>
      </w:r>
      <w:r w:rsidR="00D10FE3" w:rsidRPr="00D000C3">
        <w:rPr>
          <w:bCs/>
          <w:iCs/>
          <w:lang w:val="en-GB"/>
        </w:rPr>
        <w:tab/>
      </w:r>
      <w:r w:rsidR="00D10FE3" w:rsidRPr="00D000C3">
        <w:rPr>
          <w:bCs/>
          <w:iCs/>
          <w:lang w:val="en-GB"/>
        </w:rPr>
        <w:tab/>
      </w:r>
      <w:r w:rsidR="00D10FE3" w:rsidRPr="00D000C3">
        <w:rPr>
          <w:bCs/>
          <w:iCs/>
          <w:lang w:val="en-GB"/>
        </w:rPr>
        <w:tab/>
        <w:t>(6)</w:t>
      </w:r>
    </w:p>
    <w:p w14:paraId="1794B188" w14:textId="5D73D6BB" w:rsidR="006851A8" w:rsidRPr="00D000C3" w:rsidRDefault="00C02AFD">
      <w:pPr>
        <w:rPr>
          <w:bCs/>
          <w:iCs/>
          <w:lang w:val="en-GB"/>
        </w:rPr>
      </w:pPr>
      <w:r w:rsidRPr="00D000C3">
        <w:rPr>
          <w:bCs/>
          <w:iCs/>
          <w:lang w:val="en-GB"/>
        </w:rPr>
        <w:t>This value is to be used to calculate the mass error</w:t>
      </w:r>
      <w:r w:rsidR="00423B6A">
        <w:rPr>
          <w:bCs/>
          <w:iCs/>
          <w:lang w:val="en-GB"/>
        </w:rPr>
        <w:t xml:space="preserve"> using</w:t>
      </w:r>
      <w:r w:rsidRPr="00D000C3">
        <w:rPr>
          <w:bCs/>
          <w:iCs/>
          <w:lang w:val="en-GB"/>
        </w:rPr>
        <w:t xml:space="preserve"> </w:t>
      </w:r>
      <w:r w:rsidR="00423B6A">
        <w:rPr>
          <w:bCs/>
          <w:iCs/>
          <w:lang w:val="en-GB"/>
        </w:rPr>
        <w:t>Equation</w:t>
      </w:r>
      <w:r w:rsidRPr="00D000C3">
        <w:rPr>
          <w:bCs/>
          <w:iCs/>
          <w:lang w:val="en-GB"/>
        </w:rPr>
        <w:t xml:space="preserve"> </w:t>
      </w:r>
      <w:r w:rsidR="00A41FF1" w:rsidRPr="00D000C3">
        <w:rPr>
          <w:bCs/>
          <w:iCs/>
          <w:lang w:val="en-GB"/>
        </w:rPr>
        <w:t>2.</w:t>
      </w:r>
    </w:p>
    <w:p w14:paraId="3E6B7E6E" w14:textId="77777777" w:rsidR="006851A8" w:rsidRPr="005914DE" w:rsidRDefault="00482E63" w:rsidP="00482E63">
      <w:pPr>
        <w:rPr>
          <w:lang w:val="en-GB"/>
        </w:rPr>
      </w:pPr>
      <w:r w:rsidRPr="005914DE">
        <w:rPr>
          <w:lang w:val="en-GB"/>
        </w:rPr>
        <w:t xml:space="preserve">For the exclusive purpose of </w:t>
      </w:r>
      <w:proofErr w:type="spellStart"/>
      <w:r w:rsidRPr="005914DE">
        <w:rPr>
          <w:lang w:val="en-GB"/>
        </w:rPr>
        <w:t>analyzing</w:t>
      </w:r>
      <w:proofErr w:type="spellEnd"/>
      <w:r w:rsidRPr="005914DE">
        <w:rPr>
          <w:lang w:val="en-GB"/>
        </w:rPr>
        <w:t xml:space="preserve"> the results, it is required to report the error observed on the density</w:t>
      </w:r>
    </w:p>
    <w:p w14:paraId="3CDE1B80" w14:textId="52D087F6" w:rsidR="00482E63" w:rsidRPr="005914DE" w:rsidRDefault="00C852A3" w:rsidP="00482E63">
      <w:pPr>
        <w:rPr>
          <w:lang w:val="en-GB"/>
        </w:rPr>
      </w:pPr>
      <m:oMath>
        <m:sSub>
          <m:sSubPr>
            <m:ctrlPr>
              <w:rPr>
                <w:rFonts w:ascii="Cambria Math" w:hAnsi="Cambria Math"/>
                <w:lang w:val="en-GB"/>
              </w:rPr>
            </m:ctrlPr>
          </m:sSubPr>
          <m:e>
            <m:r>
              <m:rPr>
                <m:sty m:val="p"/>
              </m:rPr>
              <w:rPr>
                <w:rFonts w:ascii="Cambria Math" w:hAnsi="Cambria Math"/>
                <w:lang w:val="en-GB"/>
              </w:rPr>
              <m:t>ε</m:t>
            </m:r>
          </m:e>
          <m:sub>
            <m:r>
              <w:rPr>
                <w:rFonts w:ascii="Cambria Math" w:hAnsi="Cambria Math"/>
                <w:i/>
                <w:lang w:val="en-GB"/>
              </w:rPr>
              <w:sym w:font="Symbol" w:char="F072"/>
            </m:r>
          </m:sub>
        </m:sSub>
        <m:r>
          <m:rPr>
            <m:sty m:val="p"/>
          </m:rPr>
          <w:rPr>
            <w:rFonts w:ascii="Cambria Math" w:hAnsi="Cambria Math"/>
            <w:lang w:val="en-GB"/>
          </w:rPr>
          <m:t>=</m:t>
        </m:r>
        <m:f>
          <m:fPr>
            <m:ctrlPr>
              <w:rPr>
                <w:rFonts w:ascii="Cambria Math" w:hAnsi="Cambria Math"/>
                <w:lang w:val="en-GB"/>
              </w:rPr>
            </m:ctrlPr>
          </m:fPr>
          <m:num>
            <m:sSub>
              <m:sSubPr>
                <m:ctrlPr>
                  <w:rPr>
                    <w:rFonts w:ascii="Cambria Math" w:hAnsi="Cambria Math"/>
                    <w:lang w:val="en-GB"/>
                  </w:rPr>
                </m:ctrlPr>
              </m:sSubPr>
              <m:e>
                <m:r>
                  <w:rPr>
                    <w:rFonts w:ascii="Cambria Math" w:hAnsi="Cambria Math"/>
                    <w:i/>
                    <w:lang w:val="en-GB"/>
                  </w:rPr>
                  <w:sym w:font="Symbol" w:char="F072"/>
                </m:r>
              </m:e>
              <m:sub>
                <m:r>
                  <m:rPr>
                    <m:sty m:val="p"/>
                  </m:rPr>
                  <w:rPr>
                    <w:rFonts w:ascii="Cambria Math" w:hAnsi="Cambria Math"/>
                    <w:lang w:val="en-GB"/>
                  </w:rPr>
                  <m:t xml:space="preserve">DUT </m:t>
                </m:r>
              </m:sub>
            </m:sSub>
            <m:r>
              <m:rPr>
                <m:sty m:val="p"/>
              </m:rPr>
              <w:rPr>
                <w:rFonts w:ascii="Cambria Math" w:hAnsi="Cambria Math"/>
                <w:lang w:val="en-GB"/>
              </w:rPr>
              <m:t xml:space="preserve">- </m:t>
            </m:r>
            <m:sSub>
              <m:sSubPr>
                <m:ctrlPr>
                  <w:rPr>
                    <w:rFonts w:ascii="Cambria Math" w:hAnsi="Cambria Math"/>
                    <w:lang w:val="en-GB"/>
                  </w:rPr>
                </m:ctrlPr>
              </m:sSubPr>
              <m:e>
                <m:r>
                  <w:rPr>
                    <w:rFonts w:ascii="Cambria Math" w:hAnsi="Cambria Math"/>
                    <w:i/>
                    <w:lang w:val="en-GB"/>
                  </w:rPr>
                  <w:sym w:font="Symbol" w:char="F072"/>
                </m:r>
              </m:e>
              <m:sub>
                <m:r>
                  <m:rPr>
                    <m:sty m:val="p"/>
                  </m:rPr>
                  <w:rPr>
                    <w:rFonts w:ascii="Cambria Math" w:hAnsi="Cambria Math"/>
                    <w:lang w:val="en-GB"/>
                  </w:rPr>
                  <m:t>ref</m:t>
                </m:r>
              </m:sub>
            </m:sSub>
          </m:num>
          <m:den>
            <m:sSub>
              <m:sSubPr>
                <m:ctrlPr>
                  <w:rPr>
                    <w:rFonts w:ascii="Cambria Math" w:hAnsi="Cambria Math"/>
                    <w:lang w:val="en-GB"/>
                  </w:rPr>
                </m:ctrlPr>
              </m:sSubPr>
              <m:e>
                <m:r>
                  <w:rPr>
                    <w:rFonts w:ascii="Cambria Math" w:hAnsi="Cambria Math"/>
                    <w:i/>
                    <w:lang w:val="en-GB"/>
                  </w:rPr>
                  <w:sym w:font="Symbol" w:char="F072"/>
                </m:r>
              </m:e>
              <m:sub>
                <m:r>
                  <m:rPr>
                    <m:sty m:val="p"/>
                  </m:rPr>
                  <w:rPr>
                    <w:rFonts w:ascii="Cambria Math" w:hAnsi="Cambria Math"/>
                    <w:lang w:val="en-GB"/>
                  </w:rPr>
                  <m:t>ref</m:t>
                </m:r>
              </m:sub>
            </m:sSub>
          </m:den>
        </m:f>
        <m:r>
          <w:rPr>
            <w:rFonts w:ascii="Cambria Math" w:hAnsi="Cambria Math"/>
            <w:lang w:val="en-GB"/>
          </w:rPr>
          <m:t xml:space="preserve"> ∙ 100%</m:t>
        </m:r>
      </m:oMath>
      <w:r w:rsidR="00D10FE3" w:rsidRPr="005914DE">
        <w:rPr>
          <w:lang w:val="en-GB"/>
        </w:rPr>
        <w:tab/>
      </w:r>
      <w:r w:rsidR="00D10FE3" w:rsidRPr="005914DE">
        <w:rPr>
          <w:lang w:val="en-GB"/>
        </w:rPr>
        <w:tab/>
      </w:r>
      <w:r w:rsidR="00D10FE3" w:rsidRPr="005914DE">
        <w:rPr>
          <w:lang w:val="en-GB"/>
        </w:rPr>
        <w:tab/>
      </w:r>
      <w:r w:rsidR="00D10FE3" w:rsidRPr="005914DE">
        <w:rPr>
          <w:lang w:val="en-GB"/>
        </w:rPr>
        <w:tab/>
      </w:r>
      <w:r w:rsidR="00D10FE3" w:rsidRPr="005914DE">
        <w:rPr>
          <w:lang w:val="en-GB"/>
        </w:rPr>
        <w:tab/>
      </w:r>
      <w:r w:rsidR="00D10FE3" w:rsidRPr="005914DE">
        <w:rPr>
          <w:lang w:val="en-GB"/>
        </w:rPr>
        <w:tab/>
      </w:r>
      <w:r w:rsidR="00D10FE3" w:rsidRPr="005914DE">
        <w:rPr>
          <w:lang w:val="en-GB"/>
        </w:rPr>
        <w:tab/>
      </w:r>
      <w:r w:rsidR="00D10FE3" w:rsidRPr="005914DE">
        <w:rPr>
          <w:lang w:val="en-GB"/>
        </w:rPr>
        <w:tab/>
      </w:r>
      <w:r w:rsidR="00D10FE3" w:rsidRPr="005914DE">
        <w:rPr>
          <w:lang w:val="en-GB"/>
        </w:rPr>
        <w:tab/>
        <w:t>(7)</w:t>
      </w:r>
    </w:p>
    <w:p w14:paraId="2FD1D9AA" w14:textId="77777777" w:rsidR="00482E63" w:rsidRPr="005914DE" w:rsidRDefault="00482E63" w:rsidP="00482E63">
      <w:pPr>
        <w:rPr>
          <w:lang w:val="en-GB"/>
        </w:rPr>
      </w:pPr>
    </w:p>
    <w:p w14:paraId="20981245" w14:textId="41CB054E" w:rsidR="006851A8" w:rsidRPr="005914DE" w:rsidRDefault="00C02AFD">
      <w:pPr>
        <w:pStyle w:val="berschrift2"/>
        <w:rPr>
          <w:lang w:val="en-GB"/>
        </w:rPr>
      </w:pPr>
      <w:bookmarkStart w:id="22" w:name="_Toc232687851"/>
      <w:r w:rsidRPr="005914DE">
        <w:rPr>
          <w:lang w:val="en-GB"/>
        </w:rPr>
        <w:t>Calibration protocol and measurement conditions</w:t>
      </w:r>
      <w:bookmarkEnd w:id="22"/>
    </w:p>
    <w:p w14:paraId="0501ADCC" w14:textId="056A64CE" w:rsidR="006851A8" w:rsidRPr="005914DE" w:rsidRDefault="00C02AFD">
      <w:pPr>
        <w:rPr>
          <w:lang w:val="en-GB"/>
        </w:rPr>
      </w:pPr>
      <w:r w:rsidRPr="005914DE">
        <w:rPr>
          <w:lang w:val="en-GB"/>
        </w:rPr>
        <w:t>In this section</w:t>
      </w:r>
      <w:r w:rsidR="00FD1604">
        <w:rPr>
          <w:lang w:val="en-GB"/>
        </w:rPr>
        <w:t>,</w:t>
      </w:r>
      <w:r w:rsidRPr="005914DE">
        <w:rPr>
          <w:lang w:val="en-GB"/>
        </w:rPr>
        <w:t xml:space="preserve"> the calibration protocol is described</w:t>
      </w:r>
      <w:r w:rsidR="00FD1604">
        <w:rPr>
          <w:lang w:val="en-GB"/>
        </w:rPr>
        <w:t>,</w:t>
      </w:r>
      <w:r w:rsidRPr="005914DE">
        <w:rPr>
          <w:lang w:val="en-GB"/>
        </w:rPr>
        <w:t xml:space="preserve"> and the range of measurement conditions </w:t>
      </w:r>
      <w:r w:rsidR="00FD1604">
        <w:rPr>
          <w:lang w:val="en-GB"/>
        </w:rPr>
        <w:t>is provided</w:t>
      </w:r>
      <w:r w:rsidRPr="005914DE">
        <w:rPr>
          <w:lang w:val="en-GB"/>
        </w:rPr>
        <w:t>.</w:t>
      </w:r>
    </w:p>
    <w:p w14:paraId="2C751E96" w14:textId="2E78AF17" w:rsidR="006851A8" w:rsidRPr="0067271F" w:rsidRDefault="00FD1604">
      <w:pPr>
        <w:rPr>
          <w:lang w:val="en-GB"/>
        </w:rPr>
      </w:pPr>
      <w:r>
        <w:rPr>
          <w:lang w:val="en-GB"/>
        </w:rPr>
        <w:t>The participating</w:t>
      </w:r>
      <w:r w:rsidR="00C02AFD" w:rsidRPr="0067271F">
        <w:rPr>
          <w:lang w:val="en-GB"/>
        </w:rPr>
        <w:t xml:space="preserve"> </w:t>
      </w:r>
      <w:r>
        <w:rPr>
          <w:lang w:val="en-GB"/>
        </w:rPr>
        <w:t>laboratories</w:t>
      </w:r>
      <w:r w:rsidR="00C02AFD" w:rsidRPr="0067271F">
        <w:rPr>
          <w:lang w:val="en-GB"/>
        </w:rPr>
        <w:t xml:space="preserve"> </w:t>
      </w:r>
      <w:r>
        <w:rPr>
          <w:lang w:val="en-GB"/>
        </w:rPr>
        <w:t>ensured</w:t>
      </w:r>
      <w:r w:rsidR="00C02AFD" w:rsidRPr="0067271F">
        <w:rPr>
          <w:lang w:val="en-GB"/>
        </w:rPr>
        <w:t xml:space="preserve"> the following conditions during the measurements:</w:t>
      </w:r>
    </w:p>
    <w:p w14:paraId="2423322B" w14:textId="32111D38" w:rsidR="006851A8" w:rsidRPr="0067271F" w:rsidRDefault="00C02AFD" w:rsidP="00A41FF1">
      <w:pPr>
        <w:pStyle w:val="Listenabsatz"/>
        <w:numPr>
          <w:ilvl w:val="0"/>
          <w:numId w:val="6"/>
        </w:numPr>
        <w:rPr>
          <w:lang w:val="en-GB"/>
        </w:rPr>
      </w:pPr>
      <w:r w:rsidRPr="0067271F">
        <w:rPr>
          <w:lang w:val="en-GB"/>
        </w:rPr>
        <w:t xml:space="preserve">working fluid temperature: </w:t>
      </w:r>
      <w:r w:rsidR="00FD1604">
        <w:rPr>
          <w:lang w:val="en-GB"/>
        </w:rPr>
        <w:t>(</w:t>
      </w:r>
      <w:r w:rsidRPr="0067271F">
        <w:rPr>
          <w:lang w:val="en-GB"/>
        </w:rPr>
        <w:t>20 ± 5</w:t>
      </w:r>
      <w:r w:rsidR="00FD1604">
        <w:rPr>
          <w:lang w:val="en-GB"/>
        </w:rPr>
        <w:t>)</w:t>
      </w:r>
      <w:r w:rsidRPr="0067271F">
        <w:rPr>
          <w:lang w:val="en-GB"/>
        </w:rPr>
        <w:t xml:space="preserve"> °C and </w:t>
      </w:r>
      <w:r w:rsidR="00FD1604">
        <w:rPr>
          <w:lang w:val="en-GB"/>
        </w:rPr>
        <w:t>(</w:t>
      </w:r>
      <w:r w:rsidR="00A41FF1" w:rsidRPr="0067271F">
        <w:rPr>
          <w:lang w:val="en-GB"/>
        </w:rPr>
        <w:t>50</w:t>
      </w:r>
      <w:r w:rsidRPr="0067271F">
        <w:rPr>
          <w:lang w:val="en-GB"/>
        </w:rPr>
        <w:t xml:space="preserve"> ± 5</w:t>
      </w:r>
      <w:r w:rsidR="00FD1604">
        <w:rPr>
          <w:lang w:val="en-GB"/>
        </w:rPr>
        <w:t>)</w:t>
      </w:r>
      <w:r w:rsidRPr="0067271F">
        <w:rPr>
          <w:lang w:val="en-GB"/>
        </w:rPr>
        <w:t xml:space="preserve"> °C only for the meter </w:t>
      </w:r>
      <w:r w:rsidR="00A41FF1" w:rsidRPr="0067271F">
        <w:rPr>
          <w:lang w:val="en-GB"/>
        </w:rPr>
        <w:t>CMFS050M</w:t>
      </w:r>
    </w:p>
    <w:p w14:paraId="75484EA5" w14:textId="559AB067" w:rsidR="006851A8" w:rsidRPr="0067271F" w:rsidRDefault="00C02AFD">
      <w:pPr>
        <w:pStyle w:val="Listenabsatz"/>
        <w:numPr>
          <w:ilvl w:val="0"/>
          <w:numId w:val="6"/>
        </w:numPr>
        <w:rPr>
          <w:lang w:val="en-GB"/>
        </w:rPr>
      </w:pPr>
      <w:r w:rsidRPr="0067271F">
        <w:rPr>
          <w:lang w:val="en-GB"/>
        </w:rPr>
        <w:t xml:space="preserve">ambient temperature: </w:t>
      </w:r>
      <w:r w:rsidR="00FD1604">
        <w:rPr>
          <w:lang w:val="en-GB"/>
        </w:rPr>
        <w:t>(</w:t>
      </w:r>
      <w:r w:rsidRPr="0067271F">
        <w:rPr>
          <w:lang w:val="en-GB"/>
        </w:rPr>
        <w:t>20 ± 5</w:t>
      </w:r>
      <w:r w:rsidR="00FD1604">
        <w:rPr>
          <w:lang w:val="en-GB"/>
        </w:rPr>
        <w:t>)</w:t>
      </w:r>
      <w:r w:rsidRPr="0067271F">
        <w:rPr>
          <w:lang w:val="en-GB"/>
        </w:rPr>
        <w:t xml:space="preserve"> °C</w:t>
      </w:r>
    </w:p>
    <w:p w14:paraId="71FE0487" w14:textId="77777777" w:rsidR="006851A8" w:rsidRPr="0067271F" w:rsidRDefault="00C02AFD">
      <w:pPr>
        <w:pStyle w:val="Listenabsatz"/>
        <w:numPr>
          <w:ilvl w:val="0"/>
          <w:numId w:val="6"/>
        </w:numPr>
        <w:rPr>
          <w:lang w:val="en-GB"/>
        </w:rPr>
      </w:pPr>
      <w:r w:rsidRPr="0067271F">
        <w:rPr>
          <w:lang w:val="en-GB"/>
        </w:rPr>
        <w:t>ambient humidity: from 30 % to 80 %</w:t>
      </w:r>
    </w:p>
    <w:p w14:paraId="3900A129" w14:textId="77777777" w:rsidR="006851A8" w:rsidRPr="0067271F" w:rsidRDefault="00C02AFD">
      <w:pPr>
        <w:pStyle w:val="Listenabsatz"/>
        <w:numPr>
          <w:ilvl w:val="0"/>
          <w:numId w:val="6"/>
        </w:numPr>
        <w:rPr>
          <w:lang w:val="en-GB"/>
        </w:rPr>
      </w:pPr>
      <w:r w:rsidRPr="0067271F">
        <w:rPr>
          <w:lang w:val="en-GB"/>
        </w:rPr>
        <w:lastRenderedPageBreak/>
        <w:t>absence of free air in the measuring line of the standard.</w:t>
      </w:r>
    </w:p>
    <w:p w14:paraId="68336DF2" w14:textId="065CBD84" w:rsidR="006851A8" w:rsidRPr="0067271F" w:rsidRDefault="00C02AFD">
      <w:pPr>
        <w:rPr>
          <w:lang w:val="en-GB"/>
        </w:rPr>
      </w:pPr>
      <w:r w:rsidRPr="0067271F">
        <w:rPr>
          <w:lang w:val="en-GB"/>
        </w:rPr>
        <w:t xml:space="preserve">After installing the meters on the test bench, it </w:t>
      </w:r>
      <w:r w:rsidR="00FD1604">
        <w:rPr>
          <w:lang w:val="en-GB"/>
        </w:rPr>
        <w:t>was</w:t>
      </w:r>
      <w:r w:rsidRPr="0067271F">
        <w:rPr>
          <w:lang w:val="en-GB"/>
        </w:rPr>
        <w:t xml:space="preserve"> necessary to </w:t>
      </w:r>
      <w:r w:rsidR="00FD1604">
        <w:rPr>
          <w:lang w:val="en-GB"/>
        </w:rPr>
        <w:t>stabilise</w:t>
      </w:r>
      <w:r w:rsidRPr="0067271F">
        <w:rPr>
          <w:lang w:val="en-GB"/>
        </w:rPr>
        <w:t xml:space="preserve"> the bench temperature and allow it to flow for at least one hour before beginning the calibration.</w:t>
      </w:r>
    </w:p>
    <w:p w14:paraId="180DC4C4" w14:textId="77777777" w:rsidR="00742A35" w:rsidRPr="0067271F" w:rsidRDefault="00742A35">
      <w:pPr>
        <w:rPr>
          <w:lang w:val="en-GB"/>
        </w:rPr>
      </w:pPr>
      <w:r w:rsidRPr="0067271F">
        <w:rPr>
          <w:lang w:val="en-GB"/>
        </w:rPr>
        <w:t>Please read the information in the Appendix regarding the use of the transmitter</w:t>
      </w:r>
    </w:p>
    <w:p w14:paraId="63426399" w14:textId="3F852DB3" w:rsidR="006851A8" w:rsidRPr="0067271F" w:rsidRDefault="00C02AFD">
      <w:pPr>
        <w:pStyle w:val="berschrift2"/>
        <w:rPr>
          <w:lang w:val="en-GB"/>
        </w:rPr>
      </w:pPr>
      <w:bookmarkStart w:id="23" w:name="_Toc232687852"/>
      <w:bookmarkStart w:id="24" w:name="_Ref189665187"/>
      <w:r w:rsidRPr="0067271F">
        <w:rPr>
          <w:lang w:val="en-GB"/>
        </w:rPr>
        <w:t>Zeroing procedure</w:t>
      </w:r>
      <w:bookmarkEnd w:id="23"/>
      <w:r w:rsidRPr="0067271F">
        <w:rPr>
          <w:lang w:val="en-GB"/>
        </w:rPr>
        <w:t xml:space="preserve"> </w:t>
      </w:r>
      <w:bookmarkEnd w:id="24"/>
    </w:p>
    <w:p w14:paraId="04F3E0F8" w14:textId="6A30FB6B" w:rsidR="006851A8" w:rsidRPr="0067271F" w:rsidRDefault="00C02AFD">
      <w:pPr>
        <w:rPr>
          <w:lang w:val="en-GB"/>
        </w:rPr>
      </w:pPr>
      <w:r w:rsidRPr="0067271F">
        <w:rPr>
          <w:lang w:val="en-GB"/>
        </w:rPr>
        <w:t xml:space="preserve">Coriolis flowmeters must be </w:t>
      </w:r>
      <w:r w:rsidR="00FD1604">
        <w:rPr>
          <w:lang w:val="en-GB"/>
        </w:rPr>
        <w:t>regularly zeroed</w:t>
      </w:r>
      <w:r w:rsidRPr="0067271F">
        <w:rPr>
          <w:lang w:val="en-GB"/>
        </w:rPr>
        <w:t xml:space="preserve"> with zero flow. The procedure for performing zeroing is shown in the </w:t>
      </w:r>
      <w:r w:rsidR="00482E63" w:rsidRPr="0067271F">
        <w:rPr>
          <w:lang w:val="en-GB"/>
        </w:rPr>
        <w:t>A</w:t>
      </w:r>
      <w:r w:rsidRPr="0067271F">
        <w:rPr>
          <w:lang w:val="en-GB"/>
        </w:rPr>
        <w:t>ppendix.</w:t>
      </w:r>
    </w:p>
    <w:p w14:paraId="1B0A2B4A" w14:textId="0DE1FA30" w:rsidR="006851A8" w:rsidRPr="0067271F" w:rsidRDefault="00C02AFD">
      <w:pPr>
        <w:rPr>
          <w:lang w:val="en-GB"/>
        </w:rPr>
      </w:pPr>
      <w:r w:rsidRPr="0067271F">
        <w:rPr>
          <w:lang w:val="en-GB"/>
        </w:rPr>
        <w:t>Although the meter also allows for a zero check, the meter zeroing procedure should be performed. The time set for zeroing the meters is 180 s.</w:t>
      </w:r>
    </w:p>
    <w:p w14:paraId="702B7B44" w14:textId="3147BDCF" w:rsidR="006851A8" w:rsidRPr="0067271F" w:rsidRDefault="00C02AFD">
      <w:pPr>
        <w:rPr>
          <w:lang w:val="en-GB"/>
        </w:rPr>
      </w:pPr>
      <w:r w:rsidRPr="0067271F">
        <w:rPr>
          <w:lang w:val="en-GB"/>
        </w:rPr>
        <w:t>An approximate check of the zero setting can be performed by reading the mass flow rate on the instrument display.</w:t>
      </w:r>
    </w:p>
    <w:p w14:paraId="4F24C12F" w14:textId="5A862FAF" w:rsidR="006851A8" w:rsidRPr="0067271F" w:rsidRDefault="00C02AFD">
      <w:pPr>
        <w:rPr>
          <w:lang w:val="en-GB"/>
        </w:rPr>
      </w:pPr>
      <w:r w:rsidRPr="0067271F">
        <w:rPr>
          <w:lang w:val="en-GB"/>
        </w:rPr>
        <w:t>The 4</w:t>
      </w:r>
      <w:r w:rsidR="00FD1604">
        <w:rPr>
          <w:lang w:val="en-GB"/>
        </w:rPr>
        <w:t>-</w:t>
      </w:r>
      <w:r w:rsidRPr="0067271F">
        <w:rPr>
          <w:lang w:val="en-GB"/>
        </w:rPr>
        <w:t xml:space="preserve">20 mA output allows </w:t>
      </w:r>
      <w:r w:rsidR="00FD1604">
        <w:rPr>
          <w:lang w:val="en-GB"/>
        </w:rPr>
        <w:t>for</w:t>
      </w:r>
      <w:r w:rsidRPr="0067271F">
        <w:rPr>
          <w:lang w:val="en-GB"/>
        </w:rPr>
        <w:t xml:space="preserve"> </w:t>
      </w:r>
      <w:r w:rsidR="00FD1604">
        <w:rPr>
          <w:lang w:val="en-GB"/>
        </w:rPr>
        <w:t xml:space="preserve">the accurate verification of </w:t>
      </w:r>
      <w:r w:rsidRPr="0067271F">
        <w:rPr>
          <w:lang w:val="en-GB"/>
        </w:rPr>
        <w:t xml:space="preserve">the flow rate measurement when no flow is present. </w:t>
      </w:r>
      <w:r w:rsidR="00482E63" w:rsidRPr="00D000C3">
        <w:rPr>
          <w:lang w:val="en-GB"/>
        </w:rPr>
        <w:t>It is recommended to perform the test for at least 120 s.</w:t>
      </w:r>
    </w:p>
    <w:p w14:paraId="50140E0D" w14:textId="0D2B36DA" w:rsidR="006851A8" w:rsidRPr="0067271F" w:rsidRDefault="00C02AFD">
      <w:pPr>
        <w:rPr>
          <w:lang w:val="en-GB"/>
        </w:rPr>
      </w:pPr>
      <w:r w:rsidRPr="0067271F">
        <w:rPr>
          <w:lang w:val="en-GB"/>
        </w:rPr>
        <w:t>The measurement range of</w:t>
      </w:r>
      <w:r w:rsidRPr="0067271F">
        <w:t xml:space="preserve"> the analog </w:t>
      </w:r>
      <w:proofErr w:type="spellStart"/>
      <w:r w:rsidRPr="0067271F">
        <w:t>ou</w:t>
      </w:r>
      <w:r w:rsidRPr="0067271F">
        <w:rPr>
          <w:lang w:val="en-GB"/>
        </w:rPr>
        <w:t>tput</w:t>
      </w:r>
      <w:proofErr w:type="spellEnd"/>
      <w:r w:rsidRPr="0067271F">
        <w:rPr>
          <w:lang w:val="en-GB"/>
        </w:rPr>
        <w:t xml:space="preserve"> has been set to a narrow range to ensure accurate measurement.</w:t>
      </w:r>
    </w:p>
    <w:p w14:paraId="2C6BEABB" w14:textId="6305BB58" w:rsidR="006851A8" w:rsidRPr="0067271F" w:rsidRDefault="00C02AFD">
      <w:pPr>
        <w:rPr>
          <w:lang w:val="en-GB"/>
        </w:rPr>
      </w:pPr>
      <w:r w:rsidRPr="0067271F">
        <w:rPr>
          <w:lang w:val="en-GB"/>
        </w:rPr>
        <w:t xml:space="preserve">The zero-point measurement can be used to correct the reading; however, tests have shown that if the zero-adjustment procedure is performed regularly, corrections are </w:t>
      </w:r>
      <w:r w:rsidR="002C65C2">
        <w:rPr>
          <w:lang w:val="en-GB"/>
        </w:rPr>
        <w:t>unnecessary</w:t>
      </w:r>
      <w:r w:rsidRPr="0067271F">
        <w:rPr>
          <w:lang w:val="en-GB"/>
        </w:rPr>
        <w:t>.</w:t>
      </w:r>
    </w:p>
    <w:p w14:paraId="4318D1E3" w14:textId="53B7A2EC" w:rsidR="00482E63" w:rsidRPr="0067271F" w:rsidRDefault="00482E63" w:rsidP="00482E63">
      <w:pPr>
        <w:rPr>
          <w:lang w:val="en-GB"/>
        </w:rPr>
      </w:pPr>
      <w:r w:rsidRPr="0067271F">
        <w:rPr>
          <w:lang w:val="en-GB"/>
        </w:rPr>
        <w:t xml:space="preserve">As described in Section 4.4, zero stability may affect </w:t>
      </w:r>
      <w:r w:rsidR="002C65C2">
        <w:rPr>
          <w:lang w:val="en-GB"/>
        </w:rPr>
        <w:t xml:space="preserve">the </w:t>
      </w:r>
      <w:r w:rsidRPr="0067271F">
        <w:rPr>
          <w:lang w:val="en-GB"/>
        </w:rPr>
        <w:t xml:space="preserve">measurements at low flow rates on the CMFS015M meter. For this meter, at flow rates </w:t>
      </w:r>
      <w:r w:rsidR="00087EF1" w:rsidRPr="0067271F">
        <w:rPr>
          <w:lang w:val="en-GB"/>
        </w:rPr>
        <w:t>of</w:t>
      </w:r>
      <w:r w:rsidRPr="0067271F">
        <w:rPr>
          <w:lang w:val="en-GB"/>
        </w:rPr>
        <w:t xml:space="preserve"> 6 kg/h and 20 kg/h, it is recommended to adjust or verify the zero every 5 tests</w:t>
      </w:r>
      <w:r w:rsidR="00087EF1" w:rsidRPr="0067271F">
        <w:rPr>
          <w:lang w:val="en-GB"/>
        </w:rPr>
        <w:t xml:space="preserve">. For other meters, it is usually sufficient to perform a zero adjustment every </w:t>
      </w:r>
      <w:r w:rsidR="002C65C2">
        <w:rPr>
          <w:lang w:val="en-GB"/>
        </w:rPr>
        <w:t>2 h.</w:t>
      </w:r>
    </w:p>
    <w:p w14:paraId="2A38D605" w14:textId="77777777" w:rsidR="006851A8" w:rsidRPr="0067271F" w:rsidRDefault="00C02AFD">
      <w:pPr>
        <w:pStyle w:val="berschrift2"/>
        <w:rPr>
          <w:lang w:val="en-GB"/>
        </w:rPr>
      </w:pPr>
      <w:bookmarkStart w:id="25" w:name="_Toc232687853"/>
      <w:r w:rsidRPr="0067271F">
        <w:rPr>
          <w:lang w:val="en-GB"/>
        </w:rPr>
        <w:lastRenderedPageBreak/>
        <w:t>Zero instability</w:t>
      </w:r>
      <w:bookmarkEnd w:id="25"/>
      <w:r w:rsidRPr="0067271F">
        <w:rPr>
          <w:lang w:val="en-GB"/>
        </w:rPr>
        <w:t xml:space="preserve"> </w:t>
      </w:r>
    </w:p>
    <w:p w14:paraId="61774E83" w14:textId="13C890D8" w:rsidR="006851A8" w:rsidRPr="0067271F" w:rsidRDefault="00C02AFD">
      <w:pPr>
        <w:keepNext/>
        <w:jc w:val="left"/>
        <w:rPr>
          <w:lang w:val="en-GB"/>
        </w:rPr>
      </w:pPr>
      <w:r w:rsidRPr="0067271F">
        <w:rPr>
          <w:lang w:val="en-GB"/>
        </w:rPr>
        <w:t>Zero-point instability tests were performed at zero flow rate by recording the measured flow rate via the 4–20 m</w:t>
      </w:r>
      <w:r w:rsidRPr="0067271F">
        <w:t xml:space="preserve">A analog </w:t>
      </w:r>
      <w:proofErr w:type="spellStart"/>
      <w:r w:rsidRPr="0067271F">
        <w:t>ou</w:t>
      </w:r>
      <w:r w:rsidRPr="0067271F">
        <w:rPr>
          <w:lang w:val="en-GB"/>
        </w:rPr>
        <w:t>tput</w:t>
      </w:r>
      <w:proofErr w:type="spellEnd"/>
      <w:r w:rsidR="000857FF" w:rsidRPr="0067271F">
        <w:rPr>
          <w:lang w:val="en-GB"/>
        </w:rPr>
        <w:t>.</w:t>
      </w:r>
    </w:p>
    <w:p w14:paraId="390BE97B" w14:textId="77777777" w:rsidR="00DB7396" w:rsidRPr="0067271F" w:rsidRDefault="00C02AFD" w:rsidP="00781F7F">
      <w:pPr>
        <w:keepNext/>
        <w:jc w:val="left"/>
        <w:rPr>
          <w:lang w:val="en-GB"/>
        </w:rPr>
      </w:pPr>
      <w:r w:rsidRPr="0067271F">
        <w:rPr>
          <w:lang w:val="en-GB"/>
        </w:rPr>
        <w:t>The tests conducted showed that the zero instability of the meters is as follows:</w:t>
      </w:r>
    </w:p>
    <w:p w14:paraId="1908F11F" w14:textId="14667077" w:rsidR="00556734" w:rsidRPr="0067271F" w:rsidRDefault="00556734" w:rsidP="00556734">
      <w:pPr>
        <w:pStyle w:val="Beschriftung"/>
        <w:keepNext/>
        <w:rPr>
          <w:i w:val="0"/>
          <w:lang w:val="en-GB"/>
        </w:rPr>
      </w:pPr>
      <w:r w:rsidRPr="0067271F">
        <w:rPr>
          <w:i w:val="0"/>
          <w:lang w:val="en-GB"/>
        </w:rPr>
        <w:t xml:space="preserve">Table </w:t>
      </w:r>
      <w:r w:rsidRPr="0067271F">
        <w:rPr>
          <w:i w:val="0"/>
          <w:lang w:val="en-GB"/>
        </w:rPr>
        <w:fldChar w:fldCharType="begin"/>
      </w:r>
      <w:r w:rsidRPr="0067271F">
        <w:rPr>
          <w:i w:val="0"/>
          <w:lang w:val="en-GB"/>
        </w:rPr>
        <w:instrText xml:space="preserve"> SEQ Table \* ARABIC </w:instrText>
      </w:r>
      <w:r w:rsidRPr="0067271F">
        <w:rPr>
          <w:i w:val="0"/>
          <w:lang w:val="en-GB"/>
        </w:rPr>
        <w:fldChar w:fldCharType="separate"/>
      </w:r>
      <w:r w:rsidR="008D64B8">
        <w:rPr>
          <w:i w:val="0"/>
          <w:noProof/>
          <w:lang w:val="en-GB"/>
        </w:rPr>
        <w:t>6</w:t>
      </w:r>
      <w:r w:rsidRPr="0067271F">
        <w:rPr>
          <w:i w:val="0"/>
          <w:lang w:val="en-GB"/>
        </w:rPr>
        <w:fldChar w:fldCharType="end"/>
      </w:r>
      <w:r w:rsidR="002C65C2">
        <w:rPr>
          <w:i w:val="0"/>
          <w:lang w:val="en-GB"/>
        </w:rPr>
        <w:t>:</w:t>
      </w:r>
      <w:r w:rsidRPr="0067271F">
        <w:rPr>
          <w:i w:val="0"/>
          <w:lang w:val="en-GB"/>
        </w:rPr>
        <w:t xml:space="preserve"> Zero-point instability </w:t>
      </w:r>
      <w:r w:rsidR="002C65C2">
        <w:rPr>
          <w:i w:val="0"/>
          <w:lang w:val="en-GB"/>
        </w:rPr>
        <w:t>test results</w:t>
      </w:r>
      <w:r w:rsidR="006B2D42">
        <w:rPr>
          <w:i w:val="0"/>
          <w:lang w:val="en-GB"/>
        </w:rPr>
        <w:t>.</w:t>
      </w:r>
    </w:p>
    <w:tbl>
      <w:tblPr>
        <w:tblStyle w:val="Tabellenraster"/>
        <w:tblW w:w="0" w:type="auto"/>
        <w:tblLook w:val="04A0" w:firstRow="1" w:lastRow="0" w:firstColumn="1" w:lastColumn="0" w:noHBand="0" w:noVBand="1"/>
      </w:tblPr>
      <w:tblGrid>
        <w:gridCol w:w="1808"/>
        <w:gridCol w:w="1053"/>
        <w:gridCol w:w="1954"/>
        <w:gridCol w:w="2569"/>
        <w:gridCol w:w="1676"/>
      </w:tblGrid>
      <w:tr w:rsidR="00DB7396" w:rsidRPr="000D0863" w14:paraId="632ED999" w14:textId="77777777" w:rsidTr="00781F7F">
        <w:tc>
          <w:tcPr>
            <w:tcW w:w="1808" w:type="dxa"/>
          </w:tcPr>
          <w:p w14:paraId="0716F926" w14:textId="77777777" w:rsidR="00DB7396" w:rsidRPr="0067271F" w:rsidRDefault="00755A46" w:rsidP="00781F7F">
            <w:pPr>
              <w:keepNext/>
              <w:spacing w:after="0"/>
              <w:jc w:val="left"/>
              <w:rPr>
                <w:lang w:val="en-GB"/>
              </w:rPr>
            </w:pPr>
            <w:r w:rsidRPr="0067271F">
              <w:rPr>
                <w:lang w:val="en-GB"/>
              </w:rPr>
              <w:t>Model</w:t>
            </w:r>
          </w:p>
        </w:tc>
        <w:tc>
          <w:tcPr>
            <w:tcW w:w="1053" w:type="dxa"/>
          </w:tcPr>
          <w:p w14:paraId="1760D3D7" w14:textId="77777777" w:rsidR="00DB7396" w:rsidRPr="0067271F" w:rsidRDefault="00556734" w:rsidP="00781F7F">
            <w:pPr>
              <w:keepNext/>
              <w:spacing w:after="0"/>
              <w:jc w:val="left"/>
              <w:rPr>
                <w:lang w:val="en-GB"/>
              </w:rPr>
            </w:pPr>
            <w:r w:rsidRPr="0067271F">
              <w:rPr>
                <w:lang w:val="en-GB"/>
              </w:rPr>
              <w:t>S</w:t>
            </w:r>
            <w:r w:rsidR="00DB7396" w:rsidRPr="0067271F">
              <w:rPr>
                <w:lang w:val="en-GB"/>
              </w:rPr>
              <w:t>tandard deviation</w:t>
            </w:r>
            <w:r w:rsidR="00A41FF1" w:rsidRPr="0067271F">
              <w:rPr>
                <w:lang w:val="en-GB"/>
              </w:rPr>
              <w:t xml:space="preserve"> in kg/h</w:t>
            </w:r>
          </w:p>
        </w:tc>
        <w:tc>
          <w:tcPr>
            <w:tcW w:w="1954" w:type="dxa"/>
          </w:tcPr>
          <w:p w14:paraId="78AB98F2" w14:textId="77777777" w:rsidR="00DB7396" w:rsidRPr="0067271F" w:rsidRDefault="00556734" w:rsidP="00781F7F">
            <w:pPr>
              <w:keepNext/>
              <w:spacing w:after="0"/>
              <w:jc w:val="left"/>
              <w:rPr>
                <w:lang w:val="en-GB"/>
              </w:rPr>
            </w:pPr>
            <w:r w:rsidRPr="0067271F">
              <w:rPr>
                <w:lang w:val="en-GB"/>
              </w:rPr>
              <w:t>S</w:t>
            </w:r>
            <w:r w:rsidR="00DB7396" w:rsidRPr="0067271F">
              <w:rPr>
                <w:lang w:val="en-GB"/>
              </w:rPr>
              <w:t>tandard deviation of the mean of 5 repetitions</w:t>
            </w:r>
            <w:r w:rsidR="00A41FF1" w:rsidRPr="0067271F">
              <w:rPr>
                <w:lang w:val="en-GB"/>
              </w:rPr>
              <w:t xml:space="preserve"> in kg/h</w:t>
            </w:r>
          </w:p>
        </w:tc>
        <w:tc>
          <w:tcPr>
            <w:tcW w:w="2569" w:type="dxa"/>
          </w:tcPr>
          <w:p w14:paraId="6A1784CE" w14:textId="77777777" w:rsidR="00DB7396" w:rsidRPr="0067271F" w:rsidRDefault="00DB7396" w:rsidP="00781F7F">
            <w:pPr>
              <w:keepNext/>
              <w:spacing w:after="0"/>
              <w:jc w:val="left"/>
              <w:rPr>
                <w:lang w:val="en-GB"/>
              </w:rPr>
            </w:pPr>
            <w:r w:rsidRPr="0067271F">
              <w:rPr>
                <w:lang w:val="en-GB"/>
              </w:rPr>
              <w:t>Maximum difference between the means of 5 repetitions</w:t>
            </w:r>
            <w:r w:rsidR="00A41FF1" w:rsidRPr="0067271F">
              <w:rPr>
                <w:lang w:val="en-GB"/>
              </w:rPr>
              <w:t xml:space="preserve"> in kg/h</w:t>
            </w:r>
          </w:p>
        </w:tc>
        <w:tc>
          <w:tcPr>
            <w:tcW w:w="1676" w:type="dxa"/>
          </w:tcPr>
          <w:p w14:paraId="234ECDA5" w14:textId="77777777" w:rsidR="00DB7396" w:rsidRPr="0067271F" w:rsidRDefault="00DB7396" w:rsidP="00781F7F">
            <w:pPr>
              <w:keepNext/>
              <w:spacing w:after="0"/>
              <w:jc w:val="left"/>
              <w:rPr>
                <w:lang w:val="en-GB"/>
              </w:rPr>
            </w:pPr>
            <w:proofErr w:type="gramStart"/>
            <w:r w:rsidRPr="0067271F">
              <w:rPr>
                <w:lang w:val="en-GB"/>
              </w:rPr>
              <w:t>Uncertainty</w:t>
            </w:r>
            <w:r w:rsidR="00A41FF1" w:rsidRPr="0067271F">
              <w:rPr>
                <w:lang w:val="en-GB"/>
              </w:rPr>
              <w:t xml:space="preserve"> </w:t>
            </w:r>
            <w:r w:rsidRPr="0067271F">
              <w:rPr>
                <w:lang w:val="en-GB"/>
              </w:rPr>
              <w:t xml:space="preserve"> of</w:t>
            </w:r>
            <w:proofErr w:type="gramEnd"/>
            <w:r w:rsidRPr="0067271F">
              <w:rPr>
                <w:lang w:val="en-GB"/>
              </w:rPr>
              <w:t xml:space="preserve"> instability</w:t>
            </w:r>
          </w:p>
          <w:p w14:paraId="2134019E" w14:textId="77777777" w:rsidR="00A41FF1" w:rsidRPr="0067271F" w:rsidRDefault="00A41FF1" w:rsidP="00781F7F">
            <w:pPr>
              <w:keepNext/>
              <w:spacing w:after="0"/>
              <w:jc w:val="left"/>
              <w:rPr>
                <w:lang w:val="en-GB"/>
              </w:rPr>
            </w:pPr>
            <w:r w:rsidRPr="0067271F">
              <w:rPr>
                <w:lang w:val="en-GB"/>
              </w:rPr>
              <w:t>in kg/h (</w:t>
            </w:r>
            <w:r w:rsidRPr="008D64B8">
              <w:rPr>
                <w:i/>
                <w:lang w:val="en-GB"/>
              </w:rPr>
              <w:t>u</w:t>
            </w:r>
            <w:r w:rsidRPr="0067271F">
              <w:rPr>
                <w:lang w:val="en-GB"/>
              </w:rPr>
              <w:t xml:space="preserve"> </w:t>
            </w:r>
            <w:r w:rsidRPr="0067069B">
              <w:rPr>
                <w:i/>
                <w:lang w:val="en-GB"/>
              </w:rPr>
              <w:t>k</w:t>
            </w:r>
            <w:r w:rsidRPr="0067271F">
              <w:rPr>
                <w:lang w:val="en-GB"/>
              </w:rPr>
              <w:t>=1)</w:t>
            </w:r>
          </w:p>
        </w:tc>
      </w:tr>
      <w:tr w:rsidR="00DB7396" w:rsidRPr="000D0863" w14:paraId="5F074C45" w14:textId="77777777" w:rsidTr="00781F7F">
        <w:tc>
          <w:tcPr>
            <w:tcW w:w="1808" w:type="dxa"/>
          </w:tcPr>
          <w:p w14:paraId="175E9C33" w14:textId="77777777" w:rsidR="00DB7396" w:rsidRPr="0067271F" w:rsidRDefault="00A41FF1" w:rsidP="00781F7F">
            <w:pPr>
              <w:keepNext/>
              <w:spacing w:after="0"/>
              <w:jc w:val="left"/>
              <w:rPr>
                <w:lang w:val="en-GB"/>
              </w:rPr>
            </w:pPr>
            <w:r w:rsidRPr="0067271F">
              <w:rPr>
                <w:lang w:val="en-GB"/>
              </w:rPr>
              <w:t>CMFS015M</w:t>
            </w:r>
          </w:p>
        </w:tc>
        <w:tc>
          <w:tcPr>
            <w:tcW w:w="1053" w:type="dxa"/>
          </w:tcPr>
          <w:p w14:paraId="239B0D4C" w14:textId="77777777" w:rsidR="00DB7396" w:rsidRPr="0067271F" w:rsidRDefault="00DB7396" w:rsidP="00781F7F">
            <w:pPr>
              <w:keepNext/>
              <w:spacing w:after="0"/>
              <w:jc w:val="left"/>
              <w:rPr>
                <w:lang w:val="en-GB"/>
              </w:rPr>
            </w:pPr>
            <w:r w:rsidRPr="0067271F">
              <w:rPr>
                <w:lang w:val="en-GB"/>
              </w:rPr>
              <w:t>0.02</w:t>
            </w:r>
          </w:p>
        </w:tc>
        <w:tc>
          <w:tcPr>
            <w:tcW w:w="1954" w:type="dxa"/>
          </w:tcPr>
          <w:p w14:paraId="0E59DC01" w14:textId="77777777" w:rsidR="00DB7396" w:rsidRPr="0067271F" w:rsidRDefault="00DB7396" w:rsidP="00781F7F">
            <w:pPr>
              <w:keepNext/>
              <w:spacing w:after="0"/>
              <w:jc w:val="left"/>
              <w:rPr>
                <w:lang w:val="en-GB"/>
              </w:rPr>
            </w:pPr>
            <w:r w:rsidRPr="0067271F">
              <w:rPr>
                <w:lang w:val="en-GB"/>
              </w:rPr>
              <w:t>0.001</w:t>
            </w:r>
            <w:r w:rsidR="006C28B2" w:rsidRPr="0067271F">
              <w:rPr>
                <w:lang w:val="en-GB"/>
              </w:rPr>
              <w:t>5</w:t>
            </w:r>
          </w:p>
        </w:tc>
        <w:tc>
          <w:tcPr>
            <w:tcW w:w="2569" w:type="dxa"/>
          </w:tcPr>
          <w:p w14:paraId="2859B91A" w14:textId="77777777" w:rsidR="00DB7396" w:rsidRPr="0067271F" w:rsidRDefault="0001124D" w:rsidP="00781F7F">
            <w:pPr>
              <w:keepNext/>
              <w:spacing w:after="0"/>
              <w:jc w:val="left"/>
              <w:rPr>
                <w:lang w:val="en-GB"/>
              </w:rPr>
            </w:pPr>
            <w:r w:rsidRPr="0067271F">
              <w:rPr>
                <w:lang w:val="en-GB"/>
              </w:rPr>
              <w:t>0.0025</w:t>
            </w:r>
          </w:p>
        </w:tc>
        <w:tc>
          <w:tcPr>
            <w:tcW w:w="1676" w:type="dxa"/>
          </w:tcPr>
          <w:p w14:paraId="151EF0C4" w14:textId="77777777" w:rsidR="00DB7396" w:rsidRPr="0067271F" w:rsidRDefault="0001124D" w:rsidP="00781F7F">
            <w:pPr>
              <w:keepNext/>
              <w:spacing w:after="0"/>
              <w:jc w:val="left"/>
              <w:rPr>
                <w:lang w:val="en-GB"/>
              </w:rPr>
            </w:pPr>
            <w:r w:rsidRPr="0067271F">
              <w:rPr>
                <w:lang w:val="en-GB"/>
              </w:rPr>
              <w:t>0.007</w:t>
            </w:r>
          </w:p>
        </w:tc>
      </w:tr>
      <w:tr w:rsidR="0001124D" w:rsidRPr="000D0863" w14:paraId="307BFF29" w14:textId="77777777" w:rsidTr="00781F7F">
        <w:tc>
          <w:tcPr>
            <w:tcW w:w="1808" w:type="dxa"/>
          </w:tcPr>
          <w:p w14:paraId="3605CE54" w14:textId="77777777" w:rsidR="0001124D" w:rsidRPr="0067271F" w:rsidRDefault="00A41FF1" w:rsidP="00781F7F">
            <w:pPr>
              <w:keepNext/>
              <w:spacing w:after="0"/>
              <w:jc w:val="left"/>
              <w:rPr>
                <w:lang w:val="en-GB"/>
              </w:rPr>
            </w:pPr>
            <w:r w:rsidRPr="0067271F">
              <w:rPr>
                <w:lang w:val="en-GB"/>
              </w:rPr>
              <w:t>CMFS050M</w:t>
            </w:r>
          </w:p>
        </w:tc>
        <w:tc>
          <w:tcPr>
            <w:tcW w:w="1053" w:type="dxa"/>
          </w:tcPr>
          <w:p w14:paraId="17C94F80" w14:textId="77777777" w:rsidR="0001124D" w:rsidRPr="0067271F" w:rsidRDefault="0001124D" w:rsidP="00781F7F">
            <w:pPr>
              <w:keepNext/>
              <w:spacing w:after="0"/>
              <w:jc w:val="left"/>
              <w:rPr>
                <w:lang w:val="en-GB"/>
              </w:rPr>
            </w:pPr>
            <w:r w:rsidRPr="0067271F">
              <w:rPr>
                <w:lang w:val="en-GB"/>
              </w:rPr>
              <w:t>0.20</w:t>
            </w:r>
          </w:p>
        </w:tc>
        <w:tc>
          <w:tcPr>
            <w:tcW w:w="1954" w:type="dxa"/>
          </w:tcPr>
          <w:p w14:paraId="20FB92F4" w14:textId="77777777" w:rsidR="0001124D" w:rsidRPr="0067271F" w:rsidRDefault="0001124D" w:rsidP="00781F7F">
            <w:pPr>
              <w:keepNext/>
              <w:spacing w:after="0"/>
              <w:jc w:val="left"/>
              <w:rPr>
                <w:lang w:val="en-GB"/>
              </w:rPr>
            </w:pPr>
            <w:r w:rsidRPr="0067271F">
              <w:rPr>
                <w:lang w:val="en-GB"/>
              </w:rPr>
              <w:t>0.033</w:t>
            </w:r>
          </w:p>
        </w:tc>
        <w:tc>
          <w:tcPr>
            <w:tcW w:w="2569" w:type="dxa"/>
          </w:tcPr>
          <w:p w14:paraId="6E416FFB" w14:textId="77777777" w:rsidR="0001124D" w:rsidRPr="0067271F" w:rsidRDefault="0001124D" w:rsidP="00781F7F">
            <w:pPr>
              <w:keepNext/>
              <w:spacing w:after="0"/>
              <w:jc w:val="left"/>
              <w:rPr>
                <w:lang w:val="en-GB"/>
              </w:rPr>
            </w:pPr>
            <w:r w:rsidRPr="0067271F">
              <w:rPr>
                <w:lang w:val="en-GB"/>
              </w:rPr>
              <w:t>0.05</w:t>
            </w:r>
          </w:p>
        </w:tc>
        <w:tc>
          <w:tcPr>
            <w:tcW w:w="1676" w:type="dxa"/>
          </w:tcPr>
          <w:p w14:paraId="5F71EC1D" w14:textId="77777777" w:rsidR="0001124D" w:rsidRPr="0067271F" w:rsidRDefault="0001124D" w:rsidP="00781F7F">
            <w:pPr>
              <w:keepNext/>
              <w:spacing w:after="0"/>
              <w:jc w:val="left"/>
              <w:rPr>
                <w:lang w:val="en-GB"/>
              </w:rPr>
            </w:pPr>
            <w:r w:rsidRPr="0067271F">
              <w:rPr>
                <w:lang w:val="en-GB"/>
              </w:rPr>
              <w:t>0.014</w:t>
            </w:r>
          </w:p>
        </w:tc>
      </w:tr>
      <w:tr w:rsidR="0001124D" w:rsidRPr="000D0863" w14:paraId="23A65217" w14:textId="77777777" w:rsidTr="00781F7F">
        <w:tc>
          <w:tcPr>
            <w:tcW w:w="1808" w:type="dxa"/>
          </w:tcPr>
          <w:p w14:paraId="1FF88D95" w14:textId="77777777" w:rsidR="0001124D" w:rsidRPr="0067271F" w:rsidRDefault="00A41FF1" w:rsidP="00781F7F">
            <w:pPr>
              <w:keepNext/>
              <w:spacing w:after="0"/>
              <w:jc w:val="left"/>
              <w:rPr>
                <w:lang w:val="en-GB"/>
              </w:rPr>
            </w:pPr>
            <w:r w:rsidRPr="0067271F">
              <w:rPr>
                <w:lang w:val="en-GB"/>
              </w:rPr>
              <w:t>CMFS100M</w:t>
            </w:r>
            <w:r w:rsidRPr="0067271F" w:rsidDel="00A41FF1">
              <w:rPr>
                <w:lang w:val="en-GB"/>
              </w:rPr>
              <w:t xml:space="preserve"> </w:t>
            </w:r>
          </w:p>
        </w:tc>
        <w:tc>
          <w:tcPr>
            <w:tcW w:w="1053" w:type="dxa"/>
          </w:tcPr>
          <w:p w14:paraId="1D5C3DC3" w14:textId="77777777" w:rsidR="0001124D" w:rsidRPr="0067271F" w:rsidRDefault="0001124D" w:rsidP="00781F7F">
            <w:pPr>
              <w:keepNext/>
              <w:spacing w:after="0"/>
              <w:jc w:val="left"/>
              <w:rPr>
                <w:lang w:val="en-GB"/>
              </w:rPr>
            </w:pPr>
            <w:r w:rsidRPr="0067271F">
              <w:rPr>
                <w:lang w:val="en-GB"/>
              </w:rPr>
              <w:t>0.30</w:t>
            </w:r>
          </w:p>
        </w:tc>
        <w:tc>
          <w:tcPr>
            <w:tcW w:w="1954" w:type="dxa"/>
          </w:tcPr>
          <w:p w14:paraId="76BA10E4" w14:textId="77777777" w:rsidR="0001124D" w:rsidRPr="0067271F" w:rsidRDefault="0001124D" w:rsidP="00781F7F">
            <w:pPr>
              <w:keepNext/>
              <w:spacing w:after="0"/>
              <w:jc w:val="left"/>
              <w:rPr>
                <w:lang w:val="en-GB"/>
              </w:rPr>
            </w:pPr>
            <w:r w:rsidRPr="0067271F">
              <w:rPr>
                <w:lang w:val="en-GB"/>
              </w:rPr>
              <w:t>0.044</w:t>
            </w:r>
          </w:p>
        </w:tc>
        <w:tc>
          <w:tcPr>
            <w:tcW w:w="2569" w:type="dxa"/>
          </w:tcPr>
          <w:p w14:paraId="5B26FDBA" w14:textId="77777777" w:rsidR="0001124D" w:rsidRPr="0067271F" w:rsidRDefault="0001124D" w:rsidP="00781F7F">
            <w:pPr>
              <w:keepNext/>
              <w:spacing w:after="0"/>
              <w:jc w:val="left"/>
              <w:rPr>
                <w:lang w:val="en-GB"/>
              </w:rPr>
            </w:pPr>
            <w:r w:rsidRPr="0067271F">
              <w:rPr>
                <w:lang w:val="en-GB"/>
              </w:rPr>
              <w:t>0.07</w:t>
            </w:r>
          </w:p>
        </w:tc>
        <w:tc>
          <w:tcPr>
            <w:tcW w:w="1676" w:type="dxa"/>
          </w:tcPr>
          <w:p w14:paraId="01E0AF00" w14:textId="77777777" w:rsidR="0001124D" w:rsidRPr="0067271F" w:rsidRDefault="0001124D" w:rsidP="00781F7F">
            <w:pPr>
              <w:keepNext/>
              <w:spacing w:after="0"/>
              <w:jc w:val="left"/>
              <w:rPr>
                <w:lang w:val="en-GB"/>
              </w:rPr>
            </w:pPr>
            <w:r w:rsidRPr="0067271F">
              <w:rPr>
                <w:lang w:val="en-GB"/>
              </w:rPr>
              <w:t>0.02</w:t>
            </w:r>
          </w:p>
        </w:tc>
      </w:tr>
    </w:tbl>
    <w:p w14:paraId="3EA813F3" w14:textId="77777777" w:rsidR="00DB7396" w:rsidRPr="0067271F" w:rsidRDefault="00DB7396" w:rsidP="00781F7F">
      <w:pPr>
        <w:keepNext/>
        <w:jc w:val="left"/>
        <w:rPr>
          <w:lang w:val="en-GB"/>
        </w:rPr>
      </w:pPr>
    </w:p>
    <w:p w14:paraId="511228B8" w14:textId="6978A0BD" w:rsidR="004E487B" w:rsidRPr="0067271F" w:rsidRDefault="004E487B">
      <w:pPr>
        <w:keepNext/>
        <w:jc w:val="left"/>
        <w:rPr>
          <w:lang w:val="en-GB"/>
        </w:rPr>
      </w:pPr>
      <w:r w:rsidRPr="0067271F">
        <w:rPr>
          <w:lang w:val="en-GB"/>
        </w:rPr>
        <w:t xml:space="preserve">At low flow rates, zero instability affects the </w:t>
      </w:r>
      <w:r w:rsidR="002C65C2">
        <w:rPr>
          <w:lang w:val="en-GB"/>
        </w:rPr>
        <w:t>measurement repeatability</w:t>
      </w:r>
      <w:r w:rsidR="006C28B2" w:rsidRPr="0067271F">
        <w:rPr>
          <w:lang w:val="en-GB"/>
        </w:rPr>
        <w:t>.</w:t>
      </w:r>
    </w:p>
    <w:p w14:paraId="40B0F3B6" w14:textId="77777777" w:rsidR="006C28B2" w:rsidRPr="0067271F" w:rsidRDefault="006C28B2" w:rsidP="008124D3">
      <w:pPr>
        <w:keepNext/>
        <w:rPr>
          <w:lang w:val="en-GB"/>
        </w:rPr>
      </w:pPr>
      <w:r w:rsidRPr="0067271F">
        <w:rPr>
          <w:lang w:val="en-GB"/>
        </w:rPr>
        <w:t xml:space="preserve">There are no significant effects for </w:t>
      </w:r>
      <w:r w:rsidR="00537389" w:rsidRPr="0067271F">
        <w:rPr>
          <w:lang w:val="en-GB"/>
        </w:rPr>
        <w:t>CMFS050M</w:t>
      </w:r>
      <w:r w:rsidRPr="0067271F">
        <w:rPr>
          <w:lang w:val="en-GB"/>
        </w:rPr>
        <w:t xml:space="preserve"> and </w:t>
      </w:r>
      <w:r w:rsidR="00537389" w:rsidRPr="0067271F">
        <w:rPr>
          <w:lang w:val="en-GB"/>
        </w:rPr>
        <w:t>CMFS100M</w:t>
      </w:r>
      <w:r w:rsidRPr="0067271F">
        <w:rPr>
          <w:lang w:val="en-GB"/>
        </w:rPr>
        <w:t xml:space="preserve">, for example for the </w:t>
      </w:r>
      <w:r w:rsidR="00537389" w:rsidRPr="0067271F">
        <w:rPr>
          <w:lang w:val="en-GB"/>
        </w:rPr>
        <w:t>CMFS050M</w:t>
      </w:r>
      <w:r w:rsidRPr="0067271F">
        <w:rPr>
          <w:lang w:val="en-GB"/>
        </w:rPr>
        <w:t xml:space="preserve"> at the minimum flow rate of 600 kg/h the standard deviation increase of about 0.033/600 = 0.005% and for the </w:t>
      </w:r>
      <w:r w:rsidR="00537389" w:rsidRPr="0067271F">
        <w:rPr>
          <w:lang w:val="en-GB"/>
        </w:rPr>
        <w:t>CMFS100M</w:t>
      </w:r>
      <w:r w:rsidRPr="0067271F">
        <w:rPr>
          <w:lang w:val="en-GB"/>
        </w:rPr>
        <w:t xml:space="preserve"> at 5000 kg/h 0.044/5000= 0.0009 %.</w:t>
      </w:r>
    </w:p>
    <w:p w14:paraId="5F8250ED" w14:textId="03EFA2A6" w:rsidR="006851A8" w:rsidRPr="0067271F" w:rsidRDefault="00C02AFD">
      <w:pPr>
        <w:keepNext/>
        <w:jc w:val="left"/>
        <w:rPr>
          <w:lang w:val="en-GB"/>
        </w:rPr>
      </w:pPr>
      <w:r w:rsidRPr="0067271F">
        <w:rPr>
          <w:lang w:val="en-GB"/>
        </w:rPr>
        <w:t xml:space="preserve">For the </w:t>
      </w:r>
      <w:r w:rsidR="009F0060" w:rsidRPr="0067271F">
        <w:rPr>
          <w:lang w:val="en-GB"/>
        </w:rPr>
        <w:t>CMFS015M</w:t>
      </w:r>
      <w:r w:rsidRPr="0067271F">
        <w:rPr>
          <w:lang w:val="en-GB"/>
        </w:rPr>
        <w:t xml:space="preserve"> meter, zero stability does not normally affect </w:t>
      </w:r>
      <w:r w:rsidR="002C65C2">
        <w:rPr>
          <w:lang w:val="en-GB"/>
        </w:rPr>
        <w:t xml:space="preserve">the </w:t>
      </w:r>
      <w:r w:rsidRPr="0067271F">
        <w:rPr>
          <w:lang w:val="en-GB"/>
        </w:rPr>
        <w:t xml:space="preserve">measurements unless the flow rate is below </w:t>
      </w:r>
      <w:r w:rsidR="009F0060" w:rsidRPr="0067271F">
        <w:rPr>
          <w:lang w:val="en-GB"/>
        </w:rPr>
        <w:t>50</w:t>
      </w:r>
      <w:r w:rsidRPr="0067271F">
        <w:rPr>
          <w:lang w:val="en-GB"/>
        </w:rPr>
        <w:t xml:space="preserve"> kg/h</w:t>
      </w:r>
      <w:r w:rsidR="009F0060" w:rsidRPr="0067271F">
        <w:rPr>
          <w:lang w:val="en-GB"/>
        </w:rPr>
        <w:t>.</w:t>
      </w:r>
    </w:p>
    <w:p w14:paraId="25677CB3" w14:textId="77777777" w:rsidR="009F0060" w:rsidRPr="0067271F" w:rsidRDefault="009F0060" w:rsidP="009F0060">
      <w:pPr>
        <w:keepNext/>
        <w:jc w:val="left"/>
        <w:rPr>
          <w:lang w:val="en-GB"/>
        </w:rPr>
      </w:pPr>
      <w:r w:rsidRPr="0067271F">
        <w:rPr>
          <w:lang w:val="en-GB"/>
        </w:rPr>
        <w:t xml:space="preserve">For the meter CMFS015M the increase could be significant, at 20 kg/h </w:t>
      </w:r>
      <w:r w:rsidR="00143027" w:rsidRPr="0067271F">
        <w:rPr>
          <w:lang w:val="en-GB"/>
        </w:rPr>
        <w:t xml:space="preserve">is about </w:t>
      </w:r>
      <w:r w:rsidRPr="0067271F">
        <w:rPr>
          <w:lang w:val="en-GB"/>
        </w:rPr>
        <w:t xml:space="preserve">0.0015/20 = 0.0075% and at 6 kg/h </w:t>
      </w:r>
      <w:r w:rsidR="00143027" w:rsidRPr="0067271F">
        <w:rPr>
          <w:lang w:val="en-GB"/>
        </w:rPr>
        <w:t xml:space="preserve">is about </w:t>
      </w:r>
      <w:r w:rsidRPr="0067271F">
        <w:rPr>
          <w:lang w:val="en-GB"/>
        </w:rPr>
        <w:t>0.0015/6 = 0.025 %</w:t>
      </w:r>
    </w:p>
    <w:p w14:paraId="0E27A863" w14:textId="6D68CC0C" w:rsidR="009F0060" w:rsidRPr="0067271F" w:rsidRDefault="002C65C2">
      <w:pPr>
        <w:keepNext/>
        <w:jc w:val="left"/>
        <w:rPr>
          <w:lang w:val="en-GB"/>
        </w:rPr>
      </w:pPr>
      <w:r>
        <w:rPr>
          <w:lang w:val="en-GB"/>
        </w:rPr>
        <w:t>Therefore</w:t>
      </w:r>
      <w:r w:rsidR="00537389" w:rsidRPr="0067271F">
        <w:rPr>
          <w:lang w:val="en-GB"/>
        </w:rPr>
        <w:t>, f</w:t>
      </w:r>
      <w:r w:rsidR="009F0060" w:rsidRPr="0067271F">
        <w:rPr>
          <w:lang w:val="en-GB"/>
        </w:rPr>
        <w:t>or flow rates of 6 kg/h and 20 kg/h, it is suggested to perform the test for a duration of at least 120 s</w:t>
      </w:r>
      <w:r>
        <w:rPr>
          <w:lang w:val="en-GB"/>
        </w:rPr>
        <w:t>,</w:t>
      </w:r>
      <w:r w:rsidR="009F0060" w:rsidRPr="0067271F">
        <w:rPr>
          <w:lang w:val="en-GB"/>
        </w:rPr>
        <w:t xml:space="preserve"> </w:t>
      </w:r>
      <w:r>
        <w:rPr>
          <w:lang w:val="en-GB"/>
        </w:rPr>
        <w:t xml:space="preserve">and </w:t>
      </w:r>
      <w:r w:rsidR="009F0060" w:rsidRPr="0067271F">
        <w:rPr>
          <w:lang w:val="en-GB"/>
        </w:rPr>
        <w:t>180 s is recommended.</w:t>
      </w:r>
    </w:p>
    <w:p w14:paraId="22738AC6" w14:textId="5502ACC8" w:rsidR="006851A8" w:rsidRPr="0067271F" w:rsidRDefault="009F0060" w:rsidP="008124D3">
      <w:pPr>
        <w:keepNext/>
        <w:rPr>
          <w:lang w:val="en-GB"/>
        </w:rPr>
      </w:pPr>
      <w:r w:rsidRPr="0067271F">
        <w:rPr>
          <w:lang w:val="en-GB"/>
        </w:rPr>
        <w:t xml:space="preserve">The averages obtained from </w:t>
      </w:r>
      <w:r w:rsidR="002C65C2">
        <w:rPr>
          <w:lang w:val="en-GB"/>
        </w:rPr>
        <w:t xml:space="preserve">the </w:t>
      </w:r>
      <w:r w:rsidRPr="0067271F">
        <w:rPr>
          <w:lang w:val="en-GB"/>
        </w:rPr>
        <w:t xml:space="preserve">5 repetitions may differ slightly from </w:t>
      </w:r>
      <w:r w:rsidR="002C65C2">
        <w:rPr>
          <w:lang w:val="en-GB"/>
        </w:rPr>
        <w:t>each other</w:t>
      </w:r>
      <w:r w:rsidRPr="0067271F">
        <w:rPr>
          <w:lang w:val="en-GB"/>
        </w:rPr>
        <w:t>. The maximum variation</w:t>
      </w:r>
      <w:r w:rsidR="002C65C2">
        <w:rPr>
          <w:lang w:val="en-GB"/>
        </w:rPr>
        <w:t>s</w:t>
      </w:r>
      <w:r w:rsidRPr="0067271F">
        <w:rPr>
          <w:lang w:val="en-GB"/>
        </w:rPr>
        <w:t xml:space="preserve"> observed </w:t>
      </w:r>
      <w:r w:rsidR="002C65C2">
        <w:rPr>
          <w:lang w:val="en-GB"/>
        </w:rPr>
        <w:t>are</w:t>
      </w:r>
      <w:r w:rsidRPr="0067271F">
        <w:rPr>
          <w:lang w:val="en-GB"/>
        </w:rPr>
        <w:t xml:space="preserve"> shown in </w:t>
      </w:r>
      <w:r w:rsidR="0075027E" w:rsidRPr="0067271F">
        <w:rPr>
          <w:lang w:val="en-GB"/>
        </w:rPr>
        <w:t>T</w:t>
      </w:r>
      <w:r w:rsidRPr="0067271F">
        <w:rPr>
          <w:lang w:val="en-GB"/>
        </w:rPr>
        <w:t>able</w:t>
      </w:r>
      <w:r w:rsidR="00537389" w:rsidRPr="0067271F">
        <w:rPr>
          <w:lang w:val="en-GB"/>
        </w:rPr>
        <w:t xml:space="preserve"> </w:t>
      </w:r>
      <w:r w:rsidR="0075027E" w:rsidRPr="0067271F">
        <w:rPr>
          <w:lang w:val="en-GB"/>
        </w:rPr>
        <w:t>6</w:t>
      </w:r>
      <w:r w:rsidRPr="0067271F">
        <w:rPr>
          <w:lang w:val="en-GB"/>
        </w:rPr>
        <w:t xml:space="preserve">. Because of this effect, an uncertainty due to zero instability is assigned, which </w:t>
      </w:r>
      <w:r w:rsidR="002C65C2">
        <w:rPr>
          <w:lang w:val="en-GB"/>
        </w:rPr>
        <w:t>is considered</w:t>
      </w:r>
      <w:r w:rsidRPr="0067271F">
        <w:rPr>
          <w:lang w:val="en-GB"/>
        </w:rPr>
        <w:t xml:space="preserve"> in the uncertainty </w:t>
      </w:r>
      <w:proofErr w:type="spellStart"/>
      <w:r w:rsidRPr="0067271F">
        <w:rPr>
          <w:i/>
          <w:lang w:val="en-GB"/>
        </w:rPr>
        <w:t>u</w:t>
      </w:r>
      <w:r w:rsidRPr="0067271F">
        <w:rPr>
          <w:vertAlign w:val="subscript"/>
          <w:lang w:val="en-GB"/>
        </w:rPr>
        <w:t>TS</w:t>
      </w:r>
      <w:proofErr w:type="spellEnd"/>
      <w:r w:rsidR="00537389" w:rsidRPr="0067271F">
        <w:rPr>
          <w:lang w:val="en-GB"/>
        </w:rPr>
        <w:t xml:space="preserve"> (Section </w:t>
      </w:r>
      <w:r w:rsidR="0075027E" w:rsidRPr="0067271F">
        <w:rPr>
          <w:lang w:val="en-GB"/>
        </w:rPr>
        <w:t>6</w:t>
      </w:r>
      <w:r w:rsidR="00537389" w:rsidRPr="0067271F">
        <w:rPr>
          <w:lang w:val="en-GB"/>
        </w:rPr>
        <w:t xml:space="preserve">), </w:t>
      </w:r>
      <w:r w:rsidRPr="0067271F">
        <w:rPr>
          <w:lang w:val="en-GB"/>
        </w:rPr>
        <w:t xml:space="preserve">the values are shown in Table </w:t>
      </w:r>
      <w:r w:rsidR="0075027E" w:rsidRPr="0067271F">
        <w:rPr>
          <w:lang w:val="en-GB"/>
        </w:rPr>
        <w:t xml:space="preserve">6.  </w:t>
      </w:r>
    </w:p>
    <w:p w14:paraId="459F993C" w14:textId="77777777" w:rsidR="006851A8" w:rsidRPr="0067271F" w:rsidRDefault="006851A8">
      <w:pPr>
        <w:keepNext/>
        <w:jc w:val="center"/>
        <w:rPr>
          <w:lang w:val="en-GB"/>
        </w:rPr>
      </w:pPr>
    </w:p>
    <w:p w14:paraId="16C65B55" w14:textId="225719BA" w:rsidR="006851A8" w:rsidRPr="0067271F" w:rsidRDefault="00C02AFD">
      <w:pPr>
        <w:pStyle w:val="berschrift2"/>
        <w:rPr>
          <w:lang w:val="en-GB"/>
        </w:rPr>
      </w:pPr>
      <w:bookmarkStart w:id="26" w:name="_Toc231904693"/>
      <w:bookmarkStart w:id="27" w:name="_Toc232687854"/>
      <w:bookmarkEnd w:id="26"/>
      <w:r w:rsidRPr="0067271F">
        <w:rPr>
          <w:lang w:val="en-GB"/>
        </w:rPr>
        <w:t xml:space="preserve">Transfer standard </w:t>
      </w:r>
      <w:r w:rsidR="002E107B" w:rsidRPr="0067271F">
        <w:rPr>
          <w:lang w:val="en-GB"/>
        </w:rPr>
        <w:t>CMFS015M</w:t>
      </w:r>
      <w:bookmarkEnd w:id="27"/>
    </w:p>
    <w:p w14:paraId="52AA78C3" w14:textId="77777777" w:rsidR="00AB0E89" w:rsidRPr="0067271F" w:rsidRDefault="00AB0E89">
      <w:pPr>
        <w:rPr>
          <w:b/>
          <w:lang w:val="en-GB"/>
        </w:rPr>
      </w:pPr>
      <w:r w:rsidRPr="0067271F">
        <w:rPr>
          <w:b/>
          <w:lang w:val="en-GB"/>
        </w:rPr>
        <w:t>Please note that this meter cannot be installed on benches where sealing is achieved by applying pressure to the flanges.</w:t>
      </w:r>
    </w:p>
    <w:p w14:paraId="70E7A31C" w14:textId="13092DC8" w:rsidR="006851A8" w:rsidRPr="0067271F" w:rsidRDefault="002C65C2">
      <w:pPr>
        <w:rPr>
          <w:lang w:val="en-GB"/>
        </w:rPr>
      </w:pPr>
      <w:r w:rsidRPr="002C65C2">
        <w:rPr>
          <w:lang w:val="en-GB"/>
        </w:rPr>
        <w:t xml:space="preserve">The calibration process should be </w:t>
      </w:r>
      <w:r>
        <w:rPr>
          <w:lang w:val="en-GB"/>
        </w:rPr>
        <w:t>performed</w:t>
      </w:r>
      <w:r w:rsidRPr="002C65C2">
        <w:rPr>
          <w:lang w:val="en-GB"/>
        </w:rPr>
        <w:t xml:space="preserve"> in accordance with your internal calibration procedure.</w:t>
      </w:r>
      <w:r w:rsidRPr="002C65C2" w:rsidDel="002C65C2">
        <w:rPr>
          <w:lang w:val="en-GB"/>
        </w:rPr>
        <w:t xml:space="preserve"> </w:t>
      </w:r>
      <w:r w:rsidR="00C02AFD" w:rsidRPr="0067271F">
        <w:rPr>
          <w:lang w:val="en-GB"/>
        </w:rPr>
        <w:t xml:space="preserve"> However, for flow rates of 6 kg/h and 20 kg/h, it is recommended to use times </w:t>
      </w:r>
      <w:r w:rsidR="00537389" w:rsidRPr="0067271F">
        <w:rPr>
          <w:lang w:val="en-GB"/>
        </w:rPr>
        <w:t>longer than</w:t>
      </w:r>
      <w:r w:rsidR="00C02AFD" w:rsidRPr="0067271F">
        <w:rPr>
          <w:lang w:val="en-GB"/>
        </w:rPr>
        <w:t xml:space="preserve"> 120 s; if the laboratory uses shorter times, it must indicate this in the report.</w:t>
      </w:r>
    </w:p>
    <w:p w14:paraId="016953F3" w14:textId="77777777" w:rsidR="006851A8" w:rsidRPr="0067271F" w:rsidRDefault="00C02AFD">
      <w:pPr>
        <w:rPr>
          <w:lang w:val="en-GB"/>
        </w:rPr>
      </w:pPr>
      <w:r w:rsidRPr="0067271F">
        <w:rPr>
          <w:lang w:val="en-GB"/>
        </w:rPr>
        <w:t>The following requirements must be fulfilled:</w:t>
      </w:r>
    </w:p>
    <w:p w14:paraId="40C63E9C" w14:textId="07E83546" w:rsidR="006851A8" w:rsidRPr="0067271F" w:rsidRDefault="00C02AFD">
      <w:pPr>
        <w:pStyle w:val="Listenabsatz"/>
        <w:numPr>
          <w:ilvl w:val="0"/>
          <w:numId w:val="6"/>
        </w:numPr>
        <w:rPr>
          <w:lang w:val="en-GB"/>
        </w:rPr>
      </w:pPr>
      <w:r w:rsidRPr="0067271F">
        <w:rPr>
          <w:lang w:val="en-GB"/>
        </w:rPr>
        <w:t>Install, purge</w:t>
      </w:r>
      <w:r w:rsidR="002C65C2">
        <w:rPr>
          <w:lang w:val="en-GB"/>
        </w:rPr>
        <w:t>,</w:t>
      </w:r>
      <w:r w:rsidRPr="0067271F">
        <w:rPr>
          <w:lang w:val="en-GB"/>
        </w:rPr>
        <w:t xml:space="preserve"> and warm-up the transfer standard using your internal procedures.</w:t>
      </w:r>
    </w:p>
    <w:p w14:paraId="105CBC65" w14:textId="3258896D" w:rsidR="006851A8" w:rsidRPr="0067271F" w:rsidRDefault="00C02AFD">
      <w:pPr>
        <w:pStyle w:val="Listenabsatz"/>
        <w:numPr>
          <w:ilvl w:val="0"/>
          <w:numId w:val="6"/>
        </w:numPr>
        <w:rPr>
          <w:lang w:val="en-GB"/>
        </w:rPr>
      </w:pPr>
      <w:r w:rsidRPr="0067271F">
        <w:rPr>
          <w:lang w:val="en-GB"/>
        </w:rPr>
        <w:lastRenderedPageBreak/>
        <w:t xml:space="preserve">Close the valves upstream and downstream of the transfer standard and perform the zero adjustment. Record the flow rate </w:t>
      </w:r>
      <w:r w:rsidR="004D3E81">
        <w:rPr>
          <w:lang w:val="en-GB"/>
        </w:rPr>
        <w:t>indicated</w:t>
      </w:r>
      <w:r w:rsidRPr="0067271F">
        <w:rPr>
          <w:lang w:val="en-GB"/>
        </w:rPr>
        <w:t xml:space="preserve"> by the </w:t>
      </w:r>
      <w:proofErr w:type="spellStart"/>
      <w:r w:rsidR="004D3E81">
        <w:rPr>
          <w:lang w:val="en-GB"/>
        </w:rPr>
        <w:t>analog</w:t>
      </w:r>
      <w:proofErr w:type="spellEnd"/>
      <w:r w:rsidRPr="0067271F">
        <w:rPr>
          <w:lang w:val="en-GB"/>
        </w:rPr>
        <w:t xml:space="preserve"> output of the flow meter </w:t>
      </w:r>
      <w:r w:rsidR="004D3E81">
        <w:rPr>
          <w:lang w:val="en-GB"/>
        </w:rPr>
        <w:t>recorded for</w:t>
      </w:r>
      <w:r w:rsidRPr="0067271F">
        <w:rPr>
          <w:lang w:val="en-GB"/>
        </w:rPr>
        <w:t xml:space="preserve"> a period long enough to check its stability</w:t>
      </w:r>
      <w:r w:rsidR="004D3E81">
        <w:rPr>
          <w:lang w:val="en-GB"/>
        </w:rPr>
        <w:t xml:space="preserve"> (</w:t>
      </w:r>
      <w:r w:rsidR="00AB0E89" w:rsidRPr="0067271F">
        <w:rPr>
          <w:lang w:val="en-GB"/>
        </w:rPr>
        <w:t xml:space="preserve">at least </w:t>
      </w:r>
      <w:r w:rsidRPr="0067271F">
        <w:rPr>
          <w:lang w:val="en-GB"/>
        </w:rPr>
        <w:t xml:space="preserve">120 </w:t>
      </w:r>
      <w:r w:rsidR="004D3E81">
        <w:rPr>
          <w:lang w:val="en-GB"/>
        </w:rPr>
        <w:t xml:space="preserve">s). </w:t>
      </w:r>
    </w:p>
    <w:p w14:paraId="50B425D7" w14:textId="398DFC12" w:rsidR="006851A8" w:rsidRPr="0067271F" w:rsidRDefault="00C02AFD" w:rsidP="005914DE">
      <w:pPr>
        <w:pStyle w:val="Listenabsatz"/>
        <w:numPr>
          <w:ilvl w:val="0"/>
          <w:numId w:val="6"/>
        </w:numPr>
        <w:rPr>
          <w:lang w:val="en-GB"/>
        </w:rPr>
      </w:pPr>
      <w:r w:rsidRPr="0067271F">
        <w:rPr>
          <w:lang w:val="en-GB"/>
        </w:rPr>
        <w:t>Perform static calibration (constant flow rate) with water at</w:t>
      </w:r>
      <w:r w:rsidR="004D3E81">
        <w:rPr>
          <w:lang w:val="en-GB"/>
        </w:rPr>
        <w:t xml:space="preserve"> a</w:t>
      </w:r>
      <w:r w:rsidRPr="0067271F">
        <w:rPr>
          <w:lang w:val="en-GB"/>
        </w:rPr>
        <w:t xml:space="preserve"> temperature </w:t>
      </w:r>
      <w:r w:rsidR="004D3E81">
        <w:rPr>
          <w:lang w:val="en-GB"/>
        </w:rPr>
        <w:t xml:space="preserve">of </w:t>
      </w:r>
      <w:r w:rsidRPr="0067271F">
        <w:rPr>
          <w:lang w:val="en-GB"/>
        </w:rPr>
        <w:t xml:space="preserve">(20 ± 5) °C. Each point must be measured 5 times. </w:t>
      </w:r>
    </w:p>
    <w:p w14:paraId="2A1C76F5" w14:textId="77777777" w:rsidR="006851A8" w:rsidRPr="0067271F" w:rsidRDefault="00080836">
      <w:pPr>
        <w:pStyle w:val="Listenabsatz"/>
        <w:numPr>
          <w:ilvl w:val="1"/>
          <w:numId w:val="6"/>
        </w:numPr>
        <w:rPr>
          <w:lang w:val="en-GB"/>
        </w:rPr>
      </w:pPr>
      <w:r w:rsidRPr="0067271F">
        <w:rPr>
          <w:lang w:val="en-GB"/>
        </w:rPr>
        <w:t>6</w:t>
      </w:r>
      <w:r w:rsidR="00C02AFD" w:rsidRPr="0067271F">
        <w:rPr>
          <w:lang w:val="en-GB"/>
        </w:rPr>
        <w:t xml:space="preserve"> </w:t>
      </w:r>
      <w:r w:rsidRPr="0067271F">
        <w:rPr>
          <w:lang w:val="en-GB"/>
        </w:rPr>
        <w:t>k</w:t>
      </w:r>
      <w:r w:rsidR="00C02AFD" w:rsidRPr="0067271F">
        <w:rPr>
          <w:lang w:val="en-GB"/>
        </w:rPr>
        <w:t>g/h</w:t>
      </w:r>
    </w:p>
    <w:p w14:paraId="210C6448" w14:textId="77777777" w:rsidR="006851A8" w:rsidRPr="0067271F" w:rsidRDefault="00080836">
      <w:pPr>
        <w:pStyle w:val="Listenabsatz"/>
        <w:numPr>
          <w:ilvl w:val="1"/>
          <w:numId w:val="6"/>
        </w:numPr>
        <w:rPr>
          <w:lang w:val="en-GB"/>
        </w:rPr>
      </w:pPr>
      <w:r w:rsidRPr="0067271F">
        <w:rPr>
          <w:lang w:val="en-GB"/>
        </w:rPr>
        <w:t>20</w:t>
      </w:r>
      <w:r w:rsidR="00C02AFD" w:rsidRPr="0067271F">
        <w:rPr>
          <w:lang w:val="en-GB"/>
        </w:rPr>
        <w:t xml:space="preserve"> </w:t>
      </w:r>
      <w:r w:rsidRPr="0067271F">
        <w:rPr>
          <w:lang w:val="en-GB"/>
        </w:rPr>
        <w:t>k</w:t>
      </w:r>
      <w:r w:rsidR="00C02AFD" w:rsidRPr="0067271F">
        <w:rPr>
          <w:lang w:val="en-GB"/>
        </w:rPr>
        <w:t>g/h</w:t>
      </w:r>
    </w:p>
    <w:p w14:paraId="736FD85F" w14:textId="77777777" w:rsidR="00080836" w:rsidRPr="0067271F" w:rsidRDefault="00080836">
      <w:pPr>
        <w:pStyle w:val="Listenabsatz"/>
        <w:numPr>
          <w:ilvl w:val="1"/>
          <w:numId w:val="6"/>
        </w:numPr>
        <w:rPr>
          <w:lang w:val="en-GB"/>
        </w:rPr>
      </w:pPr>
      <w:r w:rsidRPr="0067271F">
        <w:rPr>
          <w:lang w:val="en-GB"/>
        </w:rPr>
        <w:t>50 kg</w:t>
      </w:r>
      <w:r w:rsidR="00C02AFD" w:rsidRPr="0067271F">
        <w:rPr>
          <w:lang w:val="en-GB"/>
        </w:rPr>
        <w:t>/h</w:t>
      </w:r>
    </w:p>
    <w:p w14:paraId="24CCB9E3" w14:textId="77777777" w:rsidR="00080836" w:rsidRPr="0067271F" w:rsidRDefault="00080836">
      <w:pPr>
        <w:pStyle w:val="Listenabsatz"/>
        <w:numPr>
          <w:ilvl w:val="1"/>
          <w:numId w:val="6"/>
        </w:numPr>
        <w:rPr>
          <w:lang w:val="en-GB"/>
        </w:rPr>
      </w:pPr>
      <w:r w:rsidRPr="0067271F">
        <w:rPr>
          <w:lang w:val="en-GB"/>
        </w:rPr>
        <w:t>150 kg/h</w:t>
      </w:r>
    </w:p>
    <w:p w14:paraId="5D03F93A" w14:textId="77777777" w:rsidR="006851A8" w:rsidRPr="0067271F" w:rsidRDefault="00080836">
      <w:pPr>
        <w:pStyle w:val="Listenabsatz"/>
        <w:numPr>
          <w:ilvl w:val="1"/>
          <w:numId w:val="6"/>
        </w:numPr>
        <w:rPr>
          <w:lang w:val="en-GB"/>
        </w:rPr>
      </w:pPr>
      <w:r w:rsidRPr="0067271F">
        <w:rPr>
          <w:lang w:val="en-GB"/>
        </w:rPr>
        <w:t>300 kg/h</w:t>
      </w:r>
    </w:p>
    <w:p w14:paraId="7C7D1603" w14:textId="77777777" w:rsidR="006851A8" w:rsidRPr="0067271F" w:rsidRDefault="00C02AFD">
      <w:pPr>
        <w:pStyle w:val="Listenabsatz"/>
        <w:rPr>
          <w:lang w:val="en-GB"/>
        </w:rPr>
      </w:pPr>
      <w:r w:rsidRPr="0067271F">
        <w:rPr>
          <w:lang w:val="en-GB"/>
        </w:rPr>
        <w:t xml:space="preserve">Record the upstream pressure </w:t>
      </w:r>
      <m:oMath>
        <m:r>
          <w:rPr>
            <w:rFonts w:ascii="Cambria Math" w:hAnsi="Cambria Math"/>
            <w:lang w:val="en-GB"/>
          </w:rPr>
          <m:t>p</m:t>
        </m:r>
      </m:oMath>
      <w:r w:rsidR="00B051F1" w:rsidRPr="0067271F">
        <w:rPr>
          <w:lang w:val="en-GB"/>
        </w:rPr>
        <w:t xml:space="preserve"> </w:t>
      </w:r>
      <w:r w:rsidRPr="0067271F">
        <w:rPr>
          <w:lang w:val="en-GB"/>
        </w:rPr>
        <w:t>and temperature during the tests.</w:t>
      </w:r>
    </w:p>
    <w:p w14:paraId="65C2592A" w14:textId="546EAA78" w:rsidR="006851A8" w:rsidRPr="0067271F" w:rsidRDefault="00C02AFD">
      <w:pPr>
        <w:pStyle w:val="Listenabsatz"/>
        <w:rPr>
          <w:lang w:val="en-GB"/>
        </w:rPr>
      </w:pPr>
      <w:r w:rsidRPr="0067271F">
        <w:rPr>
          <w:lang w:val="en-GB"/>
        </w:rPr>
        <w:t>From the pulse count</w:t>
      </w:r>
      <w:r w:rsidR="00537389" w:rsidRPr="0067271F">
        <w:rPr>
          <w:lang w:val="en-GB"/>
        </w:rPr>
        <w:t xml:space="preserve"> and the pressure </w:t>
      </w:r>
      <m:oMath>
        <m:r>
          <w:rPr>
            <w:rFonts w:ascii="Cambria Math" w:hAnsi="Cambria Math"/>
            <w:lang w:val="en-GB"/>
          </w:rPr>
          <m:t>p</m:t>
        </m:r>
      </m:oMath>
      <w:r w:rsidRPr="0067271F">
        <w:rPr>
          <w:lang w:val="en-GB"/>
        </w:rPr>
        <w:t xml:space="preserve">, calculate </w:t>
      </w: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DUT</m:t>
            </m:r>
          </m:sub>
        </m:sSub>
      </m:oMath>
      <w:r w:rsidR="008D64B8">
        <w:rPr>
          <w:lang w:val="en-GB"/>
        </w:rPr>
        <w:t xml:space="preserve"> </w:t>
      </w:r>
      <w:r w:rsidRPr="0067271F">
        <w:rPr>
          <w:lang w:val="en-GB"/>
        </w:rPr>
        <w:t xml:space="preserve">using the equation </w:t>
      </w:r>
      <w:r w:rsidR="00537389" w:rsidRPr="0067271F">
        <w:rPr>
          <w:lang w:val="en-GB"/>
        </w:rPr>
        <w:t>3.</w:t>
      </w:r>
    </w:p>
    <w:p w14:paraId="6BE385A2" w14:textId="170C1130" w:rsidR="006851A8" w:rsidRPr="0067271F" w:rsidRDefault="00C02AFD">
      <w:pPr>
        <w:pStyle w:val="Listenabsatz"/>
        <w:numPr>
          <w:ilvl w:val="0"/>
          <w:numId w:val="6"/>
        </w:numPr>
        <w:rPr>
          <w:lang w:val="en-GB"/>
        </w:rPr>
      </w:pPr>
      <w:r w:rsidRPr="0067271F">
        <w:rPr>
          <w:lang w:val="en-GB"/>
        </w:rPr>
        <w:t>After</w:t>
      </w:r>
      <w:r w:rsidR="004C19FA">
        <w:rPr>
          <w:lang w:val="en-GB"/>
        </w:rPr>
        <w:t xml:space="preserve"> taking</w:t>
      </w:r>
      <w:r w:rsidRPr="0067271F">
        <w:rPr>
          <w:lang w:val="en-GB"/>
        </w:rPr>
        <w:t xml:space="preserve"> the measurement</w:t>
      </w:r>
      <w:r w:rsidR="00B051F1" w:rsidRPr="0067271F">
        <w:rPr>
          <w:lang w:val="en-GB"/>
        </w:rPr>
        <w:t>s</w:t>
      </w:r>
      <w:r w:rsidRPr="0067271F">
        <w:rPr>
          <w:lang w:val="en-GB"/>
        </w:rPr>
        <w:t>, close the valves upstream and downstream of the transfer standard</w:t>
      </w:r>
      <w:r w:rsidR="004C19FA">
        <w:rPr>
          <w:lang w:val="en-GB"/>
        </w:rPr>
        <w:t>.</w:t>
      </w:r>
      <w:r w:rsidRPr="0067271F">
        <w:rPr>
          <w:lang w:val="en-GB"/>
        </w:rPr>
        <w:t xml:space="preserve"> </w:t>
      </w:r>
      <w:r w:rsidR="004C19FA">
        <w:rPr>
          <w:lang w:val="en-GB"/>
        </w:rPr>
        <w:t>Then</w:t>
      </w:r>
      <w:r w:rsidRPr="0067271F">
        <w:rPr>
          <w:lang w:val="en-GB"/>
        </w:rPr>
        <w:t xml:space="preserve"> record the indication of the flow meter with no flow to check for deviation.</w:t>
      </w:r>
    </w:p>
    <w:p w14:paraId="128A8ED7" w14:textId="3EDEFDEA" w:rsidR="00F24A52" w:rsidRPr="0067271F" w:rsidRDefault="00F24A52" w:rsidP="00781F7F">
      <w:pPr>
        <w:rPr>
          <w:lang w:val="en-GB"/>
        </w:rPr>
      </w:pPr>
      <w:r w:rsidRPr="0067271F">
        <w:rPr>
          <w:lang w:val="en-GB"/>
        </w:rPr>
        <w:t>A</w:t>
      </w:r>
      <w:r w:rsidR="00537389" w:rsidRPr="0067271F">
        <w:rPr>
          <w:lang w:val="en-GB"/>
        </w:rPr>
        <w:t xml:space="preserve">t flow </w:t>
      </w:r>
      <w:r w:rsidR="00AA7048">
        <w:rPr>
          <w:lang w:val="en-GB"/>
        </w:rPr>
        <w:t>rates</w:t>
      </w:r>
      <w:r w:rsidR="00537389" w:rsidRPr="0067271F">
        <w:rPr>
          <w:lang w:val="en-GB"/>
        </w:rPr>
        <w:t xml:space="preserve"> of 6 kg/h and 20 kg/h</w:t>
      </w:r>
      <w:r w:rsidR="00AA7048">
        <w:rPr>
          <w:lang w:val="en-GB"/>
        </w:rPr>
        <w:t>,</w:t>
      </w:r>
      <w:r w:rsidR="00537389" w:rsidRPr="0067271F">
        <w:rPr>
          <w:lang w:val="en-GB"/>
        </w:rPr>
        <w:t xml:space="preserve"> i</w:t>
      </w:r>
      <w:r w:rsidR="00C02AFD" w:rsidRPr="0067271F">
        <w:rPr>
          <w:lang w:val="en-GB"/>
        </w:rPr>
        <w:t xml:space="preserve">t is </w:t>
      </w:r>
      <w:r w:rsidR="00537389" w:rsidRPr="0067271F">
        <w:rPr>
          <w:lang w:val="en-GB"/>
        </w:rPr>
        <w:t xml:space="preserve">recommended </w:t>
      </w:r>
      <w:r w:rsidR="00C02AFD" w:rsidRPr="0067271F">
        <w:rPr>
          <w:lang w:val="en-GB"/>
        </w:rPr>
        <w:t xml:space="preserve">to </w:t>
      </w:r>
      <w:r w:rsidR="00537389" w:rsidRPr="0067271F">
        <w:rPr>
          <w:lang w:val="en-GB"/>
        </w:rPr>
        <w:t xml:space="preserve">adjust or </w:t>
      </w:r>
      <w:r w:rsidR="00C02AFD" w:rsidRPr="0067271F">
        <w:rPr>
          <w:lang w:val="en-GB"/>
        </w:rPr>
        <w:t xml:space="preserve">record </w:t>
      </w:r>
      <w:r w:rsidR="00537389" w:rsidRPr="0067271F">
        <w:rPr>
          <w:lang w:val="en-GB"/>
        </w:rPr>
        <w:t>the</w:t>
      </w:r>
      <w:r w:rsidR="00C02AFD" w:rsidRPr="0067271F">
        <w:rPr>
          <w:lang w:val="en-GB"/>
        </w:rPr>
        <w:t xml:space="preserve"> zero after </w:t>
      </w:r>
      <w:r w:rsidR="00537389" w:rsidRPr="0067271F">
        <w:rPr>
          <w:lang w:val="en-GB"/>
        </w:rPr>
        <w:t xml:space="preserve">every </w:t>
      </w:r>
      <w:r w:rsidR="00AA7048">
        <w:rPr>
          <w:lang w:val="en-GB"/>
        </w:rPr>
        <w:t>five</w:t>
      </w:r>
      <w:r w:rsidR="00537389" w:rsidRPr="0067271F">
        <w:rPr>
          <w:lang w:val="en-GB"/>
        </w:rPr>
        <w:t xml:space="preserve"> </w:t>
      </w:r>
      <w:r w:rsidR="00AA7048">
        <w:rPr>
          <w:lang w:val="en-GB"/>
        </w:rPr>
        <w:t>tests</w:t>
      </w:r>
      <w:r w:rsidR="00D3692E" w:rsidRPr="0067271F">
        <w:rPr>
          <w:lang w:val="en-GB"/>
        </w:rPr>
        <w:t xml:space="preserve">. </w:t>
      </w:r>
      <w:r w:rsidRPr="0067271F">
        <w:rPr>
          <w:lang w:val="en-GB"/>
        </w:rPr>
        <w:t xml:space="preserve">For </w:t>
      </w:r>
      <w:r w:rsidR="00AA7048">
        <w:rPr>
          <w:lang w:val="en-GB"/>
        </w:rPr>
        <w:t xml:space="preserve">the </w:t>
      </w:r>
      <w:r w:rsidRPr="0067271F">
        <w:rPr>
          <w:lang w:val="en-GB"/>
        </w:rPr>
        <w:t xml:space="preserve">other </w:t>
      </w:r>
      <w:r w:rsidR="0075027E" w:rsidRPr="0067271F">
        <w:rPr>
          <w:lang w:val="en-GB"/>
        </w:rPr>
        <w:t>flow rates</w:t>
      </w:r>
      <w:r w:rsidRPr="0067271F">
        <w:rPr>
          <w:lang w:val="en-GB"/>
        </w:rPr>
        <w:t xml:space="preserve">, </w:t>
      </w:r>
      <w:r w:rsidR="00AA7048">
        <w:rPr>
          <w:lang w:val="en-GB"/>
        </w:rPr>
        <w:t xml:space="preserve">the </w:t>
      </w:r>
      <w:r w:rsidRPr="0067271F">
        <w:rPr>
          <w:lang w:val="en-GB"/>
        </w:rPr>
        <w:t xml:space="preserve">zero </w:t>
      </w:r>
      <w:r w:rsidR="00AA7048">
        <w:rPr>
          <w:lang w:val="en-GB"/>
        </w:rPr>
        <w:t>drift</w:t>
      </w:r>
      <w:r w:rsidRPr="0067271F">
        <w:rPr>
          <w:lang w:val="en-GB"/>
        </w:rPr>
        <w:t xml:space="preserve"> </w:t>
      </w:r>
      <w:r w:rsidR="00AA7048">
        <w:rPr>
          <w:lang w:val="en-GB"/>
        </w:rPr>
        <w:t>is</w:t>
      </w:r>
      <w:r w:rsidRPr="0067271F">
        <w:rPr>
          <w:lang w:val="en-GB"/>
        </w:rPr>
        <w:t xml:space="preserve"> less significant, and the zero check </w:t>
      </w:r>
      <w:r w:rsidR="00AA7048">
        <w:rPr>
          <w:lang w:val="en-GB"/>
        </w:rPr>
        <w:t>can</w:t>
      </w:r>
      <w:r w:rsidRPr="0067271F">
        <w:rPr>
          <w:lang w:val="en-GB"/>
        </w:rPr>
        <w:t xml:space="preserve"> be performed after approximately 2 h of testing.</w:t>
      </w:r>
      <w:r w:rsidR="00537389" w:rsidRPr="0067271F">
        <w:rPr>
          <w:lang w:val="en-GB"/>
        </w:rPr>
        <w:t xml:space="preserve"> </w:t>
      </w:r>
    </w:p>
    <w:p w14:paraId="689692AA" w14:textId="0BBFC3F7" w:rsidR="00F24A52" w:rsidRPr="0067271F" w:rsidRDefault="00F24A52" w:rsidP="00781F7F">
      <w:pPr>
        <w:rPr>
          <w:lang w:val="en-GB"/>
        </w:rPr>
      </w:pPr>
      <w:r w:rsidRPr="0067271F">
        <w:rPr>
          <w:lang w:val="en-GB"/>
        </w:rPr>
        <w:t xml:space="preserve">The expected changes in zero are </w:t>
      </w:r>
      <w:r w:rsidR="00AA7048">
        <w:rPr>
          <w:lang w:val="en-GB"/>
        </w:rPr>
        <w:t>listed</w:t>
      </w:r>
      <w:r w:rsidRPr="0067271F">
        <w:rPr>
          <w:lang w:val="en-GB"/>
        </w:rPr>
        <w:t xml:space="preserve"> in Table </w:t>
      </w:r>
      <w:r w:rsidR="0075027E" w:rsidRPr="0067271F">
        <w:rPr>
          <w:lang w:val="en-GB"/>
        </w:rPr>
        <w:t>6</w:t>
      </w:r>
      <w:r w:rsidRPr="0067271F">
        <w:rPr>
          <w:lang w:val="en-GB"/>
        </w:rPr>
        <w:t xml:space="preserve">. </w:t>
      </w:r>
    </w:p>
    <w:p w14:paraId="73856550" w14:textId="168A6808" w:rsidR="006851A8" w:rsidRPr="0067271F" w:rsidRDefault="00F24A52" w:rsidP="00781F7F">
      <w:pPr>
        <w:rPr>
          <w:lang w:val="en-GB"/>
        </w:rPr>
      </w:pPr>
      <w:r w:rsidRPr="0067271F">
        <w:rPr>
          <w:lang w:val="en-GB"/>
        </w:rPr>
        <w:t>If necessary, the recorded zero values can be used to correct the measurement</w:t>
      </w:r>
      <w:r w:rsidR="00AA7048">
        <w:rPr>
          <w:lang w:val="en-GB"/>
        </w:rPr>
        <w:t>s</w:t>
      </w:r>
      <w:r w:rsidRPr="0067271F">
        <w:rPr>
          <w:lang w:val="en-GB"/>
        </w:rPr>
        <w:t>.</w:t>
      </w:r>
      <w:r w:rsidRPr="0067271F" w:rsidDel="00537389">
        <w:rPr>
          <w:lang w:val="en-GB"/>
        </w:rPr>
        <w:t xml:space="preserve"> </w:t>
      </w:r>
    </w:p>
    <w:p w14:paraId="5F8C9AEF" w14:textId="472792A3" w:rsidR="006851A8" w:rsidRPr="0067271F" w:rsidRDefault="00C02AFD" w:rsidP="00781F7F">
      <w:pPr>
        <w:pStyle w:val="berschrift2"/>
        <w:rPr>
          <w:lang w:val="en-GB"/>
        </w:rPr>
      </w:pPr>
      <w:bookmarkStart w:id="28" w:name="_Toc232687855"/>
      <w:r w:rsidRPr="0067271F">
        <w:rPr>
          <w:lang w:val="en-GB"/>
        </w:rPr>
        <w:t xml:space="preserve">Transfer standard </w:t>
      </w:r>
      <w:r w:rsidR="002E107B" w:rsidRPr="0067271F">
        <w:rPr>
          <w:lang w:val="en-GB"/>
        </w:rPr>
        <w:t>CMFS050M</w:t>
      </w:r>
      <w:bookmarkEnd w:id="28"/>
    </w:p>
    <w:p w14:paraId="302099D1" w14:textId="77777777" w:rsidR="006851A8" w:rsidRPr="0067271F" w:rsidRDefault="00C02AFD">
      <w:pPr>
        <w:rPr>
          <w:lang w:val="en-GB"/>
        </w:rPr>
      </w:pPr>
      <w:r w:rsidRPr="0067271F">
        <w:rPr>
          <w:lang w:val="en-GB"/>
        </w:rPr>
        <w:t>Perform the calibration in accordance with your internal calibration procedure</w:t>
      </w:r>
      <w:r w:rsidR="0075027E" w:rsidRPr="0067271F">
        <w:rPr>
          <w:lang w:val="en-GB"/>
        </w:rPr>
        <w:t>.</w:t>
      </w:r>
      <w:r w:rsidRPr="0067271F">
        <w:rPr>
          <w:lang w:val="en-GB"/>
        </w:rPr>
        <w:t xml:space="preserve"> </w:t>
      </w:r>
      <w:r w:rsidR="0075027E" w:rsidRPr="0067271F">
        <w:rPr>
          <w:lang w:val="en-GB"/>
        </w:rPr>
        <w:t>T</w:t>
      </w:r>
      <w:r w:rsidRPr="0067271F">
        <w:rPr>
          <w:lang w:val="en-GB"/>
        </w:rPr>
        <w:t>he following requirements must be fulfilled:</w:t>
      </w:r>
    </w:p>
    <w:p w14:paraId="6DB9BC57" w14:textId="3B4DB614" w:rsidR="006851A8" w:rsidRPr="0067271F" w:rsidRDefault="00C02AFD">
      <w:pPr>
        <w:pStyle w:val="Listenabsatz"/>
        <w:numPr>
          <w:ilvl w:val="0"/>
          <w:numId w:val="6"/>
        </w:numPr>
        <w:rPr>
          <w:lang w:val="en-GB"/>
        </w:rPr>
      </w:pPr>
      <w:r w:rsidRPr="0067271F">
        <w:rPr>
          <w:lang w:val="en-GB"/>
        </w:rPr>
        <w:t>Install, purge</w:t>
      </w:r>
      <w:r w:rsidR="00651EA5">
        <w:rPr>
          <w:lang w:val="en-GB"/>
        </w:rPr>
        <w:t>,</w:t>
      </w:r>
      <w:r w:rsidRPr="0067271F">
        <w:rPr>
          <w:lang w:val="en-GB"/>
        </w:rPr>
        <w:t xml:space="preserve"> and warm-up the transfer standard using your internal procedures.</w:t>
      </w:r>
    </w:p>
    <w:p w14:paraId="097B5882" w14:textId="4F602A1A" w:rsidR="006851A8" w:rsidRPr="0067271F" w:rsidRDefault="00C02AFD">
      <w:pPr>
        <w:pStyle w:val="Listenabsatz"/>
        <w:numPr>
          <w:ilvl w:val="0"/>
          <w:numId w:val="6"/>
        </w:numPr>
        <w:rPr>
          <w:lang w:val="en-GB"/>
        </w:rPr>
      </w:pPr>
      <w:r w:rsidRPr="0067271F">
        <w:rPr>
          <w:lang w:val="en-GB"/>
        </w:rPr>
        <w:t>Close the valves upstream and downstream of the transfer standard and perform the zero adjustment. Record the flow rate indicat</w:t>
      </w:r>
      <w:r w:rsidR="005247AD">
        <w:rPr>
          <w:lang w:val="en-GB"/>
        </w:rPr>
        <w:t>ed</w:t>
      </w:r>
      <w:r w:rsidRPr="0067271F">
        <w:rPr>
          <w:lang w:val="en-GB"/>
        </w:rPr>
        <w:t xml:space="preserve"> by the </w:t>
      </w:r>
      <w:proofErr w:type="spellStart"/>
      <w:r w:rsidRPr="0067271F">
        <w:rPr>
          <w:lang w:val="en-GB"/>
        </w:rPr>
        <w:t>analog</w:t>
      </w:r>
      <w:proofErr w:type="spellEnd"/>
      <w:r w:rsidRPr="0067271F">
        <w:rPr>
          <w:lang w:val="en-GB"/>
        </w:rPr>
        <w:t xml:space="preserve"> output of the flow meter </w:t>
      </w:r>
      <w:r w:rsidR="005247AD">
        <w:rPr>
          <w:lang w:val="en-GB"/>
        </w:rPr>
        <w:t>recorded for</w:t>
      </w:r>
      <w:r w:rsidRPr="0067271F">
        <w:rPr>
          <w:lang w:val="en-GB"/>
        </w:rPr>
        <w:t xml:space="preserve"> a period long enough to check its stability</w:t>
      </w:r>
      <w:r w:rsidR="005247AD">
        <w:rPr>
          <w:lang w:val="en-GB"/>
        </w:rPr>
        <w:t xml:space="preserve"> (at least</w:t>
      </w:r>
      <w:r w:rsidRPr="0067271F">
        <w:rPr>
          <w:lang w:val="en-GB"/>
        </w:rPr>
        <w:t xml:space="preserve"> 120 s</w:t>
      </w:r>
      <w:r w:rsidR="005247AD">
        <w:rPr>
          <w:lang w:val="en-GB"/>
        </w:rPr>
        <w:t>)</w:t>
      </w:r>
      <w:r w:rsidRPr="0067271F">
        <w:rPr>
          <w:lang w:val="en-GB"/>
        </w:rPr>
        <w:t>.</w:t>
      </w:r>
    </w:p>
    <w:p w14:paraId="5BFF334A" w14:textId="65B54A68" w:rsidR="00F24A52" w:rsidRPr="0067271F" w:rsidRDefault="00F24A52" w:rsidP="00F24A52">
      <w:pPr>
        <w:pStyle w:val="Listenabsatz"/>
        <w:numPr>
          <w:ilvl w:val="0"/>
          <w:numId w:val="6"/>
        </w:numPr>
        <w:rPr>
          <w:lang w:val="en-GB"/>
        </w:rPr>
      </w:pPr>
      <w:r w:rsidRPr="0067271F">
        <w:rPr>
          <w:lang w:val="en-GB"/>
        </w:rPr>
        <w:t>Perform static calibration (constan</w:t>
      </w:r>
      <w:r w:rsidR="005247AD">
        <w:rPr>
          <w:lang w:val="en-GB"/>
        </w:rPr>
        <w:t>t</w:t>
      </w:r>
      <w:r w:rsidRPr="0067271F">
        <w:rPr>
          <w:lang w:val="en-GB"/>
        </w:rPr>
        <w:t xml:space="preserve"> flow rate) with water at</w:t>
      </w:r>
      <w:r w:rsidR="005247AD">
        <w:rPr>
          <w:lang w:val="en-GB"/>
        </w:rPr>
        <w:t xml:space="preserve"> a</w:t>
      </w:r>
      <w:r w:rsidRPr="0067271F">
        <w:rPr>
          <w:lang w:val="en-GB"/>
        </w:rPr>
        <w:t xml:space="preserve"> temperature</w:t>
      </w:r>
      <w:r w:rsidR="005247AD">
        <w:rPr>
          <w:lang w:val="en-GB"/>
        </w:rPr>
        <w:t xml:space="preserve"> of</w:t>
      </w:r>
      <w:r w:rsidRPr="0067271F">
        <w:rPr>
          <w:lang w:val="en-GB"/>
        </w:rPr>
        <w:t xml:space="preserve"> (20 ± 5) °C. Each point must be measured 5 times. </w:t>
      </w:r>
    </w:p>
    <w:p w14:paraId="685F8355" w14:textId="77777777" w:rsidR="006851A8" w:rsidRPr="0067271F" w:rsidRDefault="00080836">
      <w:pPr>
        <w:pStyle w:val="Listenabsatz"/>
        <w:numPr>
          <w:ilvl w:val="1"/>
          <w:numId w:val="6"/>
        </w:numPr>
        <w:rPr>
          <w:lang w:val="en-GB"/>
        </w:rPr>
      </w:pPr>
      <w:r w:rsidRPr="0067271F">
        <w:rPr>
          <w:lang w:val="en-GB"/>
        </w:rPr>
        <w:t>6</w:t>
      </w:r>
      <w:r w:rsidR="00C02AFD" w:rsidRPr="0067271F">
        <w:rPr>
          <w:lang w:val="en-GB"/>
        </w:rPr>
        <w:t xml:space="preserve">00 </w:t>
      </w:r>
      <w:r w:rsidRPr="0067271F">
        <w:rPr>
          <w:lang w:val="en-GB"/>
        </w:rPr>
        <w:t>k</w:t>
      </w:r>
      <w:r w:rsidR="00C02AFD" w:rsidRPr="0067271F">
        <w:rPr>
          <w:lang w:val="en-GB"/>
        </w:rPr>
        <w:t>g/h</w:t>
      </w:r>
    </w:p>
    <w:p w14:paraId="333E51D6" w14:textId="77777777" w:rsidR="006851A8" w:rsidRPr="0067271F" w:rsidRDefault="00080836">
      <w:pPr>
        <w:pStyle w:val="Listenabsatz"/>
        <w:numPr>
          <w:ilvl w:val="1"/>
          <w:numId w:val="6"/>
        </w:numPr>
        <w:rPr>
          <w:lang w:val="en-GB"/>
        </w:rPr>
      </w:pPr>
      <w:r w:rsidRPr="0067271F">
        <w:rPr>
          <w:lang w:val="en-GB"/>
        </w:rPr>
        <w:t>10</w:t>
      </w:r>
      <w:r w:rsidR="00C02AFD" w:rsidRPr="0067271F">
        <w:rPr>
          <w:lang w:val="en-GB"/>
        </w:rPr>
        <w:t xml:space="preserve">00 </w:t>
      </w:r>
      <w:r w:rsidRPr="0067271F">
        <w:rPr>
          <w:lang w:val="en-GB"/>
        </w:rPr>
        <w:t>k</w:t>
      </w:r>
      <w:r w:rsidR="00C02AFD" w:rsidRPr="0067271F">
        <w:rPr>
          <w:lang w:val="en-GB"/>
        </w:rPr>
        <w:t>g/h</w:t>
      </w:r>
    </w:p>
    <w:p w14:paraId="78D63F2D" w14:textId="77777777" w:rsidR="00080836" w:rsidRPr="0067271F" w:rsidRDefault="00080836">
      <w:pPr>
        <w:pStyle w:val="Listenabsatz"/>
        <w:numPr>
          <w:ilvl w:val="1"/>
          <w:numId w:val="6"/>
        </w:numPr>
        <w:rPr>
          <w:lang w:val="en-GB"/>
        </w:rPr>
      </w:pPr>
      <w:r w:rsidRPr="0067271F">
        <w:rPr>
          <w:lang w:val="en-GB"/>
        </w:rPr>
        <w:t>2000 kg/h</w:t>
      </w:r>
    </w:p>
    <w:p w14:paraId="4E42A9A4" w14:textId="77777777" w:rsidR="00080836" w:rsidRPr="0067271F" w:rsidRDefault="00080836">
      <w:pPr>
        <w:pStyle w:val="Listenabsatz"/>
        <w:numPr>
          <w:ilvl w:val="1"/>
          <w:numId w:val="6"/>
        </w:numPr>
        <w:rPr>
          <w:lang w:val="en-GB"/>
        </w:rPr>
      </w:pPr>
      <w:r w:rsidRPr="0067271F">
        <w:rPr>
          <w:lang w:val="en-GB"/>
        </w:rPr>
        <w:t>3000 kg/h</w:t>
      </w:r>
    </w:p>
    <w:p w14:paraId="6E72E200" w14:textId="77777777" w:rsidR="00080836" w:rsidRPr="0067271F" w:rsidRDefault="00080836">
      <w:pPr>
        <w:pStyle w:val="Listenabsatz"/>
        <w:numPr>
          <w:ilvl w:val="1"/>
          <w:numId w:val="6"/>
        </w:numPr>
        <w:rPr>
          <w:lang w:val="en-GB"/>
        </w:rPr>
      </w:pPr>
      <w:r w:rsidRPr="0067271F">
        <w:rPr>
          <w:lang w:val="en-GB"/>
        </w:rPr>
        <w:t>5000 kg/h</w:t>
      </w:r>
    </w:p>
    <w:p w14:paraId="485509A5" w14:textId="77777777" w:rsidR="00080836" w:rsidRPr="0067271F" w:rsidRDefault="00080836" w:rsidP="00781F7F">
      <w:pPr>
        <w:pStyle w:val="Listenabsatz"/>
        <w:rPr>
          <w:lang w:val="en-GB"/>
        </w:rPr>
      </w:pPr>
      <w:r w:rsidRPr="0067271F">
        <w:rPr>
          <w:lang w:val="en-GB"/>
        </w:rPr>
        <w:t xml:space="preserve">Record the upstream pressure </w:t>
      </w:r>
      <m:oMath>
        <m:r>
          <w:rPr>
            <w:rFonts w:ascii="Cambria Math" w:hAnsi="Cambria Math"/>
            <w:lang w:val="en-GB"/>
          </w:rPr>
          <m:t>p</m:t>
        </m:r>
      </m:oMath>
      <w:r w:rsidR="00B051F1" w:rsidRPr="0067271F">
        <w:rPr>
          <w:lang w:val="en-GB"/>
        </w:rPr>
        <w:t xml:space="preserve"> </w:t>
      </w:r>
      <w:r w:rsidRPr="0067271F">
        <w:rPr>
          <w:lang w:val="en-GB"/>
        </w:rPr>
        <w:t>and temperature during the tests.</w:t>
      </w:r>
    </w:p>
    <w:p w14:paraId="015FCB4C" w14:textId="45C1C8A1" w:rsidR="00F24A52" w:rsidRPr="0067271F" w:rsidRDefault="00F24A52" w:rsidP="00F24A52">
      <w:pPr>
        <w:pStyle w:val="Listenabsatz"/>
        <w:rPr>
          <w:lang w:val="en-GB"/>
        </w:rPr>
      </w:pPr>
      <w:r w:rsidRPr="0067271F">
        <w:rPr>
          <w:lang w:val="en-GB"/>
        </w:rPr>
        <w:t xml:space="preserve">From the pulse count and the pressure </w:t>
      </w:r>
      <m:oMath>
        <m:r>
          <w:rPr>
            <w:rFonts w:ascii="Cambria Math" w:hAnsi="Cambria Math"/>
            <w:lang w:val="en-GB"/>
          </w:rPr>
          <m:t>p</m:t>
        </m:r>
      </m:oMath>
      <w:r w:rsidRPr="0067271F">
        <w:rPr>
          <w:lang w:val="en-GB"/>
        </w:rPr>
        <w:t xml:space="preserve">, calculate </w:t>
      </w: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DUT</m:t>
            </m:r>
          </m:sub>
        </m:sSub>
      </m:oMath>
      <w:r w:rsidR="000857FF" w:rsidRPr="0067271F">
        <w:rPr>
          <w:lang w:val="en-GB"/>
        </w:rPr>
        <w:t xml:space="preserve"> </w:t>
      </w:r>
      <w:r w:rsidRPr="0067271F">
        <w:rPr>
          <w:lang w:val="en-GB"/>
        </w:rPr>
        <w:t>using the equation 3.</w:t>
      </w:r>
    </w:p>
    <w:p w14:paraId="5306D99B" w14:textId="77777777" w:rsidR="00484875" w:rsidRPr="0067271F" w:rsidRDefault="00484875" w:rsidP="00781F7F">
      <w:pPr>
        <w:rPr>
          <w:lang w:val="en-GB"/>
        </w:rPr>
      </w:pPr>
    </w:p>
    <w:p w14:paraId="48D6F596" w14:textId="77777777" w:rsidR="00080836" w:rsidRPr="0067271F" w:rsidRDefault="00080836" w:rsidP="00781F7F">
      <w:pPr>
        <w:pStyle w:val="Listenabsatz"/>
        <w:ind w:left="1440"/>
        <w:rPr>
          <w:lang w:val="en-GB"/>
        </w:rPr>
      </w:pPr>
    </w:p>
    <w:p w14:paraId="79985E78" w14:textId="18D86522" w:rsidR="006851A8" w:rsidRPr="0067271F" w:rsidRDefault="00C02AFD">
      <w:pPr>
        <w:pStyle w:val="Listenabsatz"/>
        <w:numPr>
          <w:ilvl w:val="0"/>
          <w:numId w:val="6"/>
        </w:numPr>
        <w:rPr>
          <w:lang w:val="en-GB"/>
        </w:rPr>
      </w:pPr>
      <w:bookmarkStart w:id="29" w:name="_Toc442197570"/>
      <w:r w:rsidRPr="0067271F">
        <w:rPr>
          <w:lang w:val="en-GB"/>
        </w:rPr>
        <w:lastRenderedPageBreak/>
        <w:t xml:space="preserve">After </w:t>
      </w:r>
      <w:r w:rsidR="005247AD">
        <w:rPr>
          <w:lang w:val="en-GB"/>
        </w:rPr>
        <w:t xml:space="preserve">taking </w:t>
      </w:r>
      <w:r w:rsidRPr="0067271F">
        <w:rPr>
          <w:lang w:val="en-GB"/>
        </w:rPr>
        <w:t>the measurement</w:t>
      </w:r>
      <w:r w:rsidR="00B051F1" w:rsidRPr="0067271F">
        <w:rPr>
          <w:lang w:val="en-GB"/>
        </w:rPr>
        <w:t>s</w:t>
      </w:r>
      <w:r w:rsidRPr="0067271F">
        <w:rPr>
          <w:lang w:val="en-GB"/>
        </w:rPr>
        <w:t>, close the valves upstream and downstream of the transfer standard</w:t>
      </w:r>
      <w:r w:rsidR="005247AD">
        <w:rPr>
          <w:lang w:val="en-GB"/>
        </w:rPr>
        <w:t>. Then</w:t>
      </w:r>
      <w:r w:rsidRPr="0067271F">
        <w:rPr>
          <w:lang w:val="en-GB"/>
        </w:rPr>
        <w:t xml:space="preserve"> record the indication of the flow meter with no flow to check for deviation.</w:t>
      </w:r>
    </w:p>
    <w:p w14:paraId="656D1FC5" w14:textId="34AADDC6" w:rsidR="006E149B" w:rsidRPr="0067271F" w:rsidRDefault="006E149B" w:rsidP="00781F7F">
      <w:pPr>
        <w:rPr>
          <w:lang w:val="en-GB"/>
        </w:rPr>
      </w:pPr>
      <w:r w:rsidRPr="0067271F">
        <w:rPr>
          <w:lang w:val="en-GB"/>
        </w:rPr>
        <w:t>For this meter</w:t>
      </w:r>
      <w:r w:rsidR="003F1A59">
        <w:rPr>
          <w:lang w:val="en-GB"/>
        </w:rPr>
        <w:t>,</w:t>
      </w:r>
      <w:r w:rsidRPr="0067271F">
        <w:rPr>
          <w:lang w:val="en-GB"/>
        </w:rPr>
        <w:t xml:space="preserve"> the zero check can be performed after approximately 2 h of testing. </w:t>
      </w:r>
    </w:p>
    <w:p w14:paraId="2668C446" w14:textId="1A0ACB2D" w:rsidR="006E149B" w:rsidRPr="0067271F" w:rsidRDefault="006E149B" w:rsidP="00781F7F">
      <w:pPr>
        <w:rPr>
          <w:lang w:val="en-GB"/>
        </w:rPr>
      </w:pPr>
      <w:r w:rsidRPr="0067271F">
        <w:rPr>
          <w:lang w:val="en-GB"/>
        </w:rPr>
        <w:t xml:space="preserve">The expected changes in zero are </w:t>
      </w:r>
      <w:r w:rsidR="00EB50F2">
        <w:rPr>
          <w:lang w:val="en-GB"/>
        </w:rPr>
        <w:t>listed</w:t>
      </w:r>
      <w:r w:rsidRPr="0067271F">
        <w:rPr>
          <w:lang w:val="en-GB"/>
        </w:rPr>
        <w:t xml:space="preserve"> in Table </w:t>
      </w:r>
      <w:r w:rsidR="00B051F1" w:rsidRPr="0067271F">
        <w:rPr>
          <w:lang w:val="en-GB"/>
        </w:rPr>
        <w:t>6</w:t>
      </w:r>
      <w:r w:rsidRPr="0067271F">
        <w:rPr>
          <w:lang w:val="en-GB"/>
        </w:rPr>
        <w:t xml:space="preserve">. </w:t>
      </w:r>
    </w:p>
    <w:p w14:paraId="1C3E8700" w14:textId="77777777" w:rsidR="006E149B" w:rsidRPr="0067271F" w:rsidRDefault="006E149B" w:rsidP="00781F7F">
      <w:pPr>
        <w:rPr>
          <w:lang w:val="en-GB"/>
        </w:rPr>
      </w:pPr>
      <w:r w:rsidRPr="0067271F">
        <w:rPr>
          <w:lang w:val="en-GB"/>
        </w:rPr>
        <w:t>If necessary, the recorded zero values can be used to correct the measurement.</w:t>
      </w:r>
    </w:p>
    <w:p w14:paraId="25CDCF1D" w14:textId="5948D26E" w:rsidR="006E149B" w:rsidRPr="0067271F" w:rsidRDefault="006E149B" w:rsidP="00781F7F">
      <w:pPr>
        <w:rPr>
          <w:lang w:val="en-GB"/>
        </w:rPr>
      </w:pPr>
      <w:r w:rsidRPr="0067271F">
        <w:rPr>
          <w:lang w:val="en-GB"/>
        </w:rPr>
        <w:t xml:space="preserve">Volume tests must be performed at the same flow rates </w:t>
      </w:r>
      <w:r w:rsidR="00EB50F2">
        <w:rPr>
          <w:lang w:val="en-GB"/>
        </w:rPr>
        <w:t xml:space="preserve">as those </w:t>
      </w:r>
      <w:r w:rsidRPr="0067271F">
        <w:rPr>
          <w:lang w:val="en-GB"/>
        </w:rPr>
        <w:t xml:space="preserve">specified for </w:t>
      </w:r>
      <w:r w:rsidR="00EB50F2">
        <w:rPr>
          <w:lang w:val="en-GB"/>
        </w:rPr>
        <w:t xml:space="preserve">the </w:t>
      </w:r>
      <w:r w:rsidRPr="0067271F">
        <w:rPr>
          <w:lang w:val="en-GB"/>
        </w:rPr>
        <w:t xml:space="preserve">mass tests. </w:t>
      </w:r>
    </w:p>
    <w:p w14:paraId="638F4348" w14:textId="44283699" w:rsidR="006E149B" w:rsidRPr="0067271F" w:rsidRDefault="006E149B" w:rsidP="00781F7F">
      <w:pPr>
        <w:rPr>
          <w:lang w:val="en-GB"/>
        </w:rPr>
      </w:pPr>
      <w:r w:rsidRPr="0067271F">
        <w:rPr>
          <w:lang w:val="en-GB"/>
        </w:rPr>
        <w:t>For the volume test, it is necessary to simultaneously record both the totalized volume and mass pulses</w:t>
      </w:r>
      <w:r w:rsidR="00DA5655">
        <w:rPr>
          <w:lang w:val="en-GB"/>
        </w:rPr>
        <w:t>. From</w:t>
      </w:r>
      <w:r w:rsidRPr="0067271F">
        <w:rPr>
          <w:lang w:val="en-GB"/>
        </w:rPr>
        <w:t xml:space="preserve"> these two measurements, the average density value is obtained, which must be used to calculate the volume, as described in </w:t>
      </w:r>
      <w:r w:rsidR="00B051F1" w:rsidRPr="0067271F">
        <w:rPr>
          <w:lang w:val="en-GB"/>
        </w:rPr>
        <w:t>Section 4</w:t>
      </w:r>
      <w:r w:rsidRPr="0067271F">
        <w:rPr>
          <w:lang w:val="en-GB"/>
        </w:rPr>
        <w:t>.</w:t>
      </w:r>
      <w:r w:rsidR="0067069B">
        <w:rPr>
          <w:lang w:val="en-GB"/>
        </w:rPr>
        <w:t>1.</w:t>
      </w:r>
      <w:r w:rsidRPr="0067271F">
        <w:rPr>
          <w:lang w:val="en-GB"/>
        </w:rPr>
        <w:t xml:space="preserve"> For </w:t>
      </w:r>
      <w:r w:rsidR="00DA5655">
        <w:rPr>
          <w:lang w:val="en-GB"/>
        </w:rPr>
        <w:t xml:space="preserve">the </w:t>
      </w:r>
      <w:r w:rsidRPr="0067271F">
        <w:rPr>
          <w:lang w:val="en-GB"/>
        </w:rPr>
        <w:t xml:space="preserve">volume tests, it is also necessary to record the average </w:t>
      </w:r>
      <w:r w:rsidR="00B051F1" w:rsidRPr="0067271F">
        <w:rPr>
          <w:lang w:val="en-GB"/>
        </w:rPr>
        <w:t xml:space="preserve">reference </w:t>
      </w:r>
      <w:r w:rsidRPr="0067271F">
        <w:rPr>
          <w:lang w:val="en-GB"/>
        </w:rPr>
        <w:t>density of the water used in the test.</w:t>
      </w:r>
    </w:p>
    <w:p w14:paraId="0A150065" w14:textId="1838B604" w:rsidR="006E149B" w:rsidRPr="0067271F" w:rsidRDefault="00DA5655" w:rsidP="00781F7F">
      <w:pPr>
        <w:rPr>
          <w:lang w:val="en-GB"/>
        </w:rPr>
      </w:pPr>
      <w:r>
        <w:rPr>
          <w:lang w:val="en-GB"/>
        </w:rPr>
        <w:t>Therefore, it</w:t>
      </w:r>
      <w:r w:rsidR="006E149B" w:rsidRPr="0067271F">
        <w:rPr>
          <w:lang w:val="en-GB"/>
        </w:rPr>
        <w:t xml:space="preserve"> is recommended to perform both mass and volume </w:t>
      </w:r>
      <w:r>
        <w:rPr>
          <w:lang w:val="en-GB"/>
        </w:rPr>
        <w:t>calibrations</w:t>
      </w:r>
      <w:r w:rsidR="006E149B" w:rsidRPr="0067271F">
        <w:rPr>
          <w:lang w:val="en-GB"/>
        </w:rPr>
        <w:t xml:space="preserve"> simultaneously.</w:t>
      </w:r>
    </w:p>
    <w:p w14:paraId="62BCD0FF" w14:textId="0BF88780" w:rsidR="006E149B" w:rsidRPr="0067271F" w:rsidRDefault="006E149B" w:rsidP="00781F7F">
      <w:pPr>
        <w:rPr>
          <w:lang w:val="en-GB"/>
        </w:rPr>
      </w:pPr>
      <w:r w:rsidRPr="0067271F">
        <w:rPr>
          <w:lang w:val="en-GB"/>
        </w:rPr>
        <w:t>For this meter, the measurement error should also be determined at a water temperature of 50 °C, at the same flow rates as those measured at 20 °C, and using the same procedure</w:t>
      </w:r>
      <w:r w:rsidR="00DA5655">
        <w:rPr>
          <w:lang w:val="en-GB"/>
        </w:rPr>
        <w:t xml:space="preserve"> as described above</w:t>
      </w:r>
      <w:r w:rsidRPr="0067271F">
        <w:rPr>
          <w:lang w:val="en-GB"/>
        </w:rPr>
        <w:t>.</w:t>
      </w:r>
    </w:p>
    <w:p w14:paraId="00AAAA38" w14:textId="77777777" w:rsidR="00080836" w:rsidRPr="0067271F" w:rsidRDefault="00080836" w:rsidP="00781F7F">
      <w:pPr>
        <w:rPr>
          <w:lang w:val="en-GB"/>
        </w:rPr>
      </w:pPr>
    </w:p>
    <w:p w14:paraId="2E50E92E" w14:textId="77777777" w:rsidR="006851A8" w:rsidRPr="0067271F" w:rsidRDefault="00C02AFD" w:rsidP="00781F7F">
      <w:pPr>
        <w:pStyle w:val="berschrift2"/>
        <w:rPr>
          <w:lang w:val="en-GB"/>
        </w:rPr>
      </w:pPr>
      <w:bookmarkStart w:id="30" w:name="_Toc232687856"/>
      <w:r w:rsidRPr="0067271F">
        <w:rPr>
          <w:lang w:val="en-GB"/>
        </w:rPr>
        <w:t xml:space="preserve">Transfer standard </w:t>
      </w:r>
      <w:r w:rsidR="002E107B" w:rsidRPr="0067271F">
        <w:rPr>
          <w:lang w:val="en-GB"/>
        </w:rPr>
        <w:t>CMFS100M</w:t>
      </w:r>
      <w:bookmarkEnd w:id="30"/>
      <w:r w:rsidR="002E107B" w:rsidRPr="0067271F" w:rsidDel="002E107B">
        <w:rPr>
          <w:lang w:val="en-GB"/>
        </w:rPr>
        <w:t xml:space="preserve"> </w:t>
      </w:r>
    </w:p>
    <w:p w14:paraId="710E6473" w14:textId="77777777" w:rsidR="006851A8" w:rsidRPr="0067271F" w:rsidRDefault="00C02AFD">
      <w:pPr>
        <w:rPr>
          <w:lang w:val="en-GB"/>
        </w:rPr>
      </w:pPr>
      <w:r w:rsidRPr="0067271F">
        <w:rPr>
          <w:lang w:val="en-GB"/>
        </w:rPr>
        <w:t>Perform the calibration in accordance with your internal calibration procedure</w:t>
      </w:r>
      <w:r w:rsidR="000857FF" w:rsidRPr="0067271F">
        <w:rPr>
          <w:lang w:val="en-GB"/>
        </w:rPr>
        <w:t>.</w:t>
      </w:r>
      <w:r w:rsidRPr="0067271F">
        <w:rPr>
          <w:lang w:val="en-GB"/>
        </w:rPr>
        <w:t xml:space="preserve"> </w:t>
      </w:r>
      <w:r w:rsidR="000857FF" w:rsidRPr="0067271F">
        <w:rPr>
          <w:lang w:val="en-GB"/>
        </w:rPr>
        <w:t>T</w:t>
      </w:r>
      <w:r w:rsidR="00484875" w:rsidRPr="0067271F">
        <w:rPr>
          <w:lang w:val="en-GB"/>
        </w:rPr>
        <w:t>he</w:t>
      </w:r>
      <w:r w:rsidRPr="0067271F">
        <w:rPr>
          <w:lang w:val="en-GB"/>
        </w:rPr>
        <w:t xml:space="preserve"> following requirements must be fulfilled:</w:t>
      </w:r>
    </w:p>
    <w:p w14:paraId="503073D8" w14:textId="45C2D2A2" w:rsidR="006851A8" w:rsidRPr="0067271F" w:rsidRDefault="00C02AFD">
      <w:pPr>
        <w:pStyle w:val="Listenabsatz"/>
        <w:numPr>
          <w:ilvl w:val="0"/>
          <w:numId w:val="6"/>
        </w:numPr>
        <w:rPr>
          <w:lang w:val="en-GB"/>
        </w:rPr>
      </w:pPr>
      <w:r w:rsidRPr="0067271F">
        <w:rPr>
          <w:lang w:val="en-GB"/>
        </w:rPr>
        <w:t>Install, purge</w:t>
      </w:r>
      <w:r w:rsidR="00DA5655">
        <w:rPr>
          <w:lang w:val="en-GB"/>
        </w:rPr>
        <w:t>,</w:t>
      </w:r>
      <w:r w:rsidRPr="0067271F">
        <w:rPr>
          <w:lang w:val="en-GB"/>
        </w:rPr>
        <w:t xml:space="preserve"> and warm-up the transfer standard using your internal procedures.</w:t>
      </w:r>
    </w:p>
    <w:p w14:paraId="6DD90274" w14:textId="2F5758C2" w:rsidR="006851A8" w:rsidRPr="0067271F" w:rsidRDefault="00C02AFD">
      <w:pPr>
        <w:pStyle w:val="Listenabsatz"/>
        <w:numPr>
          <w:ilvl w:val="0"/>
          <w:numId w:val="6"/>
        </w:numPr>
        <w:rPr>
          <w:lang w:val="en-GB"/>
        </w:rPr>
      </w:pPr>
      <w:r w:rsidRPr="0067271F">
        <w:rPr>
          <w:lang w:val="en-GB"/>
        </w:rPr>
        <w:t>Close the valves upstream and downstream of the transfer standard and perform the zero adjustment. Record the flow rate indicat</w:t>
      </w:r>
      <w:r w:rsidR="00DA5655">
        <w:rPr>
          <w:lang w:val="en-GB"/>
        </w:rPr>
        <w:t>ed</w:t>
      </w:r>
      <w:r w:rsidRPr="0067271F">
        <w:rPr>
          <w:lang w:val="en-GB"/>
        </w:rPr>
        <w:t xml:space="preserve"> by the </w:t>
      </w:r>
      <w:proofErr w:type="spellStart"/>
      <w:r w:rsidRPr="0067271F">
        <w:rPr>
          <w:lang w:val="en-GB"/>
        </w:rPr>
        <w:t>analog</w:t>
      </w:r>
      <w:proofErr w:type="spellEnd"/>
      <w:r w:rsidRPr="0067271F">
        <w:rPr>
          <w:lang w:val="en-GB"/>
        </w:rPr>
        <w:t xml:space="preserve"> output of the flow meter </w:t>
      </w:r>
      <w:r w:rsidR="00DA5655">
        <w:rPr>
          <w:lang w:val="en-GB"/>
        </w:rPr>
        <w:t>recorded for</w:t>
      </w:r>
      <w:r w:rsidRPr="0067271F">
        <w:rPr>
          <w:lang w:val="en-GB"/>
        </w:rPr>
        <w:t xml:space="preserve"> a period long enough to check its stability</w:t>
      </w:r>
      <w:r w:rsidR="00DA5655">
        <w:rPr>
          <w:lang w:val="en-GB"/>
        </w:rPr>
        <w:t xml:space="preserve"> (at least</w:t>
      </w:r>
      <w:r w:rsidRPr="0067271F">
        <w:rPr>
          <w:lang w:val="en-GB"/>
        </w:rPr>
        <w:t xml:space="preserve"> 120 s</w:t>
      </w:r>
      <w:r w:rsidR="00DA5655">
        <w:rPr>
          <w:lang w:val="en-GB"/>
        </w:rPr>
        <w:t>)</w:t>
      </w:r>
      <w:r w:rsidRPr="0067271F">
        <w:rPr>
          <w:lang w:val="en-GB"/>
        </w:rPr>
        <w:t>.</w:t>
      </w:r>
    </w:p>
    <w:p w14:paraId="394005F1" w14:textId="6DB587F5" w:rsidR="006E149B" w:rsidRPr="0067271F" w:rsidRDefault="006E149B" w:rsidP="006E149B">
      <w:pPr>
        <w:pStyle w:val="Listenabsatz"/>
        <w:numPr>
          <w:ilvl w:val="0"/>
          <w:numId w:val="6"/>
        </w:numPr>
        <w:rPr>
          <w:lang w:val="en-GB"/>
        </w:rPr>
      </w:pPr>
      <w:r w:rsidRPr="0067271F">
        <w:rPr>
          <w:lang w:val="en-GB"/>
        </w:rPr>
        <w:t xml:space="preserve">Perform static calibration (constant flow rate) with water at </w:t>
      </w:r>
      <w:r w:rsidR="00CD3088">
        <w:rPr>
          <w:lang w:val="en-GB"/>
        </w:rPr>
        <w:t xml:space="preserve">a </w:t>
      </w:r>
      <w:r w:rsidRPr="0067271F">
        <w:rPr>
          <w:lang w:val="en-GB"/>
        </w:rPr>
        <w:t>temperature</w:t>
      </w:r>
      <w:r w:rsidR="00CD3088">
        <w:rPr>
          <w:lang w:val="en-GB"/>
        </w:rPr>
        <w:t xml:space="preserve"> of</w:t>
      </w:r>
      <w:r w:rsidRPr="0067271F">
        <w:rPr>
          <w:lang w:val="en-GB"/>
        </w:rPr>
        <w:t xml:space="preserve"> (20 ± 5) °C. Each point must be measured 5 times. </w:t>
      </w:r>
    </w:p>
    <w:p w14:paraId="6830B44F" w14:textId="77777777" w:rsidR="00080836" w:rsidRPr="0067271F" w:rsidRDefault="00080836" w:rsidP="00080836">
      <w:pPr>
        <w:pStyle w:val="Listenabsatz"/>
        <w:numPr>
          <w:ilvl w:val="1"/>
          <w:numId w:val="6"/>
        </w:numPr>
        <w:rPr>
          <w:lang w:val="en-GB"/>
        </w:rPr>
      </w:pPr>
      <w:r w:rsidRPr="0067271F">
        <w:rPr>
          <w:lang w:val="en-GB"/>
        </w:rPr>
        <w:t>5000 kg/h</w:t>
      </w:r>
    </w:p>
    <w:p w14:paraId="2F8218A9" w14:textId="77777777" w:rsidR="00080836" w:rsidRPr="0067271F" w:rsidRDefault="00080836" w:rsidP="00080836">
      <w:pPr>
        <w:pStyle w:val="Listenabsatz"/>
        <w:numPr>
          <w:ilvl w:val="1"/>
          <w:numId w:val="6"/>
        </w:numPr>
        <w:rPr>
          <w:lang w:val="en-GB"/>
        </w:rPr>
      </w:pPr>
      <w:r w:rsidRPr="0067271F">
        <w:rPr>
          <w:lang w:val="en-GB"/>
        </w:rPr>
        <w:t>7000 kg/h</w:t>
      </w:r>
    </w:p>
    <w:p w14:paraId="2CF8DCB1" w14:textId="77777777" w:rsidR="00080836" w:rsidRPr="0067271F" w:rsidRDefault="00080836" w:rsidP="00080836">
      <w:pPr>
        <w:pStyle w:val="Listenabsatz"/>
        <w:numPr>
          <w:ilvl w:val="1"/>
          <w:numId w:val="6"/>
        </w:numPr>
        <w:rPr>
          <w:lang w:val="en-GB"/>
        </w:rPr>
      </w:pPr>
      <w:r w:rsidRPr="0067271F">
        <w:rPr>
          <w:lang w:val="en-GB"/>
        </w:rPr>
        <w:t>10000 kg/h</w:t>
      </w:r>
    </w:p>
    <w:p w14:paraId="62374F36" w14:textId="77777777" w:rsidR="00080836" w:rsidRPr="0067271F" w:rsidRDefault="00080836" w:rsidP="00080836">
      <w:pPr>
        <w:pStyle w:val="Listenabsatz"/>
        <w:numPr>
          <w:ilvl w:val="1"/>
          <w:numId w:val="6"/>
        </w:numPr>
        <w:rPr>
          <w:lang w:val="en-GB"/>
        </w:rPr>
      </w:pPr>
      <w:r w:rsidRPr="0067271F">
        <w:rPr>
          <w:lang w:val="en-GB"/>
        </w:rPr>
        <w:t>15000 kg/h</w:t>
      </w:r>
    </w:p>
    <w:p w14:paraId="7EE6AD72" w14:textId="77777777" w:rsidR="00080836" w:rsidRPr="0067271F" w:rsidRDefault="00080836" w:rsidP="00080836">
      <w:pPr>
        <w:pStyle w:val="Listenabsatz"/>
        <w:numPr>
          <w:ilvl w:val="1"/>
          <w:numId w:val="6"/>
        </w:numPr>
        <w:rPr>
          <w:lang w:val="en-GB"/>
        </w:rPr>
      </w:pPr>
      <w:r w:rsidRPr="0067271F">
        <w:rPr>
          <w:lang w:val="en-GB"/>
        </w:rPr>
        <w:t>20000 kg/h</w:t>
      </w:r>
    </w:p>
    <w:p w14:paraId="7298DEA7" w14:textId="77777777" w:rsidR="00484875" w:rsidRPr="0067271F" w:rsidRDefault="00484875" w:rsidP="00781F7F">
      <w:pPr>
        <w:pStyle w:val="Listenabsatz"/>
        <w:rPr>
          <w:lang w:val="en-GB"/>
        </w:rPr>
      </w:pPr>
      <w:r w:rsidRPr="0067271F">
        <w:rPr>
          <w:lang w:val="en-GB"/>
        </w:rPr>
        <w:t xml:space="preserve">Record the upstream pressure </w:t>
      </w:r>
      <m:oMath>
        <m:r>
          <w:rPr>
            <w:rFonts w:ascii="Cambria Math" w:hAnsi="Cambria Math"/>
            <w:lang w:val="en-GB"/>
          </w:rPr>
          <m:t>p</m:t>
        </m:r>
      </m:oMath>
      <w:r w:rsidR="00B051F1" w:rsidRPr="0067271F">
        <w:rPr>
          <w:lang w:val="en-GB"/>
        </w:rPr>
        <w:t xml:space="preserve">  </w:t>
      </w:r>
      <w:r w:rsidRPr="0067271F">
        <w:rPr>
          <w:lang w:val="en-GB"/>
        </w:rPr>
        <w:t>and temperature during the tests.</w:t>
      </w:r>
    </w:p>
    <w:p w14:paraId="6DA2B0C4" w14:textId="77777777" w:rsidR="006E149B" w:rsidRPr="0067271F" w:rsidRDefault="006E149B" w:rsidP="00781F7F">
      <w:pPr>
        <w:pStyle w:val="Listenabsatz"/>
        <w:rPr>
          <w:lang w:val="en-GB"/>
        </w:rPr>
      </w:pPr>
      <w:r w:rsidRPr="0067271F">
        <w:rPr>
          <w:lang w:val="en-GB"/>
        </w:rPr>
        <w:t xml:space="preserve">From the pulse count and the pressure </w:t>
      </w:r>
      <m:oMath>
        <m:r>
          <w:rPr>
            <w:rFonts w:ascii="Cambria Math" w:hAnsi="Cambria Math"/>
            <w:lang w:val="en-GB"/>
          </w:rPr>
          <m:t>p</m:t>
        </m:r>
      </m:oMath>
      <w:r w:rsidRPr="0067271F">
        <w:rPr>
          <w:lang w:val="en-GB"/>
        </w:rPr>
        <w:t xml:space="preserve">, calculate </w:t>
      </w: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DUT</m:t>
            </m:r>
          </m:sub>
        </m:sSub>
      </m:oMath>
      <w:r w:rsidRPr="0067271F">
        <w:rPr>
          <w:lang w:val="en-GB"/>
        </w:rPr>
        <w:t>using the equations 3.</w:t>
      </w:r>
    </w:p>
    <w:p w14:paraId="15643209" w14:textId="39BD73D6" w:rsidR="006E149B" w:rsidRPr="0067271F" w:rsidRDefault="006E149B" w:rsidP="006E149B">
      <w:pPr>
        <w:rPr>
          <w:lang w:val="en-GB"/>
        </w:rPr>
      </w:pPr>
      <w:r w:rsidRPr="0067271F">
        <w:rPr>
          <w:lang w:val="en-GB"/>
        </w:rPr>
        <w:t>For this meter</w:t>
      </w:r>
      <w:r w:rsidR="00CD3088">
        <w:rPr>
          <w:lang w:val="en-GB"/>
        </w:rPr>
        <w:t>,</w:t>
      </w:r>
      <w:r w:rsidRPr="0067271F">
        <w:rPr>
          <w:lang w:val="en-GB"/>
        </w:rPr>
        <w:t xml:space="preserve"> the zero check can be performed after approximately 2 h of testing. </w:t>
      </w:r>
    </w:p>
    <w:p w14:paraId="3FE04D39" w14:textId="3411A7B8" w:rsidR="006E149B" w:rsidRPr="0067271F" w:rsidRDefault="006E149B" w:rsidP="006E149B">
      <w:pPr>
        <w:rPr>
          <w:lang w:val="en-GB"/>
        </w:rPr>
      </w:pPr>
      <w:r w:rsidRPr="0067271F">
        <w:rPr>
          <w:lang w:val="en-GB"/>
        </w:rPr>
        <w:t xml:space="preserve">The expected changes in zero are </w:t>
      </w:r>
      <w:r w:rsidR="00014B90">
        <w:rPr>
          <w:lang w:val="en-GB"/>
        </w:rPr>
        <w:t>listed</w:t>
      </w:r>
      <w:r w:rsidRPr="0067271F">
        <w:rPr>
          <w:lang w:val="en-GB"/>
        </w:rPr>
        <w:t xml:space="preserve"> in Table </w:t>
      </w:r>
      <w:r w:rsidR="00B051F1" w:rsidRPr="0067271F">
        <w:rPr>
          <w:lang w:val="en-GB"/>
        </w:rPr>
        <w:t>6</w:t>
      </w:r>
      <w:r w:rsidRPr="0067271F">
        <w:rPr>
          <w:lang w:val="en-GB"/>
        </w:rPr>
        <w:t xml:space="preserve">. </w:t>
      </w:r>
    </w:p>
    <w:p w14:paraId="1AFF6843" w14:textId="77777777" w:rsidR="006E149B" w:rsidRPr="0067271F" w:rsidRDefault="006E149B" w:rsidP="006E149B">
      <w:pPr>
        <w:rPr>
          <w:lang w:val="en-GB"/>
        </w:rPr>
      </w:pPr>
      <w:r w:rsidRPr="0067271F">
        <w:rPr>
          <w:lang w:val="en-GB"/>
        </w:rPr>
        <w:t>If necessary, the recorded zero values can be used to correct the measurement.</w:t>
      </w:r>
    </w:p>
    <w:p w14:paraId="534FA309" w14:textId="29100C3D" w:rsidR="006851A8" w:rsidRPr="0067271F" w:rsidRDefault="00C02AFD">
      <w:pPr>
        <w:pStyle w:val="berschrift2"/>
        <w:rPr>
          <w:rStyle w:val="berschrift2Zchn"/>
          <w:b/>
          <w:lang w:val="en-GB"/>
        </w:rPr>
      </w:pPr>
      <w:bookmarkStart w:id="31" w:name="_Toc232687857"/>
      <w:r w:rsidRPr="0067271F">
        <w:rPr>
          <w:rStyle w:val="berschrift2Zchn"/>
          <w:b/>
          <w:lang w:val="en-GB"/>
        </w:rPr>
        <w:lastRenderedPageBreak/>
        <w:t>Reporting the results</w:t>
      </w:r>
      <w:bookmarkEnd w:id="29"/>
      <w:bookmarkEnd w:id="31"/>
    </w:p>
    <w:p w14:paraId="312E8229" w14:textId="5FD4C524" w:rsidR="006851A8" w:rsidRPr="0067271F" w:rsidRDefault="00C02AFD" w:rsidP="00941229">
      <w:pPr>
        <w:rPr>
          <w:lang w:val="en-GB"/>
        </w:rPr>
      </w:pPr>
      <w:r w:rsidRPr="0067271F">
        <w:rPr>
          <w:lang w:val="en-GB"/>
        </w:rPr>
        <w:t xml:space="preserve">The parameters </w:t>
      </w:r>
      <w:r w:rsidR="008124D3" w:rsidRPr="0067271F">
        <w:rPr>
          <w:lang w:val="en-GB"/>
        </w:rPr>
        <w:t>to</w:t>
      </w:r>
      <w:r w:rsidRPr="0067271F">
        <w:rPr>
          <w:lang w:val="en-GB"/>
        </w:rPr>
        <w:t xml:space="preserve"> be reported</w:t>
      </w:r>
      <w:r w:rsidR="008124D3" w:rsidRPr="0067271F">
        <w:rPr>
          <w:lang w:val="en-GB"/>
        </w:rPr>
        <w:t xml:space="preserve"> are </w:t>
      </w:r>
      <w:r w:rsidR="00F561A5">
        <w:rPr>
          <w:lang w:val="en-GB"/>
        </w:rPr>
        <w:t>listed</w:t>
      </w:r>
      <w:r w:rsidR="008124D3" w:rsidRPr="0067271F">
        <w:rPr>
          <w:lang w:val="en-GB"/>
        </w:rPr>
        <w:t xml:space="preserve"> in </w:t>
      </w:r>
      <w:r w:rsidR="00014B90">
        <w:rPr>
          <w:lang w:val="en-GB"/>
        </w:rPr>
        <w:t>T</w:t>
      </w:r>
      <w:r w:rsidR="008124D3" w:rsidRPr="0067271F">
        <w:rPr>
          <w:lang w:val="en-GB"/>
        </w:rPr>
        <w:t>able 7.</w:t>
      </w:r>
      <w:r w:rsidRPr="0067271F">
        <w:rPr>
          <w:lang w:val="en-GB"/>
        </w:rPr>
        <w:t xml:space="preserve"> </w:t>
      </w:r>
    </w:p>
    <w:p w14:paraId="60443C54" w14:textId="5EADDBED" w:rsidR="006851A8" w:rsidRPr="0067271F" w:rsidRDefault="00C02AFD" w:rsidP="006D5635">
      <w:pPr>
        <w:rPr>
          <w:lang w:val="en-GB"/>
        </w:rPr>
      </w:pPr>
      <w:r w:rsidRPr="0067271F">
        <w:rPr>
          <w:lang w:val="en-GB"/>
        </w:rPr>
        <w:t xml:space="preserve">The clear indication of the determination of the uncertainty of the reference flow is a prerequisite. </w:t>
      </w:r>
      <w:r w:rsidR="006D5635" w:rsidRPr="006D5635">
        <w:rPr>
          <w:lang w:val="en-GB"/>
        </w:rPr>
        <w:t>In addition, the results should be sent to the pilot laboratories within one month of the tests being carried out.</w:t>
      </w:r>
      <w:r w:rsidR="006D5635">
        <w:rPr>
          <w:lang w:val="en-GB"/>
        </w:rPr>
        <w:t xml:space="preserve"> </w:t>
      </w:r>
      <w:r w:rsidRPr="0067271F">
        <w:rPr>
          <w:lang w:val="en-GB"/>
        </w:rPr>
        <w:t>Further</w:t>
      </w:r>
      <w:r w:rsidR="00491898">
        <w:rPr>
          <w:lang w:val="en-GB"/>
        </w:rPr>
        <w:t>more</w:t>
      </w:r>
      <w:r w:rsidRPr="0067271F">
        <w:rPr>
          <w:lang w:val="en-GB"/>
        </w:rPr>
        <w:t>, the participants are requested to use the table in the Excel sheet to report the individual measurement results. Th</w:t>
      </w:r>
      <w:r w:rsidR="000E3237">
        <w:rPr>
          <w:lang w:val="en-GB"/>
        </w:rPr>
        <w:t>e</w:t>
      </w:r>
      <w:r w:rsidRPr="0067271F">
        <w:rPr>
          <w:lang w:val="en-GB"/>
        </w:rPr>
        <w:t xml:space="preserve"> table has the following layout:</w:t>
      </w:r>
    </w:p>
    <w:p w14:paraId="34CB4FC3" w14:textId="2932550E" w:rsidR="006851A8" w:rsidRPr="0067271F" w:rsidRDefault="00C02AFD">
      <w:pPr>
        <w:pStyle w:val="Beschriftung"/>
        <w:keepNext/>
        <w:rPr>
          <w:i w:val="0"/>
          <w:lang w:val="en-GB"/>
        </w:rPr>
      </w:pPr>
      <w:r w:rsidRPr="0067271F">
        <w:rPr>
          <w:i w:val="0"/>
          <w:lang w:val="en-GB"/>
        </w:rPr>
        <w:t xml:space="preserve">Table </w:t>
      </w:r>
      <w:r w:rsidR="00443EB5" w:rsidRPr="0067271F">
        <w:rPr>
          <w:i w:val="0"/>
          <w:lang w:val="en-GB"/>
        </w:rPr>
        <w:fldChar w:fldCharType="begin"/>
      </w:r>
      <w:r w:rsidR="00443EB5" w:rsidRPr="0067271F">
        <w:rPr>
          <w:i w:val="0"/>
          <w:lang w:val="en-GB"/>
        </w:rPr>
        <w:instrText xml:space="preserve"> SEQ Table \* ARABIC </w:instrText>
      </w:r>
      <w:r w:rsidR="00443EB5" w:rsidRPr="0067271F">
        <w:rPr>
          <w:i w:val="0"/>
          <w:lang w:val="en-GB"/>
        </w:rPr>
        <w:fldChar w:fldCharType="separate"/>
      </w:r>
      <w:r w:rsidR="008D64B8">
        <w:rPr>
          <w:i w:val="0"/>
          <w:noProof/>
          <w:lang w:val="en-GB"/>
        </w:rPr>
        <w:t>7</w:t>
      </w:r>
      <w:r w:rsidR="00443EB5" w:rsidRPr="0067271F">
        <w:rPr>
          <w:i w:val="0"/>
          <w:lang w:val="en-GB"/>
        </w:rPr>
        <w:fldChar w:fldCharType="end"/>
      </w:r>
      <w:r w:rsidRPr="0067271F">
        <w:rPr>
          <w:i w:val="0"/>
          <w:lang w:val="en-GB"/>
        </w:rPr>
        <w:t>: Measurement results – for each TS</w:t>
      </w:r>
      <w:r w:rsidR="00FB5E9D" w:rsidRPr="0067271F">
        <w:rPr>
          <w:i w:val="0"/>
          <w:lang w:val="en-GB"/>
        </w:rPr>
        <w:t xml:space="preserve"> and flow rate</w:t>
      </w:r>
      <w:r w:rsidR="006B2D42">
        <w:rPr>
          <w:i w:val="0"/>
          <w:lang w:val="en-GB"/>
        </w:rPr>
        <w:t>.</w:t>
      </w:r>
    </w:p>
    <w:tbl>
      <w:tblPr>
        <w:tblStyle w:val="Tabellenraster"/>
        <w:tblW w:w="7858" w:type="dxa"/>
        <w:tblInd w:w="421" w:type="dxa"/>
        <w:tblLook w:val="04A0" w:firstRow="1" w:lastRow="0" w:firstColumn="1" w:lastColumn="0" w:noHBand="0" w:noVBand="1"/>
      </w:tblPr>
      <w:tblGrid>
        <w:gridCol w:w="4111"/>
        <w:gridCol w:w="850"/>
        <w:gridCol w:w="709"/>
        <w:gridCol w:w="709"/>
        <w:gridCol w:w="709"/>
        <w:gridCol w:w="770"/>
      </w:tblGrid>
      <w:tr w:rsidR="008124D3" w:rsidRPr="000D0863" w14:paraId="7427DC9B" w14:textId="77777777" w:rsidTr="00AB0E89">
        <w:trPr>
          <w:trHeight w:val="443"/>
        </w:trPr>
        <w:tc>
          <w:tcPr>
            <w:tcW w:w="4111" w:type="dxa"/>
          </w:tcPr>
          <w:p w14:paraId="76BFBF3B" w14:textId="77777777" w:rsidR="00B051F1" w:rsidRPr="0067271F" w:rsidRDefault="00B051F1" w:rsidP="00F9534F">
            <w:pPr>
              <w:spacing w:after="0"/>
              <w:rPr>
                <w:sz w:val="16"/>
                <w:szCs w:val="16"/>
                <w:lang w:val="en-GB" w:eastAsia="de-DE"/>
              </w:rPr>
            </w:pPr>
            <w:r w:rsidRPr="0067271F">
              <w:rPr>
                <w:sz w:val="16"/>
                <w:szCs w:val="16"/>
                <w:lang w:val="en-GB" w:eastAsia="de-DE"/>
              </w:rPr>
              <w:t>Test number</w:t>
            </w:r>
          </w:p>
        </w:tc>
        <w:tc>
          <w:tcPr>
            <w:tcW w:w="850" w:type="dxa"/>
          </w:tcPr>
          <w:p w14:paraId="35184101" w14:textId="77777777" w:rsidR="00B051F1" w:rsidRPr="0067271F" w:rsidRDefault="00B051F1" w:rsidP="00F9534F">
            <w:pPr>
              <w:spacing w:after="0"/>
              <w:rPr>
                <w:sz w:val="16"/>
                <w:szCs w:val="16"/>
                <w:lang w:val="en-GB" w:eastAsia="de-DE"/>
              </w:rPr>
            </w:pPr>
            <w:r w:rsidRPr="0067271F">
              <w:rPr>
                <w:sz w:val="16"/>
                <w:szCs w:val="16"/>
                <w:lang w:val="en-GB" w:eastAsia="de-DE"/>
              </w:rPr>
              <w:t>1</w:t>
            </w:r>
          </w:p>
        </w:tc>
        <w:tc>
          <w:tcPr>
            <w:tcW w:w="709" w:type="dxa"/>
          </w:tcPr>
          <w:p w14:paraId="7E82A5E4" w14:textId="77777777" w:rsidR="00B051F1" w:rsidRPr="0067271F" w:rsidRDefault="00B051F1" w:rsidP="00F9534F">
            <w:pPr>
              <w:spacing w:after="0"/>
              <w:rPr>
                <w:sz w:val="16"/>
                <w:szCs w:val="16"/>
                <w:lang w:val="en-GB" w:eastAsia="de-DE"/>
              </w:rPr>
            </w:pPr>
            <w:r w:rsidRPr="0067271F">
              <w:rPr>
                <w:sz w:val="16"/>
                <w:szCs w:val="16"/>
                <w:lang w:val="en-GB" w:eastAsia="de-DE"/>
              </w:rPr>
              <w:t>2</w:t>
            </w:r>
          </w:p>
        </w:tc>
        <w:tc>
          <w:tcPr>
            <w:tcW w:w="709" w:type="dxa"/>
          </w:tcPr>
          <w:p w14:paraId="7523168F" w14:textId="77777777" w:rsidR="00B051F1" w:rsidRPr="0067271F" w:rsidRDefault="00B051F1" w:rsidP="00F9534F">
            <w:pPr>
              <w:spacing w:after="0"/>
              <w:rPr>
                <w:sz w:val="16"/>
                <w:szCs w:val="16"/>
                <w:lang w:val="en-GB" w:eastAsia="de-DE"/>
              </w:rPr>
            </w:pPr>
            <w:r w:rsidRPr="0067271F">
              <w:rPr>
                <w:sz w:val="16"/>
                <w:szCs w:val="16"/>
                <w:lang w:val="en-GB" w:eastAsia="de-DE"/>
              </w:rPr>
              <w:t>3</w:t>
            </w:r>
          </w:p>
        </w:tc>
        <w:tc>
          <w:tcPr>
            <w:tcW w:w="709" w:type="dxa"/>
          </w:tcPr>
          <w:p w14:paraId="5E255A2B" w14:textId="77777777" w:rsidR="00B051F1" w:rsidRPr="0067271F" w:rsidRDefault="00B051F1" w:rsidP="00F9534F">
            <w:pPr>
              <w:spacing w:after="0"/>
              <w:rPr>
                <w:sz w:val="16"/>
                <w:szCs w:val="16"/>
                <w:lang w:val="en-GB" w:eastAsia="de-DE"/>
              </w:rPr>
            </w:pPr>
            <w:r w:rsidRPr="0067271F">
              <w:rPr>
                <w:sz w:val="16"/>
                <w:szCs w:val="16"/>
                <w:lang w:val="en-GB" w:eastAsia="de-DE"/>
              </w:rPr>
              <w:t>4</w:t>
            </w:r>
          </w:p>
        </w:tc>
        <w:tc>
          <w:tcPr>
            <w:tcW w:w="770" w:type="dxa"/>
          </w:tcPr>
          <w:p w14:paraId="5A0104F4" w14:textId="77777777" w:rsidR="00B051F1" w:rsidRPr="0067271F" w:rsidRDefault="00B051F1" w:rsidP="00F9534F">
            <w:pPr>
              <w:spacing w:after="0"/>
              <w:rPr>
                <w:sz w:val="16"/>
                <w:szCs w:val="16"/>
                <w:lang w:val="en-GB" w:eastAsia="de-DE"/>
              </w:rPr>
            </w:pPr>
            <w:r w:rsidRPr="0067271F">
              <w:rPr>
                <w:sz w:val="16"/>
                <w:szCs w:val="16"/>
                <w:lang w:val="en-GB" w:eastAsia="de-DE"/>
              </w:rPr>
              <w:t>5</w:t>
            </w:r>
          </w:p>
        </w:tc>
      </w:tr>
      <w:tr w:rsidR="008124D3" w:rsidRPr="000D0863" w14:paraId="133BC254" w14:textId="77777777" w:rsidTr="00AB0E89">
        <w:tc>
          <w:tcPr>
            <w:tcW w:w="4111" w:type="dxa"/>
          </w:tcPr>
          <w:p w14:paraId="38470997" w14:textId="77777777" w:rsidR="00B051F1" w:rsidRPr="0067271F" w:rsidRDefault="00B051F1" w:rsidP="008124D3">
            <w:pPr>
              <w:spacing w:after="0"/>
              <w:rPr>
                <w:sz w:val="16"/>
                <w:szCs w:val="16"/>
                <w:lang w:val="en-GB" w:eastAsia="de-DE"/>
              </w:rPr>
            </w:pPr>
            <w:r w:rsidRPr="0067271F">
              <w:rPr>
                <w:sz w:val="16"/>
                <w:szCs w:val="16"/>
                <w:lang w:val="en-GB" w:eastAsia="de-DE"/>
              </w:rPr>
              <w:t xml:space="preserve">Reference flow </w:t>
            </w:r>
            <w:r w:rsidR="004723DA" w:rsidRPr="0067271F">
              <w:rPr>
                <w:sz w:val="16"/>
                <w:szCs w:val="16"/>
                <w:lang w:val="en-GB" w:eastAsia="de-DE"/>
              </w:rPr>
              <w:t>/</w:t>
            </w:r>
            <w:r w:rsidR="008124D3" w:rsidRPr="0067271F">
              <w:rPr>
                <w:sz w:val="16"/>
                <w:szCs w:val="16"/>
                <w:lang w:val="en-GB" w:eastAsia="de-DE"/>
              </w:rPr>
              <w:t xml:space="preserve"> </w:t>
            </w:r>
            <w:r w:rsidRPr="0067271F">
              <w:rPr>
                <w:sz w:val="16"/>
                <w:szCs w:val="16"/>
                <w:lang w:val="en-GB" w:eastAsia="de-DE"/>
              </w:rPr>
              <w:t>kg</w:t>
            </w:r>
            <w:r w:rsidR="004723DA" w:rsidRPr="0067271F">
              <w:rPr>
                <w:sz w:val="16"/>
                <w:szCs w:val="16"/>
                <w:lang w:val="en-GB" w:eastAsia="de-DE"/>
              </w:rPr>
              <w:t xml:space="preserve"> </w:t>
            </w:r>
            <w:r w:rsidRPr="0067271F">
              <w:rPr>
                <w:sz w:val="16"/>
                <w:szCs w:val="16"/>
                <w:lang w:val="en-GB" w:eastAsia="de-DE"/>
              </w:rPr>
              <w:t>h</w:t>
            </w:r>
            <w:r w:rsidR="004723DA" w:rsidRPr="0067271F">
              <w:rPr>
                <w:sz w:val="16"/>
                <w:szCs w:val="16"/>
                <w:vertAlign w:val="superscript"/>
                <w:lang w:val="en-GB" w:eastAsia="de-DE"/>
              </w:rPr>
              <w:t>-1</w:t>
            </w:r>
          </w:p>
        </w:tc>
        <w:tc>
          <w:tcPr>
            <w:tcW w:w="850" w:type="dxa"/>
          </w:tcPr>
          <w:p w14:paraId="1847B342" w14:textId="77777777" w:rsidR="00B051F1" w:rsidRPr="0067271F" w:rsidRDefault="00B051F1" w:rsidP="00F9534F">
            <w:pPr>
              <w:spacing w:after="0"/>
              <w:rPr>
                <w:sz w:val="16"/>
                <w:szCs w:val="16"/>
                <w:lang w:val="en-GB" w:eastAsia="de-DE"/>
              </w:rPr>
            </w:pPr>
          </w:p>
        </w:tc>
        <w:tc>
          <w:tcPr>
            <w:tcW w:w="709" w:type="dxa"/>
          </w:tcPr>
          <w:p w14:paraId="11B4B6CF" w14:textId="77777777" w:rsidR="00B051F1" w:rsidRPr="0067271F" w:rsidRDefault="00B051F1" w:rsidP="00F9534F">
            <w:pPr>
              <w:spacing w:after="0"/>
              <w:rPr>
                <w:sz w:val="16"/>
                <w:szCs w:val="16"/>
                <w:lang w:val="en-GB" w:eastAsia="de-DE"/>
              </w:rPr>
            </w:pPr>
          </w:p>
        </w:tc>
        <w:tc>
          <w:tcPr>
            <w:tcW w:w="709" w:type="dxa"/>
          </w:tcPr>
          <w:p w14:paraId="5CD5CFC8" w14:textId="77777777" w:rsidR="00B051F1" w:rsidRPr="0067271F" w:rsidRDefault="00B051F1" w:rsidP="00F9534F">
            <w:pPr>
              <w:spacing w:after="0"/>
              <w:rPr>
                <w:sz w:val="16"/>
                <w:szCs w:val="16"/>
                <w:lang w:val="en-GB" w:eastAsia="de-DE"/>
              </w:rPr>
            </w:pPr>
          </w:p>
        </w:tc>
        <w:tc>
          <w:tcPr>
            <w:tcW w:w="709" w:type="dxa"/>
          </w:tcPr>
          <w:p w14:paraId="1191086C" w14:textId="77777777" w:rsidR="00B051F1" w:rsidRPr="0067271F" w:rsidRDefault="00B051F1" w:rsidP="00F9534F">
            <w:pPr>
              <w:spacing w:after="0"/>
              <w:rPr>
                <w:sz w:val="16"/>
                <w:szCs w:val="16"/>
                <w:lang w:val="en-GB" w:eastAsia="de-DE"/>
              </w:rPr>
            </w:pPr>
          </w:p>
        </w:tc>
        <w:tc>
          <w:tcPr>
            <w:tcW w:w="770" w:type="dxa"/>
          </w:tcPr>
          <w:p w14:paraId="03FCC5C5" w14:textId="77777777" w:rsidR="00B051F1" w:rsidRPr="0067271F" w:rsidRDefault="00B051F1" w:rsidP="00F9534F">
            <w:pPr>
              <w:spacing w:after="0"/>
              <w:rPr>
                <w:sz w:val="16"/>
                <w:szCs w:val="16"/>
                <w:lang w:val="en-GB" w:eastAsia="de-DE"/>
              </w:rPr>
            </w:pPr>
          </w:p>
        </w:tc>
      </w:tr>
      <w:tr w:rsidR="008124D3" w:rsidRPr="000D0863" w14:paraId="03A440F8" w14:textId="77777777" w:rsidTr="00AB0E89">
        <w:tc>
          <w:tcPr>
            <w:tcW w:w="4111" w:type="dxa"/>
          </w:tcPr>
          <w:p w14:paraId="769AC6FC" w14:textId="77777777" w:rsidR="00E35DA2" w:rsidRPr="0067271F" w:rsidRDefault="00E35DA2" w:rsidP="00F9534F">
            <w:pPr>
              <w:spacing w:after="0"/>
              <w:rPr>
                <w:sz w:val="16"/>
                <w:szCs w:val="16"/>
                <w:lang w:val="en-GB" w:eastAsia="de-DE"/>
              </w:rPr>
            </w:pPr>
            <w:r w:rsidRPr="0067271F">
              <w:rPr>
                <w:sz w:val="16"/>
                <w:szCs w:val="16"/>
                <w:lang w:val="en-GB" w:eastAsia="de-DE"/>
              </w:rPr>
              <w:t>Test duration /s</w:t>
            </w:r>
          </w:p>
        </w:tc>
        <w:tc>
          <w:tcPr>
            <w:tcW w:w="850" w:type="dxa"/>
          </w:tcPr>
          <w:p w14:paraId="2AD0B3C6" w14:textId="77777777" w:rsidR="00E35DA2" w:rsidRPr="0067271F" w:rsidRDefault="00E35DA2" w:rsidP="00F9534F">
            <w:pPr>
              <w:spacing w:after="0"/>
              <w:rPr>
                <w:sz w:val="16"/>
                <w:szCs w:val="16"/>
                <w:lang w:val="en-GB" w:eastAsia="de-DE"/>
              </w:rPr>
            </w:pPr>
          </w:p>
        </w:tc>
        <w:tc>
          <w:tcPr>
            <w:tcW w:w="709" w:type="dxa"/>
          </w:tcPr>
          <w:p w14:paraId="238D8115" w14:textId="77777777" w:rsidR="00E35DA2" w:rsidRPr="0067271F" w:rsidRDefault="00E35DA2" w:rsidP="00F9534F">
            <w:pPr>
              <w:spacing w:after="0"/>
              <w:rPr>
                <w:sz w:val="16"/>
                <w:szCs w:val="16"/>
                <w:lang w:val="en-GB" w:eastAsia="de-DE"/>
              </w:rPr>
            </w:pPr>
          </w:p>
        </w:tc>
        <w:tc>
          <w:tcPr>
            <w:tcW w:w="709" w:type="dxa"/>
          </w:tcPr>
          <w:p w14:paraId="069DC76B" w14:textId="77777777" w:rsidR="00E35DA2" w:rsidRPr="0067271F" w:rsidRDefault="00E35DA2" w:rsidP="00F9534F">
            <w:pPr>
              <w:spacing w:after="0"/>
              <w:rPr>
                <w:sz w:val="16"/>
                <w:szCs w:val="16"/>
                <w:lang w:val="en-GB" w:eastAsia="de-DE"/>
              </w:rPr>
            </w:pPr>
          </w:p>
        </w:tc>
        <w:tc>
          <w:tcPr>
            <w:tcW w:w="709" w:type="dxa"/>
          </w:tcPr>
          <w:p w14:paraId="6DF7FD9B" w14:textId="77777777" w:rsidR="00E35DA2" w:rsidRPr="0067271F" w:rsidRDefault="00E35DA2" w:rsidP="00F9534F">
            <w:pPr>
              <w:spacing w:after="0"/>
              <w:rPr>
                <w:sz w:val="16"/>
                <w:szCs w:val="16"/>
                <w:lang w:val="en-GB" w:eastAsia="de-DE"/>
              </w:rPr>
            </w:pPr>
          </w:p>
        </w:tc>
        <w:tc>
          <w:tcPr>
            <w:tcW w:w="770" w:type="dxa"/>
          </w:tcPr>
          <w:p w14:paraId="5DC903D1" w14:textId="77777777" w:rsidR="00E35DA2" w:rsidRPr="0067271F" w:rsidRDefault="00E35DA2" w:rsidP="00F9534F">
            <w:pPr>
              <w:spacing w:after="0"/>
              <w:rPr>
                <w:sz w:val="16"/>
                <w:szCs w:val="16"/>
                <w:lang w:val="en-GB" w:eastAsia="de-DE"/>
              </w:rPr>
            </w:pPr>
          </w:p>
        </w:tc>
      </w:tr>
      <w:tr w:rsidR="008124D3" w:rsidRPr="000D0863" w14:paraId="138BED55" w14:textId="77777777" w:rsidTr="00AB0E89">
        <w:tc>
          <w:tcPr>
            <w:tcW w:w="4111" w:type="dxa"/>
          </w:tcPr>
          <w:p w14:paraId="4F5D2DFA" w14:textId="77777777" w:rsidR="00B051F1" w:rsidRPr="0067271F" w:rsidRDefault="004723DA" w:rsidP="00F9534F">
            <w:pPr>
              <w:spacing w:after="0"/>
              <w:rPr>
                <w:sz w:val="16"/>
                <w:szCs w:val="16"/>
                <w:lang w:val="en-GB" w:eastAsia="de-DE"/>
              </w:rPr>
            </w:pPr>
            <w:r w:rsidRPr="0067271F">
              <w:rPr>
                <w:rFonts w:asciiTheme="minorHAnsi" w:eastAsia="Arial Unicode MS" w:hAnsiTheme="minorHAnsi" w:cstheme="minorHAnsi"/>
                <w:iCs/>
                <w:sz w:val="16"/>
                <w:szCs w:val="16"/>
                <w:lang w:val="en-GB"/>
              </w:rPr>
              <w:t>Mean upstream pressure / bar</w:t>
            </w:r>
          </w:p>
        </w:tc>
        <w:tc>
          <w:tcPr>
            <w:tcW w:w="850" w:type="dxa"/>
          </w:tcPr>
          <w:p w14:paraId="44B9BF63" w14:textId="77777777" w:rsidR="00B051F1" w:rsidRPr="0067271F" w:rsidRDefault="00B051F1" w:rsidP="00F9534F">
            <w:pPr>
              <w:spacing w:after="0"/>
              <w:rPr>
                <w:sz w:val="16"/>
                <w:szCs w:val="16"/>
                <w:lang w:val="en-GB" w:eastAsia="de-DE"/>
              </w:rPr>
            </w:pPr>
          </w:p>
        </w:tc>
        <w:tc>
          <w:tcPr>
            <w:tcW w:w="709" w:type="dxa"/>
          </w:tcPr>
          <w:p w14:paraId="24F02490" w14:textId="77777777" w:rsidR="00B051F1" w:rsidRPr="0067271F" w:rsidRDefault="00B051F1" w:rsidP="00F9534F">
            <w:pPr>
              <w:spacing w:after="0"/>
              <w:rPr>
                <w:sz w:val="16"/>
                <w:szCs w:val="16"/>
                <w:lang w:val="en-GB" w:eastAsia="de-DE"/>
              </w:rPr>
            </w:pPr>
          </w:p>
        </w:tc>
        <w:tc>
          <w:tcPr>
            <w:tcW w:w="709" w:type="dxa"/>
          </w:tcPr>
          <w:p w14:paraId="2BB77BDC" w14:textId="77777777" w:rsidR="00B051F1" w:rsidRPr="0067271F" w:rsidRDefault="00B051F1" w:rsidP="00F9534F">
            <w:pPr>
              <w:spacing w:after="0"/>
              <w:rPr>
                <w:sz w:val="16"/>
                <w:szCs w:val="16"/>
                <w:lang w:val="en-GB" w:eastAsia="de-DE"/>
              </w:rPr>
            </w:pPr>
          </w:p>
        </w:tc>
        <w:tc>
          <w:tcPr>
            <w:tcW w:w="709" w:type="dxa"/>
          </w:tcPr>
          <w:p w14:paraId="39176EB4" w14:textId="77777777" w:rsidR="00B051F1" w:rsidRPr="0067271F" w:rsidRDefault="00B051F1" w:rsidP="00F9534F">
            <w:pPr>
              <w:spacing w:after="0"/>
              <w:rPr>
                <w:sz w:val="16"/>
                <w:szCs w:val="16"/>
                <w:lang w:val="en-GB" w:eastAsia="de-DE"/>
              </w:rPr>
            </w:pPr>
          </w:p>
        </w:tc>
        <w:tc>
          <w:tcPr>
            <w:tcW w:w="770" w:type="dxa"/>
          </w:tcPr>
          <w:p w14:paraId="52FEC9AE" w14:textId="77777777" w:rsidR="00B051F1" w:rsidRPr="0067271F" w:rsidRDefault="00B051F1" w:rsidP="00F9534F">
            <w:pPr>
              <w:spacing w:after="0"/>
              <w:rPr>
                <w:sz w:val="16"/>
                <w:szCs w:val="16"/>
                <w:lang w:val="en-GB" w:eastAsia="de-DE"/>
              </w:rPr>
            </w:pPr>
          </w:p>
        </w:tc>
      </w:tr>
      <w:tr w:rsidR="00F3162B" w:rsidRPr="000D0863" w14:paraId="54032C0E" w14:textId="77777777" w:rsidTr="00AB0E89">
        <w:tc>
          <w:tcPr>
            <w:tcW w:w="4111" w:type="dxa"/>
          </w:tcPr>
          <w:p w14:paraId="7A1C968A" w14:textId="77777777" w:rsidR="00F3162B" w:rsidRPr="0067271F" w:rsidRDefault="00F3162B" w:rsidP="00F9534F">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Uncertainty upstream pressure (</w:t>
            </w:r>
            <w:r w:rsidRPr="0067271F">
              <w:rPr>
                <w:rFonts w:asciiTheme="minorHAnsi" w:eastAsia="Arial Unicode MS" w:hAnsiTheme="minorHAnsi" w:cstheme="minorHAnsi"/>
                <w:i/>
                <w:iCs/>
                <w:sz w:val="16"/>
                <w:szCs w:val="16"/>
                <w:lang w:val="en-GB"/>
              </w:rPr>
              <w:t>k</w:t>
            </w:r>
            <w:r w:rsidRPr="0067271F">
              <w:rPr>
                <w:rFonts w:asciiTheme="minorHAnsi" w:eastAsia="Arial Unicode MS" w:hAnsiTheme="minorHAnsi" w:cstheme="minorHAnsi"/>
                <w:iCs/>
                <w:sz w:val="16"/>
                <w:szCs w:val="16"/>
                <w:lang w:val="en-GB"/>
              </w:rPr>
              <w:t>=2) / bar</w:t>
            </w:r>
          </w:p>
        </w:tc>
        <w:tc>
          <w:tcPr>
            <w:tcW w:w="850" w:type="dxa"/>
          </w:tcPr>
          <w:p w14:paraId="35C822F8" w14:textId="77777777" w:rsidR="00F3162B" w:rsidRPr="0067271F" w:rsidRDefault="00F3162B" w:rsidP="00F9534F">
            <w:pPr>
              <w:spacing w:after="0"/>
              <w:rPr>
                <w:sz w:val="16"/>
                <w:szCs w:val="16"/>
                <w:lang w:val="en-GB" w:eastAsia="de-DE"/>
              </w:rPr>
            </w:pPr>
          </w:p>
        </w:tc>
        <w:tc>
          <w:tcPr>
            <w:tcW w:w="709" w:type="dxa"/>
          </w:tcPr>
          <w:p w14:paraId="59F2613A" w14:textId="77777777" w:rsidR="00F3162B" w:rsidRPr="0067271F" w:rsidRDefault="00F3162B" w:rsidP="00F9534F">
            <w:pPr>
              <w:spacing w:after="0"/>
              <w:rPr>
                <w:sz w:val="16"/>
                <w:szCs w:val="16"/>
                <w:lang w:val="en-GB" w:eastAsia="de-DE"/>
              </w:rPr>
            </w:pPr>
          </w:p>
        </w:tc>
        <w:tc>
          <w:tcPr>
            <w:tcW w:w="709" w:type="dxa"/>
          </w:tcPr>
          <w:p w14:paraId="4288E5CE" w14:textId="77777777" w:rsidR="00F3162B" w:rsidRPr="0067271F" w:rsidRDefault="00F3162B" w:rsidP="00F9534F">
            <w:pPr>
              <w:spacing w:after="0"/>
              <w:rPr>
                <w:sz w:val="16"/>
                <w:szCs w:val="16"/>
                <w:lang w:val="en-GB" w:eastAsia="de-DE"/>
              </w:rPr>
            </w:pPr>
          </w:p>
        </w:tc>
        <w:tc>
          <w:tcPr>
            <w:tcW w:w="709" w:type="dxa"/>
          </w:tcPr>
          <w:p w14:paraId="18E4F3B8" w14:textId="77777777" w:rsidR="00F3162B" w:rsidRPr="0067271F" w:rsidRDefault="00F3162B" w:rsidP="00F9534F">
            <w:pPr>
              <w:spacing w:after="0"/>
              <w:rPr>
                <w:sz w:val="16"/>
                <w:szCs w:val="16"/>
                <w:lang w:val="en-GB" w:eastAsia="de-DE"/>
              </w:rPr>
            </w:pPr>
          </w:p>
        </w:tc>
        <w:tc>
          <w:tcPr>
            <w:tcW w:w="770" w:type="dxa"/>
          </w:tcPr>
          <w:p w14:paraId="22669231" w14:textId="77777777" w:rsidR="00F3162B" w:rsidRPr="0067271F" w:rsidRDefault="00F3162B" w:rsidP="00F9534F">
            <w:pPr>
              <w:spacing w:after="0"/>
              <w:rPr>
                <w:sz w:val="16"/>
                <w:szCs w:val="16"/>
                <w:lang w:val="en-GB" w:eastAsia="de-DE"/>
              </w:rPr>
            </w:pPr>
          </w:p>
        </w:tc>
      </w:tr>
      <w:tr w:rsidR="008124D3" w:rsidRPr="000D0863" w14:paraId="56DF2DDA" w14:textId="77777777" w:rsidTr="00AB0E89">
        <w:tc>
          <w:tcPr>
            <w:tcW w:w="4111" w:type="dxa"/>
          </w:tcPr>
          <w:p w14:paraId="18BDEF27" w14:textId="77777777" w:rsidR="00B051F1" w:rsidRPr="0067271F" w:rsidRDefault="004723DA" w:rsidP="00F9534F">
            <w:pPr>
              <w:spacing w:after="0"/>
              <w:rPr>
                <w:sz w:val="16"/>
                <w:szCs w:val="16"/>
                <w:lang w:val="en-GB" w:eastAsia="de-DE"/>
              </w:rPr>
            </w:pPr>
            <w:r w:rsidRPr="0067271F">
              <w:rPr>
                <w:rFonts w:asciiTheme="minorHAnsi" w:eastAsia="Arial Unicode MS" w:hAnsiTheme="minorHAnsi" w:cstheme="minorHAnsi"/>
                <w:iCs/>
                <w:sz w:val="16"/>
                <w:szCs w:val="16"/>
                <w:lang w:val="en-GB"/>
              </w:rPr>
              <w:t>Mean water temperature / °C</w:t>
            </w:r>
          </w:p>
        </w:tc>
        <w:tc>
          <w:tcPr>
            <w:tcW w:w="850" w:type="dxa"/>
          </w:tcPr>
          <w:p w14:paraId="498C6B62" w14:textId="77777777" w:rsidR="00B051F1" w:rsidRPr="0067271F" w:rsidRDefault="00B051F1" w:rsidP="00F9534F">
            <w:pPr>
              <w:spacing w:after="0"/>
              <w:rPr>
                <w:sz w:val="16"/>
                <w:szCs w:val="16"/>
                <w:lang w:val="en-GB" w:eastAsia="de-DE"/>
              </w:rPr>
            </w:pPr>
          </w:p>
        </w:tc>
        <w:tc>
          <w:tcPr>
            <w:tcW w:w="709" w:type="dxa"/>
          </w:tcPr>
          <w:p w14:paraId="2B005BA1" w14:textId="77777777" w:rsidR="00B051F1" w:rsidRPr="0067271F" w:rsidRDefault="00B051F1" w:rsidP="00F9534F">
            <w:pPr>
              <w:spacing w:after="0"/>
              <w:rPr>
                <w:sz w:val="16"/>
                <w:szCs w:val="16"/>
                <w:lang w:val="en-GB" w:eastAsia="de-DE"/>
              </w:rPr>
            </w:pPr>
          </w:p>
        </w:tc>
        <w:tc>
          <w:tcPr>
            <w:tcW w:w="709" w:type="dxa"/>
          </w:tcPr>
          <w:p w14:paraId="47C7FED6" w14:textId="77777777" w:rsidR="00B051F1" w:rsidRPr="0067271F" w:rsidRDefault="00B051F1" w:rsidP="00F9534F">
            <w:pPr>
              <w:spacing w:after="0"/>
              <w:rPr>
                <w:sz w:val="16"/>
                <w:szCs w:val="16"/>
                <w:lang w:val="en-GB" w:eastAsia="de-DE"/>
              </w:rPr>
            </w:pPr>
          </w:p>
        </w:tc>
        <w:tc>
          <w:tcPr>
            <w:tcW w:w="709" w:type="dxa"/>
          </w:tcPr>
          <w:p w14:paraId="5E883F4B" w14:textId="77777777" w:rsidR="00B051F1" w:rsidRPr="0067271F" w:rsidRDefault="00B051F1" w:rsidP="00F9534F">
            <w:pPr>
              <w:spacing w:after="0"/>
              <w:rPr>
                <w:sz w:val="16"/>
                <w:szCs w:val="16"/>
                <w:lang w:val="en-GB" w:eastAsia="de-DE"/>
              </w:rPr>
            </w:pPr>
          </w:p>
        </w:tc>
        <w:tc>
          <w:tcPr>
            <w:tcW w:w="770" w:type="dxa"/>
          </w:tcPr>
          <w:p w14:paraId="2BF0FB23" w14:textId="77777777" w:rsidR="00B051F1" w:rsidRPr="0067271F" w:rsidRDefault="00B051F1" w:rsidP="00F9534F">
            <w:pPr>
              <w:spacing w:after="0"/>
              <w:rPr>
                <w:sz w:val="16"/>
                <w:szCs w:val="16"/>
                <w:lang w:val="en-GB" w:eastAsia="de-DE"/>
              </w:rPr>
            </w:pPr>
          </w:p>
        </w:tc>
      </w:tr>
      <w:tr w:rsidR="00FB5E9D" w:rsidRPr="000D0863" w14:paraId="54552D94" w14:textId="77777777" w:rsidTr="00AB0E89">
        <w:tc>
          <w:tcPr>
            <w:tcW w:w="4111" w:type="dxa"/>
          </w:tcPr>
          <w:p w14:paraId="4AEEF09E" w14:textId="77777777" w:rsidR="00FB5E9D" w:rsidRPr="0067271F" w:rsidRDefault="00FB5E9D"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Flow rate at zero flow /kg </w:t>
            </w:r>
            <w:r w:rsidRPr="0067271F">
              <w:rPr>
                <w:sz w:val="16"/>
                <w:szCs w:val="16"/>
                <w:lang w:val="en-GB" w:eastAsia="de-DE"/>
              </w:rPr>
              <w:t>h</w:t>
            </w:r>
            <w:r w:rsidRPr="0067271F">
              <w:rPr>
                <w:sz w:val="16"/>
                <w:szCs w:val="16"/>
                <w:vertAlign w:val="superscript"/>
                <w:lang w:val="en-GB" w:eastAsia="de-DE"/>
              </w:rPr>
              <w:t>-1</w:t>
            </w:r>
            <w:r w:rsidRPr="0067271F">
              <w:rPr>
                <w:sz w:val="16"/>
                <w:szCs w:val="16"/>
                <w:lang w:val="en-GB" w:eastAsia="de-DE"/>
              </w:rPr>
              <w:t xml:space="preserve"> (if necessary)</w:t>
            </w:r>
          </w:p>
        </w:tc>
        <w:tc>
          <w:tcPr>
            <w:tcW w:w="850" w:type="dxa"/>
          </w:tcPr>
          <w:p w14:paraId="4B91B0DE" w14:textId="77777777" w:rsidR="00FB5E9D" w:rsidRPr="0067271F" w:rsidRDefault="00FB5E9D" w:rsidP="00F9534F">
            <w:pPr>
              <w:spacing w:after="0"/>
              <w:rPr>
                <w:sz w:val="16"/>
                <w:szCs w:val="16"/>
                <w:lang w:val="en-GB" w:eastAsia="de-DE"/>
              </w:rPr>
            </w:pPr>
          </w:p>
        </w:tc>
        <w:tc>
          <w:tcPr>
            <w:tcW w:w="709" w:type="dxa"/>
          </w:tcPr>
          <w:p w14:paraId="2F3B1BD3" w14:textId="77777777" w:rsidR="00FB5E9D" w:rsidRPr="0067271F" w:rsidRDefault="00FB5E9D" w:rsidP="00F9534F">
            <w:pPr>
              <w:spacing w:after="0"/>
              <w:rPr>
                <w:sz w:val="16"/>
                <w:szCs w:val="16"/>
                <w:lang w:val="en-GB" w:eastAsia="de-DE"/>
              </w:rPr>
            </w:pPr>
          </w:p>
        </w:tc>
        <w:tc>
          <w:tcPr>
            <w:tcW w:w="709" w:type="dxa"/>
          </w:tcPr>
          <w:p w14:paraId="09A74C11" w14:textId="77777777" w:rsidR="00FB5E9D" w:rsidRPr="0067271F" w:rsidRDefault="00FB5E9D" w:rsidP="00F9534F">
            <w:pPr>
              <w:spacing w:after="0"/>
              <w:rPr>
                <w:sz w:val="16"/>
                <w:szCs w:val="16"/>
                <w:lang w:val="en-GB" w:eastAsia="de-DE"/>
              </w:rPr>
            </w:pPr>
          </w:p>
        </w:tc>
        <w:tc>
          <w:tcPr>
            <w:tcW w:w="709" w:type="dxa"/>
          </w:tcPr>
          <w:p w14:paraId="721DD68E" w14:textId="77777777" w:rsidR="00FB5E9D" w:rsidRPr="0067271F" w:rsidRDefault="00FB5E9D" w:rsidP="00F9534F">
            <w:pPr>
              <w:spacing w:after="0"/>
              <w:rPr>
                <w:sz w:val="16"/>
                <w:szCs w:val="16"/>
                <w:lang w:val="en-GB" w:eastAsia="de-DE"/>
              </w:rPr>
            </w:pPr>
          </w:p>
        </w:tc>
        <w:tc>
          <w:tcPr>
            <w:tcW w:w="770" w:type="dxa"/>
          </w:tcPr>
          <w:p w14:paraId="7DBCF021" w14:textId="77777777" w:rsidR="00FB5E9D" w:rsidRPr="0067271F" w:rsidRDefault="00FB5E9D" w:rsidP="00F9534F">
            <w:pPr>
              <w:spacing w:after="0"/>
              <w:rPr>
                <w:sz w:val="16"/>
                <w:szCs w:val="16"/>
                <w:lang w:val="en-GB" w:eastAsia="de-DE"/>
              </w:rPr>
            </w:pPr>
          </w:p>
        </w:tc>
      </w:tr>
      <w:tr w:rsidR="00FB5E9D" w:rsidRPr="000D0863" w14:paraId="085C86E5" w14:textId="77777777" w:rsidTr="00AB0E89">
        <w:tc>
          <w:tcPr>
            <w:tcW w:w="4111" w:type="dxa"/>
          </w:tcPr>
          <w:p w14:paraId="62C26FE3" w14:textId="77777777" w:rsidR="00FB5E9D" w:rsidRPr="0067271F" w:rsidRDefault="00FB5E9D"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Correction of </w:t>
            </w:r>
            <m:oMath>
              <m:sSub>
                <m:sSubPr>
                  <m:ctrlPr>
                    <w:rPr>
                      <w:rFonts w:ascii="Cambria Math" w:eastAsia="Arial Unicode MS" w:hAnsi="Cambria Math" w:cstheme="minorHAnsi"/>
                      <w:i/>
                      <w:iCs/>
                      <w:sz w:val="16"/>
                      <w:szCs w:val="16"/>
                      <w:lang w:val="en-GB"/>
                    </w:rPr>
                  </m:ctrlPr>
                </m:sSubPr>
                <m:e>
                  <m:r>
                    <w:rPr>
                      <w:rFonts w:ascii="Cambria Math" w:eastAsia="Arial Unicode MS" w:hAnsi="Cambria Math" w:cstheme="minorHAnsi"/>
                      <w:sz w:val="16"/>
                      <w:szCs w:val="16"/>
                      <w:lang w:val="en-GB"/>
                    </w:rPr>
                    <m:t>m</m:t>
                  </m:r>
                </m:e>
                <m:sub>
                  <m:r>
                    <w:rPr>
                      <w:rFonts w:ascii="Cambria Math" w:eastAsia="Arial Unicode MS" w:hAnsi="Cambria Math" w:cstheme="minorHAnsi"/>
                      <w:sz w:val="16"/>
                      <w:szCs w:val="16"/>
                      <w:lang w:val="en-GB"/>
                    </w:rPr>
                    <m:t>read</m:t>
                  </m:r>
                </m:sub>
              </m:sSub>
            </m:oMath>
            <w:r w:rsidRPr="0067271F">
              <w:rPr>
                <w:rFonts w:asciiTheme="minorHAnsi" w:eastAsia="Arial Unicode MS" w:hAnsiTheme="minorHAnsi" w:cstheme="minorHAnsi"/>
                <w:iCs/>
                <w:sz w:val="16"/>
                <w:szCs w:val="16"/>
                <w:lang w:val="en-GB"/>
              </w:rPr>
              <w:t xml:space="preserve">  due to zero flow / g </w:t>
            </w:r>
            <w:r w:rsidRPr="0067271F">
              <w:rPr>
                <w:sz w:val="16"/>
                <w:szCs w:val="16"/>
                <w:lang w:val="en-GB" w:eastAsia="de-DE"/>
              </w:rPr>
              <w:t>(if necessary)</w:t>
            </w:r>
          </w:p>
        </w:tc>
        <w:tc>
          <w:tcPr>
            <w:tcW w:w="850" w:type="dxa"/>
          </w:tcPr>
          <w:p w14:paraId="584B5199" w14:textId="77777777" w:rsidR="00FB5E9D" w:rsidRPr="0067271F" w:rsidRDefault="00FB5E9D" w:rsidP="00F9534F">
            <w:pPr>
              <w:spacing w:after="0"/>
              <w:rPr>
                <w:sz w:val="16"/>
                <w:szCs w:val="16"/>
                <w:lang w:val="en-GB" w:eastAsia="de-DE"/>
              </w:rPr>
            </w:pPr>
          </w:p>
        </w:tc>
        <w:tc>
          <w:tcPr>
            <w:tcW w:w="709" w:type="dxa"/>
          </w:tcPr>
          <w:p w14:paraId="5C863744" w14:textId="77777777" w:rsidR="00FB5E9D" w:rsidRPr="0067271F" w:rsidRDefault="00FB5E9D" w:rsidP="00F9534F">
            <w:pPr>
              <w:spacing w:after="0"/>
              <w:rPr>
                <w:sz w:val="16"/>
                <w:szCs w:val="16"/>
                <w:lang w:val="en-GB" w:eastAsia="de-DE"/>
              </w:rPr>
            </w:pPr>
          </w:p>
        </w:tc>
        <w:tc>
          <w:tcPr>
            <w:tcW w:w="709" w:type="dxa"/>
          </w:tcPr>
          <w:p w14:paraId="24031FFE" w14:textId="77777777" w:rsidR="00FB5E9D" w:rsidRPr="0067271F" w:rsidRDefault="00FB5E9D" w:rsidP="00F9534F">
            <w:pPr>
              <w:spacing w:after="0"/>
              <w:rPr>
                <w:sz w:val="16"/>
                <w:szCs w:val="16"/>
                <w:lang w:val="en-GB" w:eastAsia="de-DE"/>
              </w:rPr>
            </w:pPr>
          </w:p>
        </w:tc>
        <w:tc>
          <w:tcPr>
            <w:tcW w:w="709" w:type="dxa"/>
          </w:tcPr>
          <w:p w14:paraId="26EF2985" w14:textId="77777777" w:rsidR="00FB5E9D" w:rsidRPr="0067271F" w:rsidRDefault="00FB5E9D" w:rsidP="00F9534F">
            <w:pPr>
              <w:spacing w:after="0"/>
              <w:rPr>
                <w:sz w:val="16"/>
                <w:szCs w:val="16"/>
                <w:lang w:val="en-GB" w:eastAsia="de-DE"/>
              </w:rPr>
            </w:pPr>
          </w:p>
        </w:tc>
        <w:tc>
          <w:tcPr>
            <w:tcW w:w="770" w:type="dxa"/>
          </w:tcPr>
          <w:p w14:paraId="4018896A" w14:textId="77777777" w:rsidR="00FB5E9D" w:rsidRPr="0067271F" w:rsidRDefault="00FB5E9D" w:rsidP="00F9534F">
            <w:pPr>
              <w:spacing w:after="0"/>
              <w:rPr>
                <w:sz w:val="16"/>
                <w:szCs w:val="16"/>
                <w:lang w:val="en-GB" w:eastAsia="de-DE"/>
              </w:rPr>
            </w:pPr>
          </w:p>
        </w:tc>
      </w:tr>
      <w:tr w:rsidR="008124D3" w:rsidRPr="000D0863" w14:paraId="3731093B" w14:textId="77777777" w:rsidTr="00AB0E89">
        <w:tc>
          <w:tcPr>
            <w:tcW w:w="4111" w:type="dxa"/>
          </w:tcPr>
          <w:p w14:paraId="60AFBB6F" w14:textId="77777777" w:rsidR="004723DA" w:rsidRPr="0067271F" w:rsidRDefault="004723DA" w:rsidP="00F9534F">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TS Totalized mass  </w:t>
            </w:r>
            <m:oMath>
              <m:sSub>
                <m:sSubPr>
                  <m:ctrlPr>
                    <w:rPr>
                      <w:rFonts w:ascii="Cambria Math" w:eastAsia="Arial Unicode MS" w:hAnsi="Cambria Math" w:cstheme="minorHAnsi"/>
                      <w:i/>
                      <w:iCs/>
                      <w:sz w:val="16"/>
                      <w:szCs w:val="16"/>
                      <w:lang w:val="en-GB"/>
                    </w:rPr>
                  </m:ctrlPr>
                </m:sSubPr>
                <m:e>
                  <m:r>
                    <w:rPr>
                      <w:rFonts w:ascii="Cambria Math" w:eastAsia="Arial Unicode MS" w:hAnsi="Cambria Math" w:cstheme="minorHAnsi"/>
                      <w:sz w:val="16"/>
                      <w:szCs w:val="16"/>
                      <w:lang w:val="en-GB"/>
                    </w:rPr>
                    <m:t>m</m:t>
                  </m:r>
                </m:e>
                <m:sub>
                  <m:r>
                    <w:rPr>
                      <w:rFonts w:ascii="Cambria Math" w:eastAsia="Arial Unicode MS" w:hAnsi="Cambria Math" w:cstheme="minorHAnsi"/>
                      <w:sz w:val="16"/>
                      <w:szCs w:val="16"/>
                      <w:lang w:val="en-GB"/>
                    </w:rPr>
                    <m:t>read</m:t>
                  </m:r>
                </m:sub>
              </m:sSub>
            </m:oMath>
            <w:r w:rsidRPr="0067271F">
              <w:rPr>
                <w:rFonts w:asciiTheme="minorHAnsi" w:eastAsia="Arial Unicode MS" w:hAnsiTheme="minorHAnsi" w:cstheme="minorHAnsi"/>
                <w:iCs/>
                <w:sz w:val="16"/>
                <w:szCs w:val="16"/>
                <w:lang w:val="en-GB"/>
              </w:rPr>
              <w:t>/ g</w:t>
            </w:r>
          </w:p>
        </w:tc>
        <w:tc>
          <w:tcPr>
            <w:tcW w:w="850" w:type="dxa"/>
          </w:tcPr>
          <w:p w14:paraId="50B66CA9" w14:textId="77777777" w:rsidR="004723DA" w:rsidRPr="0067271F" w:rsidRDefault="004723DA" w:rsidP="00F9534F">
            <w:pPr>
              <w:spacing w:after="0"/>
              <w:rPr>
                <w:sz w:val="16"/>
                <w:szCs w:val="16"/>
                <w:lang w:val="en-GB" w:eastAsia="de-DE"/>
              </w:rPr>
            </w:pPr>
          </w:p>
        </w:tc>
        <w:tc>
          <w:tcPr>
            <w:tcW w:w="709" w:type="dxa"/>
          </w:tcPr>
          <w:p w14:paraId="01737959" w14:textId="77777777" w:rsidR="004723DA" w:rsidRPr="0067271F" w:rsidRDefault="004723DA" w:rsidP="00F9534F">
            <w:pPr>
              <w:spacing w:after="0"/>
              <w:rPr>
                <w:sz w:val="16"/>
                <w:szCs w:val="16"/>
                <w:lang w:val="en-GB" w:eastAsia="de-DE"/>
              </w:rPr>
            </w:pPr>
          </w:p>
        </w:tc>
        <w:tc>
          <w:tcPr>
            <w:tcW w:w="709" w:type="dxa"/>
          </w:tcPr>
          <w:p w14:paraId="4602F8AA" w14:textId="77777777" w:rsidR="004723DA" w:rsidRPr="0067271F" w:rsidRDefault="004723DA" w:rsidP="00F9534F">
            <w:pPr>
              <w:spacing w:after="0"/>
              <w:rPr>
                <w:sz w:val="16"/>
                <w:szCs w:val="16"/>
                <w:lang w:val="en-GB" w:eastAsia="de-DE"/>
              </w:rPr>
            </w:pPr>
          </w:p>
        </w:tc>
        <w:tc>
          <w:tcPr>
            <w:tcW w:w="709" w:type="dxa"/>
          </w:tcPr>
          <w:p w14:paraId="7B0A6779" w14:textId="77777777" w:rsidR="004723DA" w:rsidRPr="0067271F" w:rsidRDefault="004723DA" w:rsidP="00F9534F">
            <w:pPr>
              <w:spacing w:after="0"/>
              <w:rPr>
                <w:sz w:val="16"/>
                <w:szCs w:val="16"/>
                <w:lang w:val="en-GB" w:eastAsia="de-DE"/>
              </w:rPr>
            </w:pPr>
          </w:p>
        </w:tc>
        <w:tc>
          <w:tcPr>
            <w:tcW w:w="770" w:type="dxa"/>
          </w:tcPr>
          <w:p w14:paraId="593090D4" w14:textId="77777777" w:rsidR="004723DA" w:rsidRPr="0067271F" w:rsidRDefault="004723DA" w:rsidP="00F9534F">
            <w:pPr>
              <w:spacing w:after="0"/>
              <w:rPr>
                <w:sz w:val="16"/>
                <w:szCs w:val="16"/>
                <w:lang w:val="en-GB" w:eastAsia="de-DE"/>
              </w:rPr>
            </w:pPr>
          </w:p>
        </w:tc>
      </w:tr>
      <w:tr w:rsidR="008124D3" w:rsidRPr="000D0863" w14:paraId="3757F6AC" w14:textId="77777777" w:rsidTr="00AB0E89">
        <w:tc>
          <w:tcPr>
            <w:tcW w:w="4111" w:type="dxa"/>
          </w:tcPr>
          <w:p w14:paraId="6F3BEBB5" w14:textId="77777777" w:rsidR="004723DA" w:rsidRPr="0067271F" w:rsidRDefault="004723DA" w:rsidP="00F9534F">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TS Totalized mass  </w:t>
            </w:r>
            <m:oMath>
              <m:sSub>
                <m:sSubPr>
                  <m:ctrlPr>
                    <w:rPr>
                      <w:rFonts w:ascii="Cambria Math" w:eastAsia="Arial Unicode MS" w:hAnsi="Cambria Math" w:cstheme="minorHAnsi"/>
                      <w:i/>
                      <w:iCs/>
                      <w:sz w:val="16"/>
                      <w:szCs w:val="16"/>
                      <w:lang w:val="en-GB"/>
                    </w:rPr>
                  </m:ctrlPr>
                </m:sSubPr>
                <m:e>
                  <m:r>
                    <w:rPr>
                      <w:rFonts w:ascii="Cambria Math" w:eastAsia="Arial Unicode MS" w:hAnsi="Cambria Math" w:cstheme="minorHAnsi"/>
                      <w:sz w:val="16"/>
                      <w:szCs w:val="16"/>
                      <w:lang w:val="en-GB"/>
                    </w:rPr>
                    <m:t>m</m:t>
                  </m:r>
                </m:e>
                <m:sub>
                  <m:r>
                    <w:rPr>
                      <w:rFonts w:ascii="Cambria Math" w:eastAsia="Arial Unicode MS" w:hAnsi="Cambria Math" w:cstheme="minorHAnsi"/>
                      <w:sz w:val="16"/>
                      <w:szCs w:val="16"/>
                      <w:lang w:val="en-GB"/>
                    </w:rPr>
                    <m:t>DUT</m:t>
                  </m:r>
                </m:sub>
              </m:sSub>
            </m:oMath>
            <w:r w:rsidRPr="0067271F">
              <w:rPr>
                <w:rFonts w:asciiTheme="minorHAnsi" w:eastAsia="Arial Unicode MS" w:hAnsiTheme="minorHAnsi" w:cstheme="minorHAnsi"/>
                <w:iCs/>
                <w:sz w:val="16"/>
                <w:szCs w:val="16"/>
                <w:lang w:val="en-GB"/>
              </w:rPr>
              <w:t xml:space="preserve">/ </w:t>
            </w:r>
            <w:r w:rsidR="008238EE" w:rsidRPr="0067271F">
              <w:rPr>
                <w:rFonts w:asciiTheme="minorHAnsi" w:eastAsia="Arial Unicode MS" w:hAnsiTheme="minorHAnsi" w:cstheme="minorHAnsi"/>
                <w:iCs/>
                <w:sz w:val="16"/>
                <w:szCs w:val="16"/>
                <w:lang w:val="en-GB"/>
              </w:rPr>
              <w:t>k</w:t>
            </w:r>
            <w:r w:rsidRPr="0067271F">
              <w:rPr>
                <w:rFonts w:asciiTheme="minorHAnsi" w:eastAsia="Arial Unicode MS" w:hAnsiTheme="minorHAnsi" w:cstheme="minorHAnsi"/>
                <w:iCs/>
                <w:sz w:val="16"/>
                <w:szCs w:val="16"/>
                <w:lang w:val="en-GB"/>
              </w:rPr>
              <w:t>g</w:t>
            </w:r>
          </w:p>
        </w:tc>
        <w:tc>
          <w:tcPr>
            <w:tcW w:w="850" w:type="dxa"/>
          </w:tcPr>
          <w:p w14:paraId="68CE5F56" w14:textId="77777777" w:rsidR="004723DA" w:rsidRPr="0067271F" w:rsidRDefault="004723DA" w:rsidP="00F9534F">
            <w:pPr>
              <w:spacing w:after="0"/>
              <w:rPr>
                <w:sz w:val="16"/>
                <w:szCs w:val="16"/>
                <w:lang w:val="en-GB" w:eastAsia="de-DE"/>
              </w:rPr>
            </w:pPr>
          </w:p>
        </w:tc>
        <w:tc>
          <w:tcPr>
            <w:tcW w:w="709" w:type="dxa"/>
          </w:tcPr>
          <w:p w14:paraId="502C4553" w14:textId="77777777" w:rsidR="004723DA" w:rsidRPr="0067271F" w:rsidRDefault="004723DA" w:rsidP="00F9534F">
            <w:pPr>
              <w:spacing w:after="0"/>
              <w:rPr>
                <w:sz w:val="16"/>
                <w:szCs w:val="16"/>
                <w:lang w:val="en-GB" w:eastAsia="de-DE"/>
              </w:rPr>
            </w:pPr>
          </w:p>
        </w:tc>
        <w:tc>
          <w:tcPr>
            <w:tcW w:w="709" w:type="dxa"/>
          </w:tcPr>
          <w:p w14:paraId="4D6C6E3F" w14:textId="77777777" w:rsidR="004723DA" w:rsidRPr="0067271F" w:rsidRDefault="004723DA" w:rsidP="00F9534F">
            <w:pPr>
              <w:spacing w:after="0"/>
              <w:rPr>
                <w:sz w:val="16"/>
                <w:szCs w:val="16"/>
                <w:lang w:val="en-GB" w:eastAsia="de-DE"/>
              </w:rPr>
            </w:pPr>
          </w:p>
        </w:tc>
        <w:tc>
          <w:tcPr>
            <w:tcW w:w="709" w:type="dxa"/>
          </w:tcPr>
          <w:p w14:paraId="53CE52B5" w14:textId="77777777" w:rsidR="004723DA" w:rsidRPr="0067271F" w:rsidRDefault="004723DA" w:rsidP="00F9534F">
            <w:pPr>
              <w:spacing w:after="0"/>
              <w:rPr>
                <w:sz w:val="16"/>
                <w:szCs w:val="16"/>
                <w:lang w:val="en-GB" w:eastAsia="de-DE"/>
              </w:rPr>
            </w:pPr>
          </w:p>
        </w:tc>
        <w:tc>
          <w:tcPr>
            <w:tcW w:w="770" w:type="dxa"/>
          </w:tcPr>
          <w:p w14:paraId="2D47D235" w14:textId="77777777" w:rsidR="004723DA" w:rsidRPr="0067271F" w:rsidRDefault="004723DA" w:rsidP="00F9534F">
            <w:pPr>
              <w:spacing w:after="0"/>
              <w:rPr>
                <w:sz w:val="16"/>
                <w:szCs w:val="16"/>
                <w:lang w:val="en-GB" w:eastAsia="de-DE"/>
              </w:rPr>
            </w:pPr>
          </w:p>
        </w:tc>
      </w:tr>
      <w:tr w:rsidR="008124D3" w:rsidRPr="000D0863" w14:paraId="6F4289E4" w14:textId="77777777" w:rsidTr="00AB0E89">
        <w:tc>
          <w:tcPr>
            <w:tcW w:w="4111" w:type="dxa"/>
          </w:tcPr>
          <w:p w14:paraId="449EFFE6" w14:textId="77777777" w:rsidR="004723DA" w:rsidRPr="0067271F" w:rsidRDefault="004723DA" w:rsidP="00F9534F">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Reference Totalized mass </w:t>
            </w:r>
            <m:oMath>
              <m:sSub>
                <m:sSubPr>
                  <m:ctrlPr>
                    <w:rPr>
                      <w:rFonts w:ascii="Cambria Math" w:eastAsia="Arial Unicode MS" w:hAnsi="Cambria Math" w:cstheme="minorHAnsi"/>
                      <w:i/>
                      <w:iCs/>
                      <w:sz w:val="16"/>
                      <w:szCs w:val="16"/>
                      <w:lang w:val="en-GB"/>
                    </w:rPr>
                  </m:ctrlPr>
                </m:sSubPr>
                <m:e>
                  <m:r>
                    <w:rPr>
                      <w:rFonts w:ascii="Cambria Math" w:eastAsia="Arial Unicode MS" w:hAnsi="Cambria Math" w:cstheme="minorHAnsi"/>
                      <w:sz w:val="16"/>
                      <w:szCs w:val="16"/>
                      <w:lang w:val="en-GB"/>
                    </w:rPr>
                    <m:t>m</m:t>
                  </m:r>
                </m:e>
                <m:sub>
                  <m:r>
                    <w:rPr>
                      <w:rFonts w:ascii="Cambria Math" w:eastAsia="Arial Unicode MS" w:hAnsi="Cambria Math" w:cstheme="minorHAnsi"/>
                      <w:sz w:val="16"/>
                      <w:szCs w:val="16"/>
                      <w:lang w:val="en-GB"/>
                    </w:rPr>
                    <m:t>ref</m:t>
                  </m:r>
                </m:sub>
              </m:sSub>
            </m:oMath>
            <w:r w:rsidRPr="0067271F">
              <w:rPr>
                <w:rFonts w:asciiTheme="minorHAnsi" w:eastAsia="Arial Unicode MS" w:hAnsiTheme="minorHAnsi" w:cstheme="minorHAnsi"/>
                <w:iCs/>
                <w:sz w:val="16"/>
                <w:szCs w:val="16"/>
                <w:lang w:val="en-GB"/>
              </w:rPr>
              <w:t xml:space="preserve"> / </w:t>
            </w:r>
            <w:r w:rsidR="008238EE" w:rsidRPr="0067271F">
              <w:rPr>
                <w:rFonts w:asciiTheme="minorHAnsi" w:eastAsia="Arial Unicode MS" w:hAnsiTheme="minorHAnsi" w:cstheme="minorHAnsi"/>
                <w:iCs/>
                <w:sz w:val="16"/>
                <w:szCs w:val="16"/>
                <w:lang w:val="en-GB"/>
              </w:rPr>
              <w:t>k</w:t>
            </w:r>
            <w:r w:rsidRPr="0067271F">
              <w:rPr>
                <w:rFonts w:asciiTheme="minorHAnsi" w:eastAsia="Arial Unicode MS" w:hAnsiTheme="minorHAnsi" w:cstheme="minorHAnsi"/>
                <w:iCs/>
                <w:sz w:val="16"/>
                <w:szCs w:val="16"/>
                <w:lang w:val="en-GB"/>
              </w:rPr>
              <w:t>g</w:t>
            </w:r>
          </w:p>
        </w:tc>
        <w:tc>
          <w:tcPr>
            <w:tcW w:w="850" w:type="dxa"/>
          </w:tcPr>
          <w:p w14:paraId="22CBE51C" w14:textId="77777777" w:rsidR="004723DA" w:rsidRPr="0067271F" w:rsidRDefault="004723DA" w:rsidP="00F9534F">
            <w:pPr>
              <w:spacing w:after="0"/>
              <w:rPr>
                <w:sz w:val="16"/>
                <w:szCs w:val="16"/>
                <w:lang w:val="en-GB" w:eastAsia="de-DE"/>
              </w:rPr>
            </w:pPr>
          </w:p>
        </w:tc>
        <w:tc>
          <w:tcPr>
            <w:tcW w:w="709" w:type="dxa"/>
          </w:tcPr>
          <w:p w14:paraId="032132C0" w14:textId="77777777" w:rsidR="004723DA" w:rsidRPr="0067271F" w:rsidRDefault="004723DA" w:rsidP="00F9534F">
            <w:pPr>
              <w:spacing w:after="0"/>
              <w:rPr>
                <w:sz w:val="16"/>
                <w:szCs w:val="16"/>
                <w:lang w:val="en-GB" w:eastAsia="de-DE"/>
              </w:rPr>
            </w:pPr>
          </w:p>
        </w:tc>
        <w:tc>
          <w:tcPr>
            <w:tcW w:w="709" w:type="dxa"/>
          </w:tcPr>
          <w:p w14:paraId="2BA49F7B" w14:textId="77777777" w:rsidR="004723DA" w:rsidRPr="0067271F" w:rsidRDefault="004723DA" w:rsidP="00F9534F">
            <w:pPr>
              <w:spacing w:after="0"/>
              <w:rPr>
                <w:sz w:val="16"/>
                <w:szCs w:val="16"/>
                <w:lang w:val="en-GB" w:eastAsia="de-DE"/>
              </w:rPr>
            </w:pPr>
          </w:p>
        </w:tc>
        <w:tc>
          <w:tcPr>
            <w:tcW w:w="709" w:type="dxa"/>
          </w:tcPr>
          <w:p w14:paraId="65870035" w14:textId="77777777" w:rsidR="004723DA" w:rsidRPr="0067271F" w:rsidRDefault="004723DA" w:rsidP="00F9534F">
            <w:pPr>
              <w:spacing w:after="0"/>
              <w:rPr>
                <w:sz w:val="16"/>
                <w:szCs w:val="16"/>
                <w:lang w:val="en-GB" w:eastAsia="de-DE"/>
              </w:rPr>
            </w:pPr>
          </w:p>
        </w:tc>
        <w:tc>
          <w:tcPr>
            <w:tcW w:w="770" w:type="dxa"/>
          </w:tcPr>
          <w:p w14:paraId="071FEFE3" w14:textId="77777777" w:rsidR="004723DA" w:rsidRPr="0067271F" w:rsidRDefault="004723DA" w:rsidP="00F9534F">
            <w:pPr>
              <w:spacing w:after="0"/>
              <w:rPr>
                <w:sz w:val="16"/>
                <w:szCs w:val="16"/>
                <w:lang w:val="en-GB" w:eastAsia="de-DE"/>
              </w:rPr>
            </w:pPr>
          </w:p>
        </w:tc>
      </w:tr>
      <w:tr w:rsidR="00FB5E9D" w:rsidRPr="000D0863" w14:paraId="79EA7D40" w14:textId="77777777" w:rsidTr="00AB0E89">
        <w:tc>
          <w:tcPr>
            <w:tcW w:w="4111" w:type="dxa"/>
          </w:tcPr>
          <w:p w14:paraId="66B0D308" w14:textId="77777777" w:rsidR="00FB5E9D" w:rsidRPr="0067271F" w:rsidRDefault="00FB5E9D"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Correction for </w:t>
            </w:r>
            <m:oMath>
              <m:sSub>
                <m:sSubPr>
                  <m:ctrlPr>
                    <w:rPr>
                      <w:rFonts w:ascii="Cambria Math" w:eastAsia="Arial Unicode MS" w:hAnsi="Cambria Math" w:cstheme="minorHAnsi"/>
                      <w:i/>
                      <w:iCs/>
                      <w:sz w:val="16"/>
                      <w:szCs w:val="16"/>
                      <w:lang w:val="en-GB"/>
                    </w:rPr>
                  </m:ctrlPr>
                </m:sSubPr>
                <m:e>
                  <m:r>
                    <w:rPr>
                      <w:rFonts w:ascii="Cambria Math" w:eastAsia="Arial Unicode MS" w:hAnsi="Cambria Math" w:cstheme="minorHAnsi"/>
                      <w:sz w:val="16"/>
                      <w:szCs w:val="16"/>
                      <w:lang w:val="en-GB"/>
                    </w:rPr>
                    <m:t>V</m:t>
                  </m:r>
                </m:e>
                <m:sub>
                  <m:r>
                    <w:rPr>
                      <w:rFonts w:ascii="Cambria Math" w:eastAsia="Arial Unicode MS" w:hAnsi="Cambria Math" w:cstheme="minorHAnsi"/>
                      <w:sz w:val="16"/>
                      <w:szCs w:val="16"/>
                      <w:lang w:val="en-GB"/>
                    </w:rPr>
                    <m:t>read</m:t>
                  </m:r>
                </m:sub>
              </m:sSub>
            </m:oMath>
            <w:r w:rsidRPr="0067271F">
              <w:rPr>
                <w:rFonts w:asciiTheme="minorHAnsi" w:eastAsia="Arial Unicode MS" w:hAnsiTheme="minorHAnsi" w:cstheme="minorHAnsi"/>
                <w:iCs/>
                <w:sz w:val="16"/>
                <w:szCs w:val="16"/>
                <w:lang w:val="en-GB"/>
              </w:rPr>
              <w:t xml:space="preserve"> due to zero flow/ L </w:t>
            </w:r>
            <w:r w:rsidRPr="0067271F">
              <w:rPr>
                <w:sz w:val="16"/>
                <w:szCs w:val="16"/>
                <w:lang w:val="en-GB" w:eastAsia="de-DE"/>
              </w:rPr>
              <w:t>(if necessary)</w:t>
            </w:r>
          </w:p>
        </w:tc>
        <w:tc>
          <w:tcPr>
            <w:tcW w:w="850" w:type="dxa"/>
          </w:tcPr>
          <w:p w14:paraId="289CC6A1" w14:textId="77777777" w:rsidR="00FB5E9D" w:rsidRPr="0067271F" w:rsidRDefault="00FB5E9D" w:rsidP="00FB5E9D">
            <w:pPr>
              <w:spacing w:after="0"/>
              <w:rPr>
                <w:sz w:val="16"/>
                <w:szCs w:val="16"/>
                <w:lang w:val="en-GB" w:eastAsia="de-DE"/>
              </w:rPr>
            </w:pPr>
          </w:p>
        </w:tc>
        <w:tc>
          <w:tcPr>
            <w:tcW w:w="709" w:type="dxa"/>
          </w:tcPr>
          <w:p w14:paraId="217CD778" w14:textId="77777777" w:rsidR="00FB5E9D" w:rsidRPr="0067271F" w:rsidRDefault="00FB5E9D" w:rsidP="00FB5E9D">
            <w:pPr>
              <w:spacing w:after="0"/>
              <w:rPr>
                <w:sz w:val="16"/>
                <w:szCs w:val="16"/>
                <w:lang w:val="en-GB" w:eastAsia="de-DE"/>
              </w:rPr>
            </w:pPr>
          </w:p>
        </w:tc>
        <w:tc>
          <w:tcPr>
            <w:tcW w:w="709" w:type="dxa"/>
          </w:tcPr>
          <w:p w14:paraId="4D62ED49" w14:textId="77777777" w:rsidR="00FB5E9D" w:rsidRPr="0067271F" w:rsidRDefault="00FB5E9D" w:rsidP="00FB5E9D">
            <w:pPr>
              <w:spacing w:after="0"/>
              <w:rPr>
                <w:sz w:val="16"/>
                <w:szCs w:val="16"/>
                <w:lang w:val="en-GB" w:eastAsia="de-DE"/>
              </w:rPr>
            </w:pPr>
          </w:p>
        </w:tc>
        <w:tc>
          <w:tcPr>
            <w:tcW w:w="709" w:type="dxa"/>
          </w:tcPr>
          <w:p w14:paraId="6735E96D" w14:textId="77777777" w:rsidR="00FB5E9D" w:rsidRPr="0067271F" w:rsidRDefault="00FB5E9D" w:rsidP="00FB5E9D">
            <w:pPr>
              <w:spacing w:after="0"/>
              <w:rPr>
                <w:sz w:val="16"/>
                <w:szCs w:val="16"/>
                <w:lang w:val="en-GB" w:eastAsia="de-DE"/>
              </w:rPr>
            </w:pPr>
          </w:p>
        </w:tc>
        <w:tc>
          <w:tcPr>
            <w:tcW w:w="770" w:type="dxa"/>
          </w:tcPr>
          <w:p w14:paraId="1A48E79F" w14:textId="77777777" w:rsidR="00FB5E9D" w:rsidRPr="0067271F" w:rsidRDefault="00FB5E9D" w:rsidP="00FB5E9D">
            <w:pPr>
              <w:spacing w:after="0"/>
              <w:rPr>
                <w:sz w:val="16"/>
                <w:szCs w:val="16"/>
                <w:lang w:val="en-GB" w:eastAsia="de-DE"/>
              </w:rPr>
            </w:pPr>
          </w:p>
        </w:tc>
      </w:tr>
      <w:tr w:rsidR="00FB5E9D" w:rsidRPr="000D0863" w14:paraId="7952EE02" w14:textId="77777777" w:rsidTr="00AB0E89">
        <w:tc>
          <w:tcPr>
            <w:tcW w:w="4111" w:type="dxa"/>
          </w:tcPr>
          <w:p w14:paraId="33D3ECD2" w14:textId="77777777" w:rsidR="00FB5E9D" w:rsidRPr="0067271F" w:rsidRDefault="00FB5E9D"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TS Totalized Volume </w:t>
            </w:r>
            <m:oMath>
              <m:sSub>
                <m:sSubPr>
                  <m:ctrlPr>
                    <w:rPr>
                      <w:rFonts w:ascii="Cambria Math" w:eastAsia="Arial Unicode MS" w:hAnsi="Cambria Math" w:cstheme="minorHAnsi"/>
                      <w:i/>
                      <w:iCs/>
                      <w:sz w:val="16"/>
                      <w:szCs w:val="16"/>
                      <w:lang w:val="en-GB"/>
                    </w:rPr>
                  </m:ctrlPr>
                </m:sSubPr>
                <m:e>
                  <m:r>
                    <w:rPr>
                      <w:rFonts w:ascii="Cambria Math" w:eastAsia="Arial Unicode MS" w:hAnsi="Cambria Math" w:cstheme="minorHAnsi"/>
                      <w:sz w:val="16"/>
                      <w:szCs w:val="16"/>
                      <w:lang w:val="en-GB"/>
                    </w:rPr>
                    <m:t>V</m:t>
                  </m:r>
                </m:e>
                <m:sub>
                  <m:r>
                    <w:rPr>
                      <w:rFonts w:ascii="Cambria Math" w:eastAsia="Arial Unicode MS" w:hAnsi="Cambria Math" w:cstheme="minorHAnsi"/>
                      <w:sz w:val="16"/>
                      <w:szCs w:val="16"/>
                      <w:lang w:val="en-GB"/>
                    </w:rPr>
                    <m:t>read</m:t>
                  </m:r>
                </m:sub>
              </m:sSub>
            </m:oMath>
            <w:r w:rsidRPr="0067271F">
              <w:rPr>
                <w:rFonts w:asciiTheme="minorHAnsi" w:eastAsia="Arial Unicode MS" w:hAnsiTheme="minorHAnsi" w:cstheme="minorHAnsi"/>
                <w:iCs/>
                <w:sz w:val="16"/>
                <w:szCs w:val="16"/>
                <w:lang w:val="en-GB"/>
              </w:rPr>
              <w:t>/ L</w:t>
            </w:r>
          </w:p>
        </w:tc>
        <w:tc>
          <w:tcPr>
            <w:tcW w:w="850" w:type="dxa"/>
          </w:tcPr>
          <w:p w14:paraId="643115C5" w14:textId="77777777" w:rsidR="00FB5E9D" w:rsidRPr="0067271F" w:rsidRDefault="00FB5E9D" w:rsidP="00FB5E9D">
            <w:pPr>
              <w:spacing w:after="0"/>
              <w:rPr>
                <w:sz w:val="16"/>
                <w:szCs w:val="16"/>
                <w:lang w:val="en-GB" w:eastAsia="de-DE"/>
              </w:rPr>
            </w:pPr>
          </w:p>
        </w:tc>
        <w:tc>
          <w:tcPr>
            <w:tcW w:w="709" w:type="dxa"/>
          </w:tcPr>
          <w:p w14:paraId="4A1D0C78" w14:textId="77777777" w:rsidR="00FB5E9D" w:rsidRPr="0067271F" w:rsidRDefault="00FB5E9D" w:rsidP="00FB5E9D">
            <w:pPr>
              <w:spacing w:after="0"/>
              <w:rPr>
                <w:sz w:val="16"/>
                <w:szCs w:val="16"/>
                <w:lang w:val="en-GB" w:eastAsia="de-DE"/>
              </w:rPr>
            </w:pPr>
          </w:p>
        </w:tc>
        <w:tc>
          <w:tcPr>
            <w:tcW w:w="709" w:type="dxa"/>
          </w:tcPr>
          <w:p w14:paraId="577432A1" w14:textId="77777777" w:rsidR="00FB5E9D" w:rsidRPr="0067271F" w:rsidRDefault="00FB5E9D" w:rsidP="00FB5E9D">
            <w:pPr>
              <w:spacing w:after="0"/>
              <w:rPr>
                <w:sz w:val="16"/>
                <w:szCs w:val="16"/>
                <w:lang w:val="en-GB" w:eastAsia="de-DE"/>
              </w:rPr>
            </w:pPr>
          </w:p>
        </w:tc>
        <w:tc>
          <w:tcPr>
            <w:tcW w:w="709" w:type="dxa"/>
          </w:tcPr>
          <w:p w14:paraId="1FC73EEE" w14:textId="77777777" w:rsidR="00FB5E9D" w:rsidRPr="0067271F" w:rsidRDefault="00FB5E9D" w:rsidP="00FB5E9D">
            <w:pPr>
              <w:spacing w:after="0"/>
              <w:rPr>
                <w:sz w:val="16"/>
                <w:szCs w:val="16"/>
                <w:lang w:val="en-GB" w:eastAsia="de-DE"/>
              </w:rPr>
            </w:pPr>
          </w:p>
        </w:tc>
        <w:tc>
          <w:tcPr>
            <w:tcW w:w="770" w:type="dxa"/>
          </w:tcPr>
          <w:p w14:paraId="39C5EE47" w14:textId="77777777" w:rsidR="00FB5E9D" w:rsidRPr="0067271F" w:rsidRDefault="00FB5E9D" w:rsidP="00FB5E9D">
            <w:pPr>
              <w:spacing w:after="0"/>
              <w:rPr>
                <w:sz w:val="16"/>
                <w:szCs w:val="16"/>
                <w:lang w:val="en-GB" w:eastAsia="de-DE"/>
              </w:rPr>
            </w:pPr>
          </w:p>
        </w:tc>
      </w:tr>
      <w:tr w:rsidR="00FB5E9D" w:rsidRPr="000D0863" w14:paraId="6CF232B3" w14:textId="77777777" w:rsidTr="00AB0E89">
        <w:tc>
          <w:tcPr>
            <w:tcW w:w="4111" w:type="dxa"/>
          </w:tcPr>
          <w:p w14:paraId="7D81C938" w14:textId="77777777" w:rsidR="00FB5E9D" w:rsidRPr="0067271F" w:rsidRDefault="00FB5E9D"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TS mean density </w:t>
            </w:r>
            <m:oMath>
              <m:sSub>
                <m:sSubPr>
                  <m:ctrlPr>
                    <w:rPr>
                      <w:rFonts w:ascii="Cambria Math" w:eastAsia="Arial Unicode MS" w:hAnsi="Cambria Math" w:cstheme="minorHAnsi"/>
                      <w:i/>
                      <w:iCs/>
                      <w:sz w:val="16"/>
                      <w:szCs w:val="16"/>
                      <w:lang w:val="en-GB"/>
                    </w:rPr>
                  </m:ctrlPr>
                </m:sSubPr>
                <m:e>
                  <m:r>
                    <w:rPr>
                      <w:rFonts w:ascii="Cambria Math" w:eastAsia="Arial Unicode MS" w:hAnsi="Cambria Math" w:cstheme="minorHAnsi"/>
                      <w:sz w:val="16"/>
                      <w:szCs w:val="16"/>
                      <w:lang w:val="en-GB"/>
                    </w:rPr>
                    <m:t>ρ</m:t>
                  </m:r>
                </m:e>
                <m:sub>
                  <m:r>
                    <w:rPr>
                      <w:rFonts w:ascii="Cambria Math" w:eastAsia="Arial Unicode MS" w:hAnsi="Cambria Math" w:cstheme="minorHAnsi"/>
                      <w:sz w:val="16"/>
                      <w:szCs w:val="16"/>
                      <w:lang w:val="en-GB"/>
                    </w:rPr>
                    <m:t>read</m:t>
                  </m:r>
                </m:sub>
              </m:sSub>
            </m:oMath>
            <w:r w:rsidRPr="0067271F">
              <w:rPr>
                <w:rFonts w:asciiTheme="minorHAnsi" w:eastAsia="Arial Unicode MS" w:hAnsiTheme="minorHAnsi" w:cstheme="minorHAnsi"/>
                <w:iCs/>
                <w:sz w:val="16"/>
                <w:szCs w:val="16"/>
                <w:lang w:val="en-GB"/>
              </w:rPr>
              <w:t>/ kg m</w:t>
            </w:r>
            <w:r w:rsidRPr="0067271F">
              <w:rPr>
                <w:rFonts w:asciiTheme="minorHAnsi" w:eastAsia="Arial Unicode MS" w:hAnsiTheme="minorHAnsi" w:cstheme="minorHAnsi"/>
                <w:iCs/>
                <w:sz w:val="16"/>
                <w:szCs w:val="16"/>
                <w:vertAlign w:val="superscript"/>
                <w:lang w:val="en-GB"/>
              </w:rPr>
              <w:t>-3</w:t>
            </w:r>
          </w:p>
        </w:tc>
        <w:tc>
          <w:tcPr>
            <w:tcW w:w="850" w:type="dxa"/>
          </w:tcPr>
          <w:p w14:paraId="77116B57" w14:textId="77777777" w:rsidR="00FB5E9D" w:rsidRPr="0067271F" w:rsidRDefault="00FB5E9D" w:rsidP="00FB5E9D">
            <w:pPr>
              <w:spacing w:after="0"/>
              <w:rPr>
                <w:sz w:val="16"/>
                <w:szCs w:val="16"/>
                <w:lang w:val="en-GB" w:eastAsia="de-DE"/>
              </w:rPr>
            </w:pPr>
          </w:p>
        </w:tc>
        <w:tc>
          <w:tcPr>
            <w:tcW w:w="709" w:type="dxa"/>
          </w:tcPr>
          <w:p w14:paraId="724FEE80" w14:textId="77777777" w:rsidR="00FB5E9D" w:rsidRPr="0067271F" w:rsidRDefault="00FB5E9D" w:rsidP="00FB5E9D">
            <w:pPr>
              <w:spacing w:after="0"/>
              <w:rPr>
                <w:sz w:val="16"/>
                <w:szCs w:val="16"/>
                <w:lang w:val="en-GB" w:eastAsia="de-DE"/>
              </w:rPr>
            </w:pPr>
          </w:p>
        </w:tc>
        <w:tc>
          <w:tcPr>
            <w:tcW w:w="709" w:type="dxa"/>
          </w:tcPr>
          <w:p w14:paraId="7F7D951D" w14:textId="77777777" w:rsidR="00FB5E9D" w:rsidRPr="0067271F" w:rsidRDefault="00FB5E9D" w:rsidP="00FB5E9D">
            <w:pPr>
              <w:spacing w:after="0"/>
              <w:rPr>
                <w:sz w:val="16"/>
                <w:szCs w:val="16"/>
                <w:lang w:val="en-GB" w:eastAsia="de-DE"/>
              </w:rPr>
            </w:pPr>
          </w:p>
        </w:tc>
        <w:tc>
          <w:tcPr>
            <w:tcW w:w="709" w:type="dxa"/>
          </w:tcPr>
          <w:p w14:paraId="0FCE7A0A" w14:textId="77777777" w:rsidR="00FB5E9D" w:rsidRPr="0067271F" w:rsidRDefault="00FB5E9D" w:rsidP="00FB5E9D">
            <w:pPr>
              <w:spacing w:after="0"/>
              <w:rPr>
                <w:sz w:val="16"/>
                <w:szCs w:val="16"/>
                <w:lang w:val="en-GB" w:eastAsia="de-DE"/>
              </w:rPr>
            </w:pPr>
          </w:p>
        </w:tc>
        <w:tc>
          <w:tcPr>
            <w:tcW w:w="770" w:type="dxa"/>
          </w:tcPr>
          <w:p w14:paraId="7F2C98E3" w14:textId="77777777" w:rsidR="00FB5E9D" w:rsidRPr="0067271F" w:rsidRDefault="00FB5E9D" w:rsidP="00FB5E9D">
            <w:pPr>
              <w:spacing w:after="0"/>
              <w:rPr>
                <w:sz w:val="16"/>
                <w:szCs w:val="16"/>
                <w:lang w:val="en-GB" w:eastAsia="de-DE"/>
              </w:rPr>
            </w:pPr>
          </w:p>
        </w:tc>
      </w:tr>
      <w:tr w:rsidR="00FB5E9D" w:rsidRPr="000D0863" w14:paraId="0272D8E1" w14:textId="77777777" w:rsidTr="00AB0E89">
        <w:tc>
          <w:tcPr>
            <w:tcW w:w="4111" w:type="dxa"/>
          </w:tcPr>
          <w:p w14:paraId="228FEF25" w14:textId="77777777" w:rsidR="00FB5E9D" w:rsidRPr="0067271F" w:rsidRDefault="00FB5E9D"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TS mean density </w:t>
            </w:r>
            <m:oMath>
              <m:sSub>
                <m:sSubPr>
                  <m:ctrlPr>
                    <w:rPr>
                      <w:rFonts w:ascii="Cambria Math" w:eastAsia="Arial Unicode MS" w:hAnsi="Cambria Math" w:cstheme="minorHAnsi"/>
                      <w:i/>
                      <w:iCs/>
                      <w:sz w:val="16"/>
                      <w:szCs w:val="16"/>
                      <w:lang w:val="en-GB"/>
                    </w:rPr>
                  </m:ctrlPr>
                </m:sSubPr>
                <m:e>
                  <m:r>
                    <w:rPr>
                      <w:rFonts w:ascii="Cambria Math" w:eastAsia="Arial Unicode MS" w:hAnsi="Cambria Math" w:cstheme="minorHAnsi"/>
                      <w:sz w:val="16"/>
                      <w:szCs w:val="16"/>
                      <w:lang w:val="en-GB"/>
                    </w:rPr>
                    <m:t>ρ</m:t>
                  </m:r>
                </m:e>
                <m:sub>
                  <m:r>
                    <w:rPr>
                      <w:rFonts w:ascii="Cambria Math" w:eastAsia="Arial Unicode MS" w:hAnsi="Cambria Math" w:cstheme="minorHAnsi"/>
                      <w:sz w:val="16"/>
                      <w:szCs w:val="16"/>
                      <w:lang w:val="en-GB"/>
                    </w:rPr>
                    <m:t>DUT</m:t>
                  </m:r>
                </m:sub>
              </m:sSub>
            </m:oMath>
            <w:r w:rsidRPr="0067271F">
              <w:rPr>
                <w:rFonts w:asciiTheme="minorHAnsi" w:eastAsia="Arial Unicode MS" w:hAnsiTheme="minorHAnsi" w:cstheme="minorHAnsi"/>
                <w:iCs/>
                <w:sz w:val="16"/>
                <w:szCs w:val="16"/>
                <w:lang w:val="en-GB"/>
              </w:rPr>
              <w:t>/ kg m</w:t>
            </w:r>
            <w:r w:rsidRPr="0067271F">
              <w:rPr>
                <w:rFonts w:asciiTheme="minorHAnsi" w:eastAsia="Arial Unicode MS" w:hAnsiTheme="minorHAnsi" w:cstheme="minorHAnsi"/>
                <w:iCs/>
                <w:sz w:val="16"/>
                <w:szCs w:val="16"/>
                <w:vertAlign w:val="superscript"/>
                <w:lang w:val="en-GB"/>
              </w:rPr>
              <w:t>-3</w:t>
            </w:r>
          </w:p>
        </w:tc>
        <w:tc>
          <w:tcPr>
            <w:tcW w:w="850" w:type="dxa"/>
          </w:tcPr>
          <w:p w14:paraId="06D62A7F" w14:textId="77777777" w:rsidR="00FB5E9D" w:rsidRPr="0067271F" w:rsidRDefault="00FB5E9D" w:rsidP="00FB5E9D">
            <w:pPr>
              <w:spacing w:after="0"/>
              <w:rPr>
                <w:sz w:val="16"/>
                <w:szCs w:val="16"/>
                <w:lang w:val="en-GB" w:eastAsia="de-DE"/>
              </w:rPr>
            </w:pPr>
          </w:p>
        </w:tc>
        <w:tc>
          <w:tcPr>
            <w:tcW w:w="709" w:type="dxa"/>
          </w:tcPr>
          <w:p w14:paraId="61290B9F" w14:textId="77777777" w:rsidR="00FB5E9D" w:rsidRPr="0067271F" w:rsidRDefault="00FB5E9D" w:rsidP="00FB5E9D">
            <w:pPr>
              <w:spacing w:after="0"/>
              <w:rPr>
                <w:sz w:val="16"/>
                <w:szCs w:val="16"/>
                <w:lang w:val="en-GB" w:eastAsia="de-DE"/>
              </w:rPr>
            </w:pPr>
          </w:p>
        </w:tc>
        <w:tc>
          <w:tcPr>
            <w:tcW w:w="709" w:type="dxa"/>
          </w:tcPr>
          <w:p w14:paraId="7EAFC985" w14:textId="77777777" w:rsidR="00FB5E9D" w:rsidRPr="0067271F" w:rsidRDefault="00FB5E9D" w:rsidP="00FB5E9D">
            <w:pPr>
              <w:spacing w:after="0"/>
              <w:rPr>
                <w:sz w:val="16"/>
                <w:szCs w:val="16"/>
                <w:lang w:val="en-GB" w:eastAsia="de-DE"/>
              </w:rPr>
            </w:pPr>
          </w:p>
        </w:tc>
        <w:tc>
          <w:tcPr>
            <w:tcW w:w="709" w:type="dxa"/>
          </w:tcPr>
          <w:p w14:paraId="38D2EFB3" w14:textId="77777777" w:rsidR="00FB5E9D" w:rsidRPr="0067271F" w:rsidRDefault="00FB5E9D" w:rsidP="00FB5E9D">
            <w:pPr>
              <w:spacing w:after="0"/>
              <w:rPr>
                <w:sz w:val="16"/>
                <w:szCs w:val="16"/>
                <w:lang w:val="en-GB" w:eastAsia="de-DE"/>
              </w:rPr>
            </w:pPr>
          </w:p>
        </w:tc>
        <w:tc>
          <w:tcPr>
            <w:tcW w:w="770" w:type="dxa"/>
          </w:tcPr>
          <w:p w14:paraId="0F426D96" w14:textId="77777777" w:rsidR="00FB5E9D" w:rsidRPr="0067271F" w:rsidRDefault="00FB5E9D" w:rsidP="00FB5E9D">
            <w:pPr>
              <w:spacing w:after="0"/>
              <w:rPr>
                <w:sz w:val="16"/>
                <w:szCs w:val="16"/>
                <w:lang w:val="en-GB" w:eastAsia="de-DE"/>
              </w:rPr>
            </w:pPr>
          </w:p>
        </w:tc>
      </w:tr>
      <w:tr w:rsidR="00FB5E9D" w:rsidRPr="000D0863" w14:paraId="613505A7" w14:textId="77777777" w:rsidTr="00AB0E89">
        <w:tc>
          <w:tcPr>
            <w:tcW w:w="4111" w:type="dxa"/>
          </w:tcPr>
          <w:p w14:paraId="0AF6EADC" w14:textId="77777777" w:rsidR="00FB5E9D" w:rsidRPr="0067271F" w:rsidRDefault="00FB5E9D"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Reference mean density </w:t>
            </w:r>
            <m:oMath>
              <m:sSub>
                <m:sSubPr>
                  <m:ctrlPr>
                    <w:rPr>
                      <w:rFonts w:ascii="Cambria Math" w:eastAsia="Arial Unicode MS" w:hAnsi="Cambria Math" w:cstheme="minorHAnsi"/>
                      <w:i/>
                      <w:iCs/>
                      <w:sz w:val="16"/>
                      <w:szCs w:val="16"/>
                      <w:lang w:val="en-GB"/>
                    </w:rPr>
                  </m:ctrlPr>
                </m:sSubPr>
                <m:e>
                  <m:r>
                    <w:rPr>
                      <w:rFonts w:ascii="Cambria Math" w:eastAsia="Arial Unicode MS" w:hAnsi="Cambria Math" w:cstheme="minorHAnsi"/>
                      <w:sz w:val="16"/>
                      <w:szCs w:val="16"/>
                      <w:lang w:val="en-GB"/>
                    </w:rPr>
                    <m:t>ρ</m:t>
                  </m:r>
                </m:e>
                <m:sub>
                  <m:r>
                    <w:rPr>
                      <w:rFonts w:ascii="Cambria Math" w:eastAsia="Arial Unicode MS" w:hAnsi="Cambria Math" w:cstheme="minorHAnsi"/>
                      <w:sz w:val="16"/>
                      <w:szCs w:val="16"/>
                      <w:lang w:val="en-GB"/>
                    </w:rPr>
                    <m:t>ref</m:t>
                  </m:r>
                </m:sub>
              </m:sSub>
            </m:oMath>
            <w:r w:rsidRPr="0067271F">
              <w:rPr>
                <w:rFonts w:asciiTheme="minorHAnsi" w:eastAsia="Arial Unicode MS" w:hAnsiTheme="minorHAnsi" w:cstheme="minorHAnsi"/>
                <w:iCs/>
                <w:sz w:val="16"/>
                <w:szCs w:val="16"/>
                <w:lang w:val="en-GB"/>
              </w:rPr>
              <w:t>/ kg m</w:t>
            </w:r>
            <w:r w:rsidRPr="0067271F">
              <w:rPr>
                <w:rFonts w:asciiTheme="minorHAnsi" w:eastAsia="Arial Unicode MS" w:hAnsiTheme="minorHAnsi" w:cstheme="minorHAnsi"/>
                <w:iCs/>
                <w:sz w:val="16"/>
                <w:szCs w:val="16"/>
                <w:vertAlign w:val="superscript"/>
                <w:lang w:val="en-GB"/>
              </w:rPr>
              <w:t>-3</w:t>
            </w:r>
          </w:p>
        </w:tc>
        <w:tc>
          <w:tcPr>
            <w:tcW w:w="850" w:type="dxa"/>
          </w:tcPr>
          <w:p w14:paraId="3D9CB977" w14:textId="77777777" w:rsidR="00FB5E9D" w:rsidRPr="0067271F" w:rsidRDefault="00FB5E9D" w:rsidP="00FB5E9D">
            <w:pPr>
              <w:spacing w:after="0"/>
              <w:rPr>
                <w:sz w:val="16"/>
                <w:szCs w:val="16"/>
                <w:lang w:val="en-GB" w:eastAsia="de-DE"/>
              </w:rPr>
            </w:pPr>
          </w:p>
        </w:tc>
        <w:tc>
          <w:tcPr>
            <w:tcW w:w="709" w:type="dxa"/>
          </w:tcPr>
          <w:p w14:paraId="4083D5E6" w14:textId="77777777" w:rsidR="00FB5E9D" w:rsidRPr="0067271F" w:rsidRDefault="00FB5E9D" w:rsidP="00FB5E9D">
            <w:pPr>
              <w:spacing w:after="0"/>
              <w:rPr>
                <w:sz w:val="16"/>
                <w:szCs w:val="16"/>
                <w:lang w:val="en-GB" w:eastAsia="de-DE"/>
              </w:rPr>
            </w:pPr>
          </w:p>
        </w:tc>
        <w:tc>
          <w:tcPr>
            <w:tcW w:w="709" w:type="dxa"/>
          </w:tcPr>
          <w:p w14:paraId="1CB1B4A5" w14:textId="77777777" w:rsidR="00FB5E9D" w:rsidRPr="0067271F" w:rsidRDefault="00FB5E9D" w:rsidP="00FB5E9D">
            <w:pPr>
              <w:spacing w:after="0"/>
              <w:rPr>
                <w:sz w:val="16"/>
                <w:szCs w:val="16"/>
                <w:lang w:val="en-GB" w:eastAsia="de-DE"/>
              </w:rPr>
            </w:pPr>
          </w:p>
        </w:tc>
        <w:tc>
          <w:tcPr>
            <w:tcW w:w="709" w:type="dxa"/>
          </w:tcPr>
          <w:p w14:paraId="686BDA7B" w14:textId="77777777" w:rsidR="00FB5E9D" w:rsidRPr="0067271F" w:rsidRDefault="00FB5E9D" w:rsidP="00FB5E9D">
            <w:pPr>
              <w:spacing w:after="0"/>
              <w:rPr>
                <w:sz w:val="16"/>
                <w:szCs w:val="16"/>
                <w:lang w:val="en-GB" w:eastAsia="de-DE"/>
              </w:rPr>
            </w:pPr>
          </w:p>
        </w:tc>
        <w:tc>
          <w:tcPr>
            <w:tcW w:w="770" w:type="dxa"/>
          </w:tcPr>
          <w:p w14:paraId="0CA997E6" w14:textId="77777777" w:rsidR="00FB5E9D" w:rsidRPr="0067271F" w:rsidRDefault="00FB5E9D" w:rsidP="00FB5E9D">
            <w:pPr>
              <w:spacing w:after="0"/>
              <w:rPr>
                <w:sz w:val="16"/>
                <w:szCs w:val="16"/>
                <w:lang w:val="en-GB" w:eastAsia="de-DE"/>
              </w:rPr>
            </w:pPr>
          </w:p>
        </w:tc>
      </w:tr>
      <w:tr w:rsidR="00FB5E9D" w:rsidRPr="000D0863" w14:paraId="6164973B" w14:textId="77777777" w:rsidTr="00AB0E89">
        <w:tc>
          <w:tcPr>
            <w:tcW w:w="4111" w:type="dxa"/>
          </w:tcPr>
          <w:p w14:paraId="4A26D339" w14:textId="77777777" w:rsidR="00FB5E9D" w:rsidRPr="0067271F" w:rsidRDefault="00FB5E9D"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Mean </w:t>
            </w:r>
            <w:proofErr w:type="gramStart"/>
            <w:r w:rsidRPr="0067271F">
              <w:rPr>
                <w:rFonts w:asciiTheme="minorHAnsi" w:eastAsia="Arial Unicode MS" w:hAnsiTheme="minorHAnsi" w:cstheme="minorHAnsi"/>
                <w:iCs/>
                <w:sz w:val="16"/>
                <w:szCs w:val="16"/>
                <w:lang w:val="en-GB"/>
              </w:rPr>
              <w:t>density  relative</w:t>
            </w:r>
            <w:proofErr w:type="gramEnd"/>
            <w:r w:rsidRPr="0067271F">
              <w:rPr>
                <w:rFonts w:asciiTheme="minorHAnsi" w:eastAsia="Arial Unicode MS" w:hAnsiTheme="minorHAnsi" w:cstheme="minorHAnsi"/>
                <w:iCs/>
                <w:sz w:val="16"/>
                <w:szCs w:val="16"/>
                <w:lang w:val="en-GB"/>
              </w:rPr>
              <w:t xml:space="preserve"> error / %</w:t>
            </w:r>
          </w:p>
        </w:tc>
        <w:tc>
          <w:tcPr>
            <w:tcW w:w="850" w:type="dxa"/>
          </w:tcPr>
          <w:p w14:paraId="4E821FB4" w14:textId="77777777" w:rsidR="00FB5E9D" w:rsidRPr="0067271F" w:rsidRDefault="00FB5E9D" w:rsidP="00FB5E9D">
            <w:pPr>
              <w:spacing w:after="0"/>
              <w:rPr>
                <w:sz w:val="16"/>
                <w:szCs w:val="16"/>
                <w:lang w:val="en-GB" w:eastAsia="de-DE"/>
              </w:rPr>
            </w:pPr>
          </w:p>
        </w:tc>
        <w:tc>
          <w:tcPr>
            <w:tcW w:w="709" w:type="dxa"/>
          </w:tcPr>
          <w:p w14:paraId="710708BD" w14:textId="77777777" w:rsidR="00FB5E9D" w:rsidRPr="0067271F" w:rsidRDefault="00FB5E9D" w:rsidP="00FB5E9D">
            <w:pPr>
              <w:spacing w:after="0"/>
              <w:rPr>
                <w:sz w:val="16"/>
                <w:szCs w:val="16"/>
                <w:lang w:val="en-GB" w:eastAsia="de-DE"/>
              </w:rPr>
            </w:pPr>
          </w:p>
        </w:tc>
        <w:tc>
          <w:tcPr>
            <w:tcW w:w="709" w:type="dxa"/>
          </w:tcPr>
          <w:p w14:paraId="35E73E63" w14:textId="77777777" w:rsidR="00FB5E9D" w:rsidRPr="0067271F" w:rsidRDefault="00FB5E9D" w:rsidP="00FB5E9D">
            <w:pPr>
              <w:spacing w:after="0"/>
              <w:rPr>
                <w:sz w:val="16"/>
                <w:szCs w:val="16"/>
                <w:lang w:val="en-GB" w:eastAsia="de-DE"/>
              </w:rPr>
            </w:pPr>
          </w:p>
        </w:tc>
        <w:tc>
          <w:tcPr>
            <w:tcW w:w="709" w:type="dxa"/>
          </w:tcPr>
          <w:p w14:paraId="03511C08" w14:textId="77777777" w:rsidR="00FB5E9D" w:rsidRPr="0067271F" w:rsidRDefault="00FB5E9D" w:rsidP="00FB5E9D">
            <w:pPr>
              <w:spacing w:after="0"/>
              <w:rPr>
                <w:sz w:val="16"/>
                <w:szCs w:val="16"/>
                <w:lang w:val="en-GB" w:eastAsia="de-DE"/>
              </w:rPr>
            </w:pPr>
          </w:p>
        </w:tc>
        <w:tc>
          <w:tcPr>
            <w:tcW w:w="770" w:type="dxa"/>
          </w:tcPr>
          <w:p w14:paraId="59AD1DFF" w14:textId="77777777" w:rsidR="00FB5E9D" w:rsidRPr="0067271F" w:rsidRDefault="00FB5E9D" w:rsidP="00FB5E9D">
            <w:pPr>
              <w:spacing w:after="0"/>
              <w:rPr>
                <w:sz w:val="16"/>
                <w:szCs w:val="16"/>
                <w:lang w:val="en-GB" w:eastAsia="de-DE"/>
              </w:rPr>
            </w:pPr>
          </w:p>
        </w:tc>
      </w:tr>
      <w:tr w:rsidR="00FB5E9D" w:rsidRPr="000D0863" w14:paraId="04DB44E1" w14:textId="77777777" w:rsidTr="00AB0E89">
        <w:tc>
          <w:tcPr>
            <w:tcW w:w="4111" w:type="dxa"/>
          </w:tcPr>
          <w:p w14:paraId="6B0A89DF" w14:textId="77777777" w:rsidR="00FB5E9D" w:rsidRPr="0067271F" w:rsidRDefault="00FB5E9D"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TS Totalized Volume </w:t>
            </w:r>
            <m:oMath>
              <m:sSub>
                <m:sSubPr>
                  <m:ctrlPr>
                    <w:rPr>
                      <w:rFonts w:ascii="Cambria Math" w:eastAsia="Arial Unicode MS" w:hAnsi="Cambria Math" w:cstheme="minorHAnsi"/>
                      <w:i/>
                      <w:iCs/>
                      <w:sz w:val="16"/>
                      <w:szCs w:val="16"/>
                      <w:lang w:val="en-GB"/>
                    </w:rPr>
                  </m:ctrlPr>
                </m:sSubPr>
                <m:e>
                  <m:r>
                    <w:rPr>
                      <w:rFonts w:ascii="Cambria Math" w:eastAsia="Arial Unicode MS" w:hAnsi="Cambria Math" w:cstheme="minorHAnsi"/>
                      <w:sz w:val="16"/>
                      <w:szCs w:val="16"/>
                      <w:lang w:val="en-GB"/>
                    </w:rPr>
                    <m:t>V</m:t>
                  </m:r>
                </m:e>
                <m:sub>
                  <m:r>
                    <w:rPr>
                      <w:rFonts w:ascii="Cambria Math" w:eastAsia="Arial Unicode MS" w:hAnsi="Cambria Math" w:cstheme="minorHAnsi"/>
                      <w:sz w:val="16"/>
                      <w:szCs w:val="16"/>
                      <w:lang w:val="en-GB"/>
                    </w:rPr>
                    <m:t>DUT</m:t>
                  </m:r>
                </m:sub>
              </m:sSub>
            </m:oMath>
            <w:r w:rsidRPr="0067271F">
              <w:rPr>
                <w:rFonts w:asciiTheme="minorHAnsi" w:eastAsia="Arial Unicode MS" w:hAnsiTheme="minorHAnsi" w:cstheme="minorHAnsi"/>
                <w:iCs/>
                <w:sz w:val="16"/>
                <w:szCs w:val="16"/>
                <w:lang w:val="en-GB"/>
              </w:rPr>
              <w:t>/ L</w:t>
            </w:r>
          </w:p>
        </w:tc>
        <w:tc>
          <w:tcPr>
            <w:tcW w:w="850" w:type="dxa"/>
          </w:tcPr>
          <w:p w14:paraId="0E582F3E" w14:textId="77777777" w:rsidR="00FB5E9D" w:rsidRPr="0067271F" w:rsidRDefault="00FB5E9D" w:rsidP="00FB5E9D">
            <w:pPr>
              <w:spacing w:after="0"/>
              <w:rPr>
                <w:sz w:val="16"/>
                <w:szCs w:val="16"/>
                <w:lang w:val="en-GB" w:eastAsia="de-DE"/>
              </w:rPr>
            </w:pPr>
          </w:p>
        </w:tc>
        <w:tc>
          <w:tcPr>
            <w:tcW w:w="709" w:type="dxa"/>
          </w:tcPr>
          <w:p w14:paraId="6819217B" w14:textId="77777777" w:rsidR="00FB5E9D" w:rsidRPr="0067271F" w:rsidRDefault="00FB5E9D" w:rsidP="00FB5E9D">
            <w:pPr>
              <w:spacing w:after="0"/>
              <w:rPr>
                <w:sz w:val="16"/>
                <w:szCs w:val="16"/>
                <w:lang w:val="en-GB" w:eastAsia="de-DE"/>
              </w:rPr>
            </w:pPr>
          </w:p>
        </w:tc>
        <w:tc>
          <w:tcPr>
            <w:tcW w:w="709" w:type="dxa"/>
          </w:tcPr>
          <w:p w14:paraId="27266239" w14:textId="77777777" w:rsidR="00FB5E9D" w:rsidRPr="0067271F" w:rsidRDefault="00FB5E9D" w:rsidP="00FB5E9D">
            <w:pPr>
              <w:spacing w:after="0"/>
              <w:rPr>
                <w:sz w:val="16"/>
                <w:szCs w:val="16"/>
                <w:lang w:val="en-GB" w:eastAsia="de-DE"/>
              </w:rPr>
            </w:pPr>
          </w:p>
        </w:tc>
        <w:tc>
          <w:tcPr>
            <w:tcW w:w="709" w:type="dxa"/>
          </w:tcPr>
          <w:p w14:paraId="0692E5D3" w14:textId="77777777" w:rsidR="00FB5E9D" w:rsidRPr="0067271F" w:rsidRDefault="00FB5E9D" w:rsidP="00FB5E9D">
            <w:pPr>
              <w:spacing w:after="0"/>
              <w:rPr>
                <w:sz w:val="16"/>
                <w:szCs w:val="16"/>
                <w:lang w:val="en-GB" w:eastAsia="de-DE"/>
              </w:rPr>
            </w:pPr>
          </w:p>
        </w:tc>
        <w:tc>
          <w:tcPr>
            <w:tcW w:w="770" w:type="dxa"/>
          </w:tcPr>
          <w:p w14:paraId="4C877D35" w14:textId="77777777" w:rsidR="00FB5E9D" w:rsidRPr="0067271F" w:rsidRDefault="00FB5E9D" w:rsidP="00FB5E9D">
            <w:pPr>
              <w:spacing w:after="0"/>
              <w:rPr>
                <w:sz w:val="16"/>
                <w:szCs w:val="16"/>
                <w:lang w:val="en-GB" w:eastAsia="de-DE"/>
              </w:rPr>
            </w:pPr>
          </w:p>
        </w:tc>
      </w:tr>
      <w:tr w:rsidR="00FB5E9D" w:rsidRPr="000D0863" w14:paraId="7D570184" w14:textId="77777777" w:rsidTr="00AB0E89">
        <w:tc>
          <w:tcPr>
            <w:tcW w:w="4111" w:type="dxa"/>
            <w:tcBorders>
              <w:bottom w:val="double" w:sz="4" w:space="0" w:color="auto"/>
            </w:tcBorders>
          </w:tcPr>
          <w:p w14:paraId="6AEE316B" w14:textId="77777777" w:rsidR="00FB5E9D" w:rsidRPr="0067271F" w:rsidRDefault="00FB5E9D"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Reference Totalized mass  </w:t>
            </w:r>
            <m:oMath>
              <m:sSub>
                <m:sSubPr>
                  <m:ctrlPr>
                    <w:rPr>
                      <w:rFonts w:ascii="Cambria Math" w:eastAsia="Arial Unicode MS" w:hAnsi="Cambria Math" w:cstheme="minorHAnsi"/>
                      <w:i/>
                      <w:iCs/>
                      <w:sz w:val="16"/>
                      <w:szCs w:val="16"/>
                      <w:lang w:val="en-GB"/>
                    </w:rPr>
                  </m:ctrlPr>
                </m:sSubPr>
                <m:e>
                  <m:r>
                    <w:rPr>
                      <w:rFonts w:ascii="Cambria Math" w:eastAsia="Arial Unicode MS" w:hAnsi="Cambria Math" w:cstheme="minorHAnsi"/>
                      <w:sz w:val="16"/>
                      <w:szCs w:val="16"/>
                      <w:lang w:val="en-GB"/>
                    </w:rPr>
                    <m:t>V</m:t>
                  </m:r>
                </m:e>
                <m:sub>
                  <m:r>
                    <w:rPr>
                      <w:rFonts w:ascii="Cambria Math" w:eastAsia="Arial Unicode MS" w:hAnsi="Cambria Math" w:cstheme="minorHAnsi"/>
                      <w:sz w:val="16"/>
                      <w:szCs w:val="16"/>
                      <w:lang w:val="en-GB"/>
                    </w:rPr>
                    <m:t>ref</m:t>
                  </m:r>
                </m:sub>
              </m:sSub>
            </m:oMath>
            <w:r w:rsidRPr="0067271F">
              <w:rPr>
                <w:rFonts w:asciiTheme="minorHAnsi" w:eastAsia="Arial Unicode MS" w:hAnsiTheme="minorHAnsi" w:cstheme="minorHAnsi"/>
                <w:iCs/>
                <w:sz w:val="16"/>
                <w:szCs w:val="16"/>
                <w:lang w:val="en-GB"/>
              </w:rPr>
              <w:t xml:space="preserve">  / L</w:t>
            </w:r>
          </w:p>
        </w:tc>
        <w:tc>
          <w:tcPr>
            <w:tcW w:w="850" w:type="dxa"/>
            <w:tcBorders>
              <w:bottom w:val="double" w:sz="4" w:space="0" w:color="auto"/>
            </w:tcBorders>
          </w:tcPr>
          <w:p w14:paraId="4EEAD33A" w14:textId="77777777" w:rsidR="00FB5E9D" w:rsidRPr="0067271F" w:rsidRDefault="00FB5E9D" w:rsidP="00FB5E9D">
            <w:pPr>
              <w:spacing w:after="0"/>
              <w:rPr>
                <w:sz w:val="16"/>
                <w:szCs w:val="16"/>
                <w:lang w:val="en-GB" w:eastAsia="de-DE"/>
              </w:rPr>
            </w:pPr>
          </w:p>
        </w:tc>
        <w:tc>
          <w:tcPr>
            <w:tcW w:w="709" w:type="dxa"/>
            <w:tcBorders>
              <w:bottom w:val="double" w:sz="4" w:space="0" w:color="auto"/>
            </w:tcBorders>
          </w:tcPr>
          <w:p w14:paraId="21B62D91" w14:textId="77777777" w:rsidR="00FB5E9D" w:rsidRPr="0067271F" w:rsidRDefault="00FB5E9D" w:rsidP="00FB5E9D">
            <w:pPr>
              <w:spacing w:after="0"/>
              <w:rPr>
                <w:sz w:val="16"/>
                <w:szCs w:val="16"/>
                <w:lang w:val="en-GB" w:eastAsia="de-DE"/>
              </w:rPr>
            </w:pPr>
          </w:p>
        </w:tc>
        <w:tc>
          <w:tcPr>
            <w:tcW w:w="709" w:type="dxa"/>
            <w:tcBorders>
              <w:bottom w:val="double" w:sz="4" w:space="0" w:color="auto"/>
            </w:tcBorders>
          </w:tcPr>
          <w:p w14:paraId="64FED0D1" w14:textId="77777777" w:rsidR="00FB5E9D" w:rsidRPr="0067271F" w:rsidRDefault="00FB5E9D" w:rsidP="00FB5E9D">
            <w:pPr>
              <w:spacing w:after="0"/>
              <w:rPr>
                <w:sz w:val="16"/>
                <w:szCs w:val="16"/>
                <w:lang w:val="en-GB" w:eastAsia="de-DE"/>
              </w:rPr>
            </w:pPr>
          </w:p>
        </w:tc>
        <w:tc>
          <w:tcPr>
            <w:tcW w:w="709" w:type="dxa"/>
            <w:tcBorders>
              <w:bottom w:val="double" w:sz="4" w:space="0" w:color="auto"/>
            </w:tcBorders>
          </w:tcPr>
          <w:p w14:paraId="1E9DC429" w14:textId="77777777" w:rsidR="00FB5E9D" w:rsidRPr="0067271F" w:rsidRDefault="00FB5E9D" w:rsidP="00FB5E9D">
            <w:pPr>
              <w:spacing w:after="0"/>
              <w:rPr>
                <w:sz w:val="16"/>
                <w:szCs w:val="16"/>
                <w:lang w:val="en-GB" w:eastAsia="de-DE"/>
              </w:rPr>
            </w:pPr>
          </w:p>
        </w:tc>
        <w:tc>
          <w:tcPr>
            <w:tcW w:w="770" w:type="dxa"/>
            <w:tcBorders>
              <w:bottom w:val="double" w:sz="4" w:space="0" w:color="auto"/>
            </w:tcBorders>
          </w:tcPr>
          <w:p w14:paraId="257B1164" w14:textId="77777777" w:rsidR="00FB5E9D" w:rsidRPr="0067271F" w:rsidRDefault="00FB5E9D" w:rsidP="00FB5E9D">
            <w:pPr>
              <w:spacing w:after="0"/>
              <w:rPr>
                <w:sz w:val="16"/>
                <w:szCs w:val="16"/>
                <w:lang w:val="en-GB" w:eastAsia="de-DE"/>
              </w:rPr>
            </w:pPr>
          </w:p>
        </w:tc>
      </w:tr>
      <w:tr w:rsidR="00FB5E9D" w:rsidRPr="000D0863" w14:paraId="0134D8A1" w14:textId="77777777" w:rsidTr="00AB0E89">
        <w:tc>
          <w:tcPr>
            <w:tcW w:w="4111" w:type="dxa"/>
            <w:tcBorders>
              <w:top w:val="double" w:sz="4" w:space="0" w:color="auto"/>
              <w:left w:val="single" w:sz="4" w:space="0" w:color="auto"/>
              <w:bottom w:val="single" w:sz="4" w:space="0" w:color="auto"/>
              <w:right w:val="single" w:sz="4" w:space="0" w:color="auto"/>
            </w:tcBorders>
          </w:tcPr>
          <w:p w14:paraId="0DE21D24" w14:textId="77777777" w:rsidR="00FB5E9D" w:rsidRPr="0067271F" w:rsidRDefault="00FB5E9D"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Mass relative error / %</w:t>
            </w:r>
          </w:p>
        </w:tc>
        <w:tc>
          <w:tcPr>
            <w:tcW w:w="850" w:type="dxa"/>
            <w:tcBorders>
              <w:top w:val="double" w:sz="4" w:space="0" w:color="auto"/>
              <w:left w:val="single" w:sz="4" w:space="0" w:color="auto"/>
              <w:bottom w:val="single" w:sz="4" w:space="0" w:color="auto"/>
              <w:right w:val="single" w:sz="4" w:space="0" w:color="auto"/>
            </w:tcBorders>
          </w:tcPr>
          <w:p w14:paraId="3684AF0B" w14:textId="77777777" w:rsidR="00FB5E9D" w:rsidRPr="0067271F" w:rsidRDefault="00FB5E9D" w:rsidP="00FB5E9D">
            <w:pPr>
              <w:spacing w:after="0"/>
              <w:rPr>
                <w:sz w:val="16"/>
                <w:szCs w:val="16"/>
                <w:lang w:val="en-GB" w:eastAsia="de-DE"/>
              </w:rPr>
            </w:pPr>
          </w:p>
        </w:tc>
        <w:tc>
          <w:tcPr>
            <w:tcW w:w="709" w:type="dxa"/>
            <w:tcBorders>
              <w:top w:val="double" w:sz="4" w:space="0" w:color="auto"/>
              <w:left w:val="single" w:sz="4" w:space="0" w:color="auto"/>
              <w:bottom w:val="single" w:sz="4" w:space="0" w:color="auto"/>
              <w:right w:val="single" w:sz="4" w:space="0" w:color="auto"/>
            </w:tcBorders>
          </w:tcPr>
          <w:p w14:paraId="1B3BFEFB" w14:textId="77777777" w:rsidR="00FB5E9D" w:rsidRPr="0067271F" w:rsidRDefault="00FB5E9D" w:rsidP="00FB5E9D">
            <w:pPr>
              <w:spacing w:after="0"/>
              <w:rPr>
                <w:sz w:val="16"/>
                <w:szCs w:val="16"/>
                <w:lang w:val="en-GB" w:eastAsia="de-DE"/>
              </w:rPr>
            </w:pPr>
          </w:p>
        </w:tc>
        <w:tc>
          <w:tcPr>
            <w:tcW w:w="709" w:type="dxa"/>
            <w:tcBorders>
              <w:top w:val="double" w:sz="4" w:space="0" w:color="auto"/>
              <w:left w:val="single" w:sz="4" w:space="0" w:color="auto"/>
              <w:bottom w:val="single" w:sz="4" w:space="0" w:color="auto"/>
              <w:right w:val="single" w:sz="4" w:space="0" w:color="auto"/>
            </w:tcBorders>
          </w:tcPr>
          <w:p w14:paraId="67B1AFAF" w14:textId="77777777" w:rsidR="00FB5E9D" w:rsidRPr="0067271F" w:rsidRDefault="00FB5E9D" w:rsidP="00FB5E9D">
            <w:pPr>
              <w:spacing w:after="0"/>
              <w:rPr>
                <w:sz w:val="16"/>
                <w:szCs w:val="16"/>
                <w:lang w:val="en-GB" w:eastAsia="de-DE"/>
              </w:rPr>
            </w:pPr>
          </w:p>
        </w:tc>
        <w:tc>
          <w:tcPr>
            <w:tcW w:w="709" w:type="dxa"/>
            <w:tcBorders>
              <w:top w:val="double" w:sz="4" w:space="0" w:color="auto"/>
              <w:left w:val="single" w:sz="4" w:space="0" w:color="auto"/>
              <w:bottom w:val="single" w:sz="4" w:space="0" w:color="auto"/>
              <w:right w:val="single" w:sz="4" w:space="0" w:color="auto"/>
            </w:tcBorders>
          </w:tcPr>
          <w:p w14:paraId="26ADB7E0" w14:textId="77777777" w:rsidR="00FB5E9D" w:rsidRPr="0067271F" w:rsidRDefault="00FB5E9D" w:rsidP="00FB5E9D">
            <w:pPr>
              <w:spacing w:after="0"/>
              <w:rPr>
                <w:sz w:val="16"/>
                <w:szCs w:val="16"/>
                <w:lang w:val="en-GB" w:eastAsia="de-DE"/>
              </w:rPr>
            </w:pPr>
          </w:p>
        </w:tc>
        <w:tc>
          <w:tcPr>
            <w:tcW w:w="770" w:type="dxa"/>
            <w:tcBorders>
              <w:top w:val="double" w:sz="4" w:space="0" w:color="auto"/>
              <w:left w:val="single" w:sz="4" w:space="0" w:color="auto"/>
              <w:bottom w:val="single" w:sz="4" w:space="0" w:color="auto"/>
              <w:right w:val="single" w:sz="4" w:space="0" w:color="auto"/>
            </w:tcBorders>
          </w:tcPr>
          <w:p w14:paraId="7173C40B" w14:textId="77777777" w:rsidR="00FB5E9D" w:rsidRPr="0067271F" w:rsidRDefault="00FB5E9D" w:rsidP="00FB5E9D">
            <w:pPr>
              <w:spacing w:after="0"/>
              <w:rPr>
                <w:sz w:val="16"/>
                <w:szCs w:val="16"/>
                <w:lang w:val="en-GB" w:eastAsia="de-DE"/>
              </w:rPr>
            </w:pPr>
          </w:p>
        </w:tc>
      </w:tr>
      <w:tr w:rsidR="00440A6B" w:rsidRPr="000D0863" w14:paraId="0543B935" w14:textId="77777777" w:rsidTr="00AB0E89">
        <w:tc>
          <w:tcPr>
            <w:tcW w:w="4111" w:type="dxa"/>
            <w:tcBorders>
              <w:top w:val="single" w:sz="4" w:space="0" w:color="auto"/>
            </w:tcBorders>
          </w:tcPr>
          <w:p w14:paraId="63674B10" w14:textId="77777777" w:rsidR="00440A6B" w:rsidRPr="0067271F" w:rsidRDefault="00440A6B"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Mean mass relative error / %</w:t>
            </w:r>
          </w:p>
        </w:tc>
        <w:tc>
          <w:tcPr>
            <w:tcW w:w="850" w:type="dxa"/>
            <w:tcBorders>
              <w:top w:val="single" w:sz="4" w:space="0" w:color="auto"/>
            </w:tcBorders>
          </w:tcPr>
          <w:p w14:paraId="0CB795F5" w14:textId="77777777" w:rsidR="00440A6B" w:rsidRPr="0067271F" w:rsidRDefault="00440A6B" w:rsidP="00FB5E9D">
            <w:pPr>
              <w:spacing w:after="0"/>
              <w:rPr>
                <w:sz w:val="16"/>
                <w:szCs w:val="16"/>
                <w:lang w:val="en-GB" w:eastAsia="de-DE"/>
              </w:rPr>
            </w:pPr>
          </w:p>
        </w:tc>
        <w:tc>
          <w:tcPr>
            <w:tcW w:w="2897" w:type="dxa"/>
            <w:gridSpan w:val="4"/>
            <w:vMerge w:val="restart"/>
            <w:tcBorders>
              <w:top w:val="single" w:sz="4" w:space="0" w:color="auto"/>
            </w:tcBorders>
          </w:tcPr>
          <w:p w14:paraId="7A00A195" w14:textId="77777777" w:rsidR="00440A6B" w:rsidRPr="0067271F" w:rsidRDefault="00440A6B" w:rsidP="00FB5E9D">
            <w:pPr>
              <w:spacing w:after="0"/>
              <w:rPr>
                <w:sz w:val="16"/>
                <w:szCs w:val="16"/>
                <w:lang w:val="en-GB" w:eastAsia="de-DE"/>
              </w:rPr>
            </w:pPr>
          </w:p>
        </w:tc>
      </w:tr>
      <w:tr w:rsidR="00440A6B" w:rsidRPr="000D0863" w14:paraId="3008D37B" w14:textId="77777777" w:rsidTr="00AB0E89">
        <w:tc>
          <w:tcPr>
            <w:tcW w:w="4111" w:type="dxa"/>
            <w:tcBorders>
              <w:bottom w:val="single" w:sz="4" w:space="0" w:color="auto"/>
            </w:tcBorders>
          </w:tcPr>
          <w:p w14:paraId="1224E546" w14:textId="77777777" w:rsidR="00440A6B" w:rsidRPr="0067271F" w:rsidRDefault="00440A6B"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Standard deviation of the </w:t>
            </w:r>
            <w:proofErr w:type="gramStart"/>
            <w:r w:rsidRPr="0067271F">
              <w:rPr>
                <w:rFonts w:asciiTheme="minorHAnsi" w:eastAsia="Arial Unicode MS" w:hAnsiTheme="minorHAnsi" w:cstheme="minorHAnsi"/>
                <w:iCs/>
                <w:sz w:val="16"/>
                <w:szCs w:val="16"/>
                <w:lang w:val="en-GB"/>
              </w:rPr>
              <w:t>mean  error</w:t>
            </w:r>
            <w:proofErr w:type="gramEnd"/>
            <w:r w:rsidRPr="0067271F">
              <w:rPr>
                <w:rFonts w:asciiTheme="minorHAnsi" w:eastAsia="Arial Unicode MS" w:hAnsiTheme="minorHAnsi" w:cstheme="minorHAnsi"/>
                <w:iCs/>
                <w:sz w:val="16"/>
                <w:szCs w:val="16"/>
                <w:lang w:val="en-GB"/>
              </w:rPr>
              <w:t xml:space="preserve"> / %</w:t>
            </w:r>
          </w:p>
        </w:tc>
        <w:tc>
          <w:tcPr>
            <w:tcW w:w="850" w:type="dxa"/>
            <w:tcBorders>
              <w:bottom w:val="single" w:sz="4" w:space="0" w:color="auto"/>
            </w:tcBorders>
          </w:tcPr>
          <w:p w14:paraId="2C7C58B1" w14:textId="77777777" w:rsidR="00440A6B" w:rsidRPr="0067271F" w:rsidRDefault="00440A6B" w:rsidP="00FB5E9D">
            <w:pPr>
              <w:spacing w:after="0"/>
              <w:rPr>
                <w:sz w:val="16"/>
                <w:szCs w:val="16"/>
                <w:lang w:val="en-GB" w:eastAsia="de-DE"/>
              </w:rPr>
            </w:pPr>
          </w:p>
        </w:tc>
        <w:tc>
          <w:tcPr>
            <w:tcW w:w="2897" w:type="dxa"/>
            <w:gridSpan w:val="4"/>
            <w:vMerge/>
          </w:tcPr>
          <w:p w14:paraId="396342DC" w14:textId="77777777" w:rsidR="00440A6B" w:rsidRPr="0067271F" w:rsidRDefault="00440A6B" w:rsidP="00FB5E9D">
            <w:pPr>
              <w:spacing w:after="0"/>
              <w:rPr>
                <w:sz w:val="16"/>
                <w:szCs w:val="16"/>
                <w:lang w:val="en-GB" w:eastAsia="de-DE"/>
              </w:rPr>
            </w:pPr>
          </w:p>
        </w:tc>
      </w:tr>
      <w:tr w:rsidR="00440A6B" w:rsidRPr="000D0863" w14:paraId="2E14C4E8" w14:textId="77777777" w:rsidTr="00AB0E89">
        <w:tc>
          <w:tcPr>
            <w:tcW w:w="4111" w:type="dxa"/>
            <w:tcBorders>
              <w:top w:val="single" w:sz="4" w:space="0" w:color="auto"/>
              <w:left w:val="single" w:sz="4" w:space="0" w:color="auto"/>
              <w:bottom w:val="double" w:sz="4" w:space="0" w:color="auto"/>
              <w:right w:val="single" w:sz="4" w:space="0" w:color="auto"/>
            </w:tcBorders>
          </w:tcPr>
          <w:p w14:paraId="5DA5DC31" w14:textId="77777777" w:rsidR="00440A6B" w:rsidRPr="0067271F" w:rsidRDefault="00440A6B"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Lab </w:t>
            </w:r>
            <w:proofErr w:type="gramStart"/>
            <w:r w:rsidRPr="0067271F">
              <w:rPr>
                <w:rFonts w:asciiTheme="minorHAnsi" w:eastAsia="Arial Unicode MS" w:hAnsiTheme="minorHAnsi" w:cstheme="minorHAnsi"/>
                <w:iCs/>
                <w:sz w:val="16"/>
                <w:szCs w:val="16"/>
                <w:lang w:val="en-GB"/>
              </w:rPr>
              <w:t>expanded  uncertainty</w:t>
            </w:r>
            <w:proofErr w:type="gramEnd"/>
            <w:r w:rsidRPr="0067271F">
              <w:rPr>
                <w:rFonts w:asciiTheme="minorHAnsi" w:eastAsia="Arial Unicode MS" w:hAnsiTheme="minorHAnsi" w:cstheme="minorHAnsi"/>
                <w:iCs/>
                <w:sz w:val="16"/>
                <w:szCs w:val="16"/>
                <w:lang w:val="en-GB"/>
              </w:rPr>
              <w:t xml:space="preserve"> </w:t>
            </w:r>
            <w:proofErr w:type="gramStart"/>
            <w:r w:rsidRPr="0067271F">
              <w:rPr>
                <w:rFonts w:asciiTheme="minorHAnsi" w:eastAsia="Arial Unicode MS" w:hAnsiTheme="minorHAnsi" w:cstheme="minorHAnsi"/>
                <w:iCs/>
                <w:sz w:val="16"/>
                <w:szCs w:val="16"/>
                <w:lang w:val="en-GB"/>
              </w:rPr>
              <w:t>mean  mass</w:t>
            </w:r>
            <w:proofErr w:type="gramEnd"/>
            <w:r w:rsidRPr="0067271F">
              <w:rPr>
                <w:rFonts w:asciiTheme="minorHAnsi" w:eastAsia="Arial Unicode MS" w:hAnsiTheme="minorHAnsi" w:cstheme="minorHAnsi"/>
                <w:iCs/>
                <w:sz w:val="16"/>
                <w:szCs w:val="16"/>
                <w:lang w:val="en-GB"/>
              </w:rPr>
              <w:t xml:space="preserve"> relative error / %</w:t>
            </w:r>
          </w:p>
        </w:tc>
        <w:tc>
          <w:tcPr>
            <w:tcW w:w="850" w:type="dxa"/>
            <w:tcBorders>
              <w:top w:val="single" w:sz="4" w:space="0" w:color="auto"/>
              <w:left w:val="single" w:sz="4" w:space="0" w:color="auto"/>
              <w:bottom w:val="double" w:sz="4" w:space="0" w:color="auto"/>
            </w:tcBorders>
          </w:tcPr>
          <w:p w14:paraId="3EFD1AB8" w14:textId="77777777" w:rsidR="00440A6B" w:rsidRPr="0067271F" w:rsidRDefault="00440A6B" w:rsidP="00FB5E9D">
            <w:pPr>
              <w:spacing w:after="0"/>
              <w:rPr>
                <w:sz w:val="16"/>
                <w:szCs w:val="16"/>
                <w:lang w:val="en-GB" w:eastAsia="de-DE"/>
              </w:rPr>
            </w:pPr>
          </w:p>
        </w:tc>
        <w:tc>
          <w:tcPr>
            <w:tcW w:w="2897" w:type="dxa"/>
            <w:gridSpan w:val="4"/>
            <w:vMerge/>
            <w:tcBorders>
              <w:bottom w:val="double" w:sz="4" w:space="0" w:color="auto"/>
            </w:tcBorders>
          </w:tcPr>
          <w:p w14:paraId="0EF6D34C" w14:textId="77777777" w:rsidR="00440A6B" w:rsidRPr="0067271F" w:rsidRDefault="00440A6B" w:rsidP="00FB5E9D">
            <w:pPr>
              <w:spacing w:after="0"/>
              <w:rPr>
                <w:sz w:val="16"/>
                <w:szCs w:val="16"/>
                <w:lang w:val="en-GB" w:eastAsia="de-DE"/>
              </w:rPr>
            </w:pPr>
          </w:p>
        </w:tc>
      </w:tr>
      <w:tr w:rsidR="00FB5E9D" w:rsidRPr="000D0863" w14:paraId="47DF0736" w14:textId="77777777" w:rsidTr="00AB0E89">
        <w:tc>
          <w:tcPr>
            <w:tcW w:w="4111" w:type="dxa"/>
            <w:tcBorders>
              <w:top w:val="double" w:sz="4" w:space="0" w:color="auto"/>
            </w:tcBorders>
          </w:tcPr>
          <w:p w14:paraId="6DD2B7E5" w14:textId="77777777" w:rsidR="00FB5E9D" w:rsidRPr="0067271F" w:rsidRDefault="00FB5E9D"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Volume relative error / %</w:t>
            </w:r>
          </w:p>
        </w:tc>
        <w:tc>
          <w:tcPr>
            <w:tcW w:w="850" w:type="dxa"/>
            <w:tcBorders>
              <w:top w:val="double" w:sz="4" w:space="0" w:color="auto"/>
            </w:tcBorders>
          </w:tcPr>
          <w:p w14:paraId="47E5AE33" w14:textId="77777777" w:rsidR="00FB5E9D" w:rsidRPr="0067271F" w:rsidRDefault="00FB5E9D" w:rsidP="00FB5E9D">
            <w:pPr>
              <w:spacing w:after="0"/>
              <w:rPr>
                <w:sz w:val="16"/>
                <w:szCs w:val="16"/>
                <w:lang w:val="en-GB" w:eastAsia="de-DE"/>
              </w:rPr>
            </w:pPr>
          </w:p>
        </w:tc>
        <w:tc>
          <w:tcPr>
            <w:tcW w:w="709" w:type="dxa"/>
            <w:tcBorders>
              <w:top w:val="double" w:sz="4" w:space="0" w:color="auto"/>
            </w:tcBorders>
          </w:tcPr>
          <w:p w14:paraId="5158A47B" w14:textId="77777777" w:rsidR="00FB5E9D" w:rsidRPr="0067271F" w:rsidRDefault="00FB5E9D" w:rsidP="00FB5E9D">
            <w:pPr>
              <w:spacing w:after="0"/>
              <w:rPr>
                <w:sz w:val="16"/>
                <w:szCs w:val="16"/>
                <w:lang w:val="en-GB" w:eastAsia="de-DE"/>
              </w:rPr>
            </w:pPr>
          </w:p>
        </w:tc>
        <w:tc>
          <w:tcPr>
            <w:tcW w:w="709" w:type="dxa"/>
            <w:tcBorders>
              <w:top w:val="double" w:sz="4" w:space="0" w:color="auto"/>
            </w:tcBorders>
          </w:tcPr>
          <w:p w14:paraId="50AAE73D" w14:textId="77777777" w:rsidR="00FB5E9D" w:rsidRPr="0067271F" w:rsidRDefault="00FB5E9D" w:rsidP="00FB5E9D">
            <w:pPr>
              <w:spacing w:after="0"/>
              <w:rPr>
                <w:sz w:val="16"/>
                <w:szCs w:val="16"/>
                <w:lang w:val="en-GB" w:eastAsia="de-DE"/>
              </w:rPr>
            </w:pPr>
          </w:p>
        </w:tc>
        <w:tc>
          <w:tcPr>
            <w:tcW w:w="709" w:type="dxa"/>
            <w:tcBorders>
              <w:top w:val="double" w:sz="4" w:space="0" w:color="auto"/>
            </w:tcBorders>
          </w:tcPr>
          <w:p w14:paraId="4775DFDC" w14:textId="77777777" w:rsidR="00FB5E9D" w:rsidRPr="0067271F" w:rsidRDefault="00FB5E9D" w:rsidP="00FB5E9D">
            <w:pPr>
              <w:spacing w:after="0"/>
              <w:rPr>
                <w:sz w:val="16"/>
                <w:szCs w:val="16"/>
                <w:lang w:val="en-GB" w:eastAsia="de-DE"/>
              </w:rPr>
            </w:pPr>
          </w:p>
        </w:tc>
        <w:tc>
          <w:tcPr>
            <w:tcW w:w="770" w:type="dxa"/>
            <w:tcBorders>
              <w:top w:val="double" w:sz="4" w:space="0" w:color="auto"/>
            </w:tcBorders>
          </w:tcPr>
          <w:p w14:paraId="1019C674" w14:textId="77777777" w:rsidR="00FB5E9D" w:rsidRPr="0067271F" w:rsidRDefault="00FB5E9D" w:rsidP="00FB5E9D">
            <w:pPr>
              <w:spacing w:after="0"/>
              <w:rPr>
                <w:sz w:val="16"/>
                <w:szCs w:val="16"/>
                <w:lang w:val="en-GB" w:eastAsia="de-DE"/>
              </w:rPr>
            </w:pPr>
          </w:p>
        </w:tc>
      </w:tr>
      <w:tr w:rsidR="00440A6B" w:rsidRPr="000D0863" w14:paraId="58C33667" w14:textId="77777777" w:rsidTr="00AB0E89">
        <w:tc>
          <w:tcPr>
            <w:tcW w:w="4111" w:type="dxa"/>
          </w:tcPr>
          <w:p w14:paraId="52248FDD" w14:textId="77777777" w:rsidR="00440A6B" w:rsidRPr="0067271F" w:rsidRDefault="00440A6B"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Mean volume relative error / %</w:t>
            </w:r>
          </w:p>
        </w:tc>
        <w:tc>
          <w:tcPr>
            <w:tcW w:w="850" w:type="dxa"/>
          </w:tcPr>
          <w:p w14:paraId="5FAFE4AE" w14:textId="77777777" w:rsidR="00440A6B" w:rsidRPr="0067271F" w:rsidRDefault="00440A6B" w:rsidP="00FB5E9D">
            <w:pPr>
              <w:spacing w:after="0"/>
              <w:rPr>
                <w:lang w:val="en-GB" w:eastAsia="de-DE"/>
              </w:rPr>
            </w:pPr>
          </w:p>
        </w:tc>
        <w:tc>
          <w:tcPr>
            <w:tcW w:w="2897" w:type="dxa"/>
            <w:gridSpan w:val="4"/>
            <w:vMerge w:val="restart"/>
          </w:tcPr>
          <w:p w14:paraId="79E4C76A" w14:textId="77777777" w:rsidR="00440A6B" w:rsidRPr="0067271F" w:rsidRDefault="00440A6B" w:rsidP="00FB5E9D">
            <w:pPr>
              <w:spacing w:after="0"/>
              <w:rPr>
                <w:lang w:val="en-GB" w:eastAsia="de-DE"/>
              </w:rPr>
            </w:pPr>
          </w:p>
        </w:tc>
      </w:tr>
      <w:tr w:rsidR="00440A6B" w:rsidRPr="000D0863" w14:paraId="44FEC14A" w14:textId="77777777" w:rsidTr="00AB0E89">
        <w:tc>
          <w:tcPr>
            <w:tcW w:w="4111" w:type="dxa"/>
          </w:tcPr>
          <w:p w14:paraId="540AE1DC" w14:textId="77777777" w:rsidR="00440A6B" w:rsidRPr="0067271F" w:rsidRDefault="00440A6B"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Standard deviation of the mean error / %</w:t>
            </w:r>
          </w:p>
        </w:tc>
        <w:tc>
          <w:tcPr>
            <w:tcW w:w="850" w:type="dxa"/>
          </w:tcPr>
          <w:p w14:paraId="4087A9F6" w14:textId="77777777" w:rsidR="00440A6B" w:rsidRPr="0067271F" w:rsidRDefault="00440A6B" w:rsidP="00FB5E9D">
            <w:pPr>
              <w:spacing w:after="0"/>
              <w:rPr>
                <w:lang w:val="en-GB" w:eastAsia="de-DE"/>
              </w:rPr>
            </w:pPr>
          </w:p>
        </w:tc>
        <w:tc>
          <w:tcPr>
            <w:tcW w:w="2897" w:type="dxa"/>
            <w:gridSpan w:val="4"/>
            <w:vMerge/>
          </w:tcPr>
          <w:p w14:paraId="2F901191" w14:textId="77777777" w:rsidR="00440A6B" w:rsidRPr="0067271F" w:rsidRDefault="00440A6B" w:rsidP="00FB5E9D">
            <w:pPr>
              <w:spacing w:after="0"/>
              <w:rPr>
                <w:lang w:val="en-GB" w:eastAsia="de-DE"/>
              </w:rPr>
            </w:pPr>
          </w:p>
        </w:tc>
      </w:tr>
      <w:tr w:rsidR="00440A6B" w:rsidRPr="000D0863" w14:paraId="32CFA119" w14:textId="77777777" w:rsidTr="00AB0E89">
        <w:tc>
          <w:tcPr>
            <w:tcW w:w="4111" w:type="dxa"/>
          </w:tcPr>
          <w:p w14:paraId="7C4A1702" w14:textId="77777777" w:rsidR="00440A6B" w:rsidRPr="0067271F" w:rsidRDefault="00440A6B" w:rsidP="00FB5E9D">
            <w:pPr>
              <w:spacing w:after="0"/>
              <w:rPr>
                <w:rFonts w:asciiTheme="minorHAnsi" w:eastAsia="Arial Unicode MS" w:hAnsiTheme="minorHAnsi" w:cstheme="minorHAnsi"/>
                <w:iCs/>
                <w:sz w:val="16"/>
                <w:szCs w:val="16"/>
                <w:lang w:val="en-GB"/>
              </w:rPr>
            </w:pPr>
            <w:r w:rsidRPr="0067271F">
              <w:rPr>
                <w:rFonts w:asciiTheme="minorHAnsi" w:eastAsia="Arial Unicode MS" w:hAnsiTheme="minorHAnsi" w:cstheme="minorHAnsi"/>
                <w:iCs/>
                <w:sz w:val="16"/>
                <w:szCs w:val="16"/>
                <w:lang w:val="en-GB"/>
              </w:rPr>
              <w:t xml:space="preserve">Lab </w:t>
            </w:r>
            <w:proofErr w:type="gramStart"/>
            <w:r w:rsidRPr="0067271F">
              <w:rPr>
                <w:rFonts w:asciiTheme="minorHAnsi" w:eastAsia="Arial Unicode MS" w:hAnsiTheme="minorHAnsi" w:cstheme="minorHAnsi"/>
                <w:iCs/>
                <w:sz w:val="16"/>
                <w:szCs w:val="16"/>
                <w:lang w:val="en-GB"/>
              </w:rPr>
              <w:t>expanded  uncertainty</w:t>
            </w:r>
            <w:proofErr w:type="gramEnd"/>
            <w:r w:rsidRPr="0067271F">
              <w:rPr>
                <w:rFonts w:asciiTheme="minorHAnsi" w:eastAsia="Arial Unicode MS" w:hAnsiTheme="minorHAnsi" w:cstheme="minorHAnsi"/>
                <w:iCs/>
                <w:sz w:val="16"/>
                <w:szCs w:val="16"/>
                <w:lang w:val="en-GB"/>
              </w:rPr>
              <w:t xml:space="preserve"> </w:t>
            </w:r>
            <w:proofErr w:type="gramStart"/>
            <w:r w:rsidRPr="0067271F">
              <w:rPr>
                <w:rFonts w:asciiTheme="minorHAnsi" w:eastAsia="Arial Unicode MS" w:hAnsiTheme="minorHAnsi" w:cstheme="minorHAnsi"/>
                <w:iCs/>
                <w:sz w:val="16"/>
                <w:szCs w:val="16"/>
                <w:lang w:val="en-GB"/>
              </w:rPr>
              <w:t>mean  volume</w:t>
            </w:r>
            <w:proofErr w:type="gramEnd"/>
            <w:r w:rsidRPr="0067271F">
              <w:rPr>
                <w:rFonts w:asciiTheme="minorHAnsi" w:eastAsia="Arial Unicode MS" w:hAnsiTheme="minorHAnsi" w:cstheme="minorHAnsi"/>
                <w:iCs/>
                <w:sz w:val="16"/>
                <w:szCs w:val="16"/>
                <w:lang w:val="en-GB"/>
              </w:rPr>
              <w:t xml:space="preserve"> relative error / %</w:t>
            </w:r>
          </w:p>
        </w:tc>
        <w:tc>
          <w:tcPr>
            <w:tcW w:w="850" w:type="dxa"/>
          </w:tcPr>
          <w:p w14:paraId="4161B3D8" w14:textId="77777777" w:rsidR="00440A6B" w:rsidRPr="0067271F" w:rsidRDefault="00440A6B" w:rsidP="00FB5E9D">
            <w:pPr>
              <w:spacing w:after="0"/>
              <w:rPr>
                <w:lang w:val="en-GB" w:eastAsia="de-DE"/>
              </w:rPr>
            </w:pPr>
          </w:p>
        </w:tc>
        <w:tc>
          <w:tcPr>
            <w:tcW w:w="2897" w:type="dxa"/>
            <w:gridSpan w:val="4"/>
            <w:vMerge/>
          </w:tcPr>
          <w:p w14:paraId="5C3D32B8" w14:textId="77777777" w:rsidR="00440A6B" w:rsidRPr="0067271F" w:rsidRDefault="00440A6B" w:rsidP="00FB5E9D">
            <w:pPr>
              <w:spacing w:after="0"/>
              <w:rPr>
                <w:lang w:val="en-GB" w:eastAsia="de-DE"/>
              </w:rPr>
            </w:pPr>
          </w:p>
        </w:tc>
      </w:tr>
    </w:tbl>
    <w:p w14:paraId="62641745" w14:textId="77777777" w:rsidR="00B051F1" w:rsidRPr="0067271F" w:rsidRDefault="00B051F1" w:rsidP="00F9534F">
      <w:pPr>
        <w:rPr>
          <w:lang w:val="en-GB" w:eastAsia="de-DE"/>
        </w:rPr>
      </w:pPr>
    </w:p>
    <w:p w14:paraId="34DD8E14" w14:textId="77777777" w:rsidR="006851A8" w:rsidRPr="0067271F" w:rsidRDefault="006851A8">
      <w:pPr>
        <w:rPr>
          <w:lang w:val="en-GB"/>
        </w:rPr>
      </w:pPr>
    </w:p>
    <w:p w14:paraId="32A07134" w14:textId="200E4857" w:rsidR="006851A8" w:rsidRPr="0067271F" w:rsidRDefault="00C02AFD">
      <w:pPr>
        <w:pStyle w:val="berschrift1"/>
        <w:rPr>
          <w:lang w:val="en-GB"/>
        </w:rPr>
      </w:pPr>
      <w:bookmarkStart w:id="32" w:name="_Toc232687858"/>
      <w:r w:rsidRPr="0067271F">
        <w:rPr>
          <w:lang w:val="en-GB"/>
        </w:rPr>
        <w:t>Measurement results</w:t>
      </w:r>
      <w:bookmarkEnd w:id="32"/>
    </w:p>
    <w:p w14:paraId="5023ACDC" w14:textId="6A29EBD1" w:rsidR="006851A8" w:rsidRPr="0067271F" w:rsidRDefault="00C02AFD">
      <w:pPr>
        <w:rPr>
          <w:lang w:val="en-GB"/>
        </w:rPr>
      </w:pPr>
      <w:r w:rsidRPr="0067271F">
        <w:rPr>
          <w:lang w:val="en-GB"/>
        </w:rPr>
        <w:t>The</w:t>
      </w:r>
      <w:r w:rsidR="001E3A6D">
        <w:rPr>
          <w:lang w:val="en-GB"/>
        </w:rPr>
        <w:t xml:space="preserve"> comparison</w:t>
      </w:r>
      <w:r w:rsidRPr="0067271F">
        <w:rPr>
          <w:lang w:val="en-GB"/>
        </w:rPr>
        <w:t xml:space="preserve"> reference value </w:t>
      </w:r>
      <w:r w:rsidR="00440A6B" w:rsidRPr="0067271F">
        <w:rPr>
          <w:lang w:val="en-GB"/>
        </w:rPr>
        <w:t>(</w:t>
      </w:r>
      <w:r w:rsidR="00440A6B" w:rsidRPr="0067271F">
        <w:rPr>
          <w:i/>
          <w:iCs/>
          <w:lang w:val="en-GB"/>
        </w:rPr>
        <w:t>CRV</w:t>
      </w:r>
      <w:r w:rsidR="00440A6B" w:rsidRPr="0067271F">
        <w:rPr>
          <w:lang w:val="en-GB"/>
        </w:rPr>
        <w:t xml:space="preserve">) </w:t>
      </w:r>
      <w:r w:rsidRPr="0067271F">
        <w:rPr>
          <w:lang w:val="en-GB"/>
        </w:rPr>
        <w:t xml:space="preserve">will be determined for all individual flow points and will be determined </w:t>
      </w:r>
      <w:r w:rsidR="001E3A6D">
        <w:rPr>
          <w:lang w:val="en-GB"/>
        </w:rPr>
        <w:t xml:space="preserve">based </w:t>
      </w:r>
      <w:r w:rsidRPr="0067271F">
        <w:rPr>
          <w:lang w:val="en-GB"/>
        </w:rPr>
        <w:t xml:space="preserve">on the weighted average from all individual </w:t>
      </w:r>
      <w:r w:rsidR="001E3A6D">
        <w:rPr>
          <w:lang w:val="en-GB"/>
        </w:rPr>
        <w:t>laboratories</w:t>
      </w:r>
      <w:r w:rsidRPr="0067271F">
        <w:rPr>
          <w:lang w:val="en-GB"/>
        </w:rPr>
        <w:t xml:space="preserve">. All results will be compared </w:t>
      </w:r>
      <w:r w:rsidR="001E3A6D">
        <w:rPr>
          <w:lang w:val="en-GB"/>
        </w:rPr>
        <w:t>with</w:t>
      </w:r>
      <w:r w:rsidRPr="0067271F">
        <w:rPr>
          <w:lang w:val="en-GB"/>
        </w:rPr>
        <w:t xml:space="preserve"> this reference value. The chi-squared test will be used to identify outliers. The procedure </w:t>
      </w:r>
      <w:r w:rsidR="001E3A6D">
        <w:rPr>
          <w:lang w:val="en-GB"/>
        </w:rPr>
        <w:t>described in</w:t>
      </w:r>
      <w:r w:rsidRPr="0067271F">
        <w:rPr>
          <w:lang w:val="en-GB"/>
        </w:rPr>
        <w:t xml:space="preserve"> [1] will be used.</w:t>
      </w:r>
    </w:p>
    <w:p w14:paraId="03AB4D04" w14:textId="77777777" w:rsidR="006851A8" w:rsidRPr="0067271F" w:rsidRDefault="00440A6B" w:rsidP="00440A6B">
      <w:pPr>
        <w:rPr>
          <w:lang w:val="en-GB"/>
        </w:rPr>
      </w:pPr>
      <w:r w:rsidRPr="0067271F">
        <w:rPr>
          <w:lang w:val="en-GB"/>
        </w:rPr>
        <w:t xml:space="preserve">The pilots and co-pilots will provide the uncertainty </w:t>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TS</m:t>
            </m:r>
          </m:sub>
        </m:sSub>
      </m:oMath>
      <w:r w:rsidRPr="0067271F">
        <w:rPr>
          <w:lang w:val="en-GB"/>
        </w:rPr>
        <w:t xml:space="preserve"> of the transfer standards, which includes the long-term </w:t>
      </w:r>
      <w:r w:rsidR="00F3162B" w:rsidRPr="0067271F">
        <w:rPr>
          <w:lang w:val="en-GB"/>
        </w:rPr>
        <w:t>in</w:t>
      </w:r>
      <w:r w:rsidRPr="0067271F">
        <w:rPr>
          <w:lang w:val="en-GB"/>
        </w:rPr>
        <w:t>stability of the standards themselves, their pressure sensitivity, their temperature sensitivity, and zero instability.</w:t>
      </w:r>
    </w:p>
    <w:p w14:paraId="5DB644CE" w14:textId="2A6E1C0E" w:rsidR="006851A8" w:rsidRPr="0067271F" w:rsidRDefault="00C02AFD">
      <w:pPr>
        <w:pStyle w:val="berschrift2"/>
        <w:rPr>
          <w:color w:val="FF0000"/>
          <w:lang w:val="en-GB"/>
        </w:rPr>
      </w:pPr>
      <w:bookmarkStart w:id="33" w:name="_Toc232687859"/>
      <w:r w:rsidRPr="0067271F">
        <w:rPr>
          <w:lang w:val="en-GB"/>
        </w:rPr>
        <w:lastRenderedPageBreak/>
        <w:t xml:space="preserve">Uncertainty </w:t>
      </w:r>
      <w:proofErr w:type="gramStart"/>
      <w:r w:rsidRPr="0067271F">
        <w:rPr>
          <w:lang w:val="en-GB"/>
        </w:rPr>
        <w:t>u(</w:t>
      </w:r>
      <w:proofErr w:type="spellStart"/>
      <w:proofErr w:type="gramEnd"/>
      <w:r w:rsidRPr="0067271F">
        <w:rPr>
          <w:lang w:val="en-GB"/>
        </w:rPr>
        <w:t>ε</w:t>
      </w:r>
      <w:r w:rsidRPr="0067271F">
        <w:rPr>
          <w:vertAlign w:val="subscript"/>
          <w:lang w:val="en-GB"/>
        </w:rPr>
        <w:t>lab</w:t>
      </w:r>
      <w:proofErr w:type="spellEnd"/>
      <w:r w:rsidRPr="0067271F">
        <w:rPr>
          <w:vertAlign w:val="subscript"/>
          <w:lang w:val="en-GB"/>
        </w:rPr>
        <w:t>, i</w:t>
      </w:r>
      <w:r w:rsidRPr="0067271F">
        <w:rPr>
          <w:lang w:val="en-GB"/>
        </w:rPr>
        <w:t xml:space="preserve">) of laboratory reported value </w:t>
      </w:r>
      <w:proofErr w:type="spellStart"/>
      <w:r w:rsidRPr="0067271F">
        <w:rPr>
          <w:i/>
          <w:iCs/>
          <w:lang w:val="en-GB"/>
        </w:rPr>
        <w:t>ε</w:t>
      </w:r>
      <w:r w:rsidRPr="0067271F">
        <w:rPr>
          <w:i/>
          <w:iCs/>
          <w:vertAlign w:val="subscript"/>
          <w:lang w:val="en-GB"/>
        </w:rPr>
        <w:t>lab</w:t>
      </w:r>
      <w:proofErr w:type="spellEnd"/>
      <w:r w:rsidRPr="0067271F">
        <w:rPr>
          <w:i/>
          <w:iCs/>
          <w:vertAlign w:val="subscript"/>
          <w:lang w:val="en-GB"/>
        </w:rPr>
        <w:t>, i</w:t>
      </w:r>
      <w:bookmarkEnd w:id="33"/>
    </w:p>
    <w:p w14:paraId="347A6F13" w14:textId="77777777" w:rsidR="006851A8" w:rsidRPr="0067271F" w:rsidRDefault="00C02AFD">
      <w:pPr>
        <w:rPr>
          <w:lang w:val="en-GB"/>
        </w:rPr>
      </w:pPr>
      <w:r w:rsidRPr="0067271F">
        <w:rPr>
          <w:lang w:val="en-GB"/>
        </w:rPr>
        <w:t xml:space="preserve">As described in [1], [2] and [3], the uncertainty of the reported value </w:t>
      </w:r>
      <m:oMath>
        <m:sSub>
          <m:sSubPr>
            <m:ctrlPr>
              <w:rPr>
                <w:rFonts w:ascii="Cambria Math" w:hAnsi="Cambria Math"/>
                <w:i/>
                <w:iCs/>
                <w:lang w:val="en-GB"/>
              </w:rPr>
            </m:ctrlPr>
          </m:sSubPr>
          <m:e>
            <m:r>
              <w:rPr>
                <w:rFonts w:ascii="Cambria Math" w:hAnsi="Cambria Math"/>
                <w:lang w:val="en-GB"/>
              </w:rPr>
              <m:t>ε</m:t>
            </m:r>
          </m:e>
          <m:sub>
            <m:r>
              <m:rPr>
                <m:sty m:val="p"/>
              </m:rPr>
              <w:rPr>
                <w:rFonts w:ascii="Cambria Math" w:hAnsi="Cambria Math"/>
                <w:vertAlign w:val="subscript"/>
                <w:lang w:val="en-GB"/>
              </w:rPr>
              <m:t>lab</m:t>
            </m:r>
            <m:r>
              <w:rPr>
                <w:rFonts w:ascii="Cambria Math" w:hAnsi="Cambria Math"/>
                <w:vertAlign w:val="subscript"/>
                <w:lang w:val="en-GB"/>
              </w:rPr>
              <m:t>, i</m:t>
            </m:r>
          </m:sub>
        </m:sSub>
      </m:oMath>
      <w:r w:rsidRPr="0067271F">
        <w:rPr>
          <w:lang w:val="en-GB"/>
        </w:rPr>
        <w:t xml:space="preserve"> includes uncertainties introduced by the participant’s flow reference </w:t>
      </w:r>
      <m:oMath>
        <m:sSub>
          <m:sSubPr>
            <m:ctrlPr>
              <w:rPr>
                <w:rFonts w:ascii="Cambria Math" w:hAnsi="Cambria Math"/>
                <w:i/>
                <w:iCs/>
                <w:lang w:val="en-GB"/>
              </w:rPr>
            </m:ctrlPr>
          </m:sSubPr>
          <m:e>
            <m:r>
              <w:rPr>
                <w:rFonts w:ascii="Cambria Math" w:hAnsi="Cambria Math"/>
                <w:lang w:val="en-GB"/>
              </w:rPr>
              <m:t>u</m:t>
            </m:r>
          </m:e>
          <m:sub>
            <m:r>
              <m:rPr>
                <m:sty m:val="p"/>
              </m:rPr>
              <w:rPr>
                <w:rFonts w:ascii="Cambria Math" w:hAnsi="Cambria Math"/>
                <w:vertAlign w:val="subscript"/>
                <w:lang w:val="en-GB"/>
              </w:rPr>
              <m:t>lab</m:t>
            </m:r>
            <m:r>
              <w:rPr>
                <w:rFonts w:ascii="Cambria Math" w:hAnsi="Cambria Math"/>
                <w:vertAlign w:val="subscript"/>
                <w:lang w:val="en-GB"/>
              </w:rPr>
              <m:t>, i</m:t>
            </m:r>
          </m:sub>
        </m:sSub>
      </m:oMath>
      <w:r w:rsidRPr="0067271F">
        <w:rPr>
          <w:iCs/>
          <w:lang w:val="en-GB"/>
        </w:rPr>
        <w:t xml:space="preserve"> </w:t>
      </w:r>
      <w:r w:rsidRPr="0067271F">
        <w:rPr>
          <w:lang w:val="en-GB"/>
        </w:rPr>
        <w:t xml:space="preserve">by the transfer meter </w:t>
      </w:r>
      <m:oMath>
        <m:sSub>
          <m:sSubPr>
            <m:ctrlPr>
              <w:rPr>
                <w:rFonts w:ascii="Cambria Math" w:hAnsi="Cambria Math"/>
                <w:i/>
                <w:iCs/>
                <w:lang w:val="en-GB"/>
              </w:rPr>
            </m:ctrlPr>
          </m:sSubPr>
          <m:e>
            <m:r>
              <w:rPr>
                <w:rFonts w:ascii="Cambria Math" w:hAnsi="Cambria Math"/>
                <w:lang w:val="en-GB"/>
              </w:rPr>
              <m:t>u</m:t>
            </m:r>
          </m:e>
          <m:sub>
            <m:r>
              <w:rPr>
                <w:rFonts w:ascii="Cambria Math" w:hAnsi="Cambria Math"/>
                <w:vertAlign w:val="subscript"/>
                <w:lang w:val="en-GB"/>
              </w:rPr>
              <m:t>TS</m:t>
            </m:r>
          </m:sub>
        </m:sSub>
      </m:oMath>
      <w:r w:rsidRPr="0067271F">
        <w:rPr>
          <w:iCs/>
          <w:lang w:val="en-GB"/>
        </w:rPr>
        <w:t xml:space="preserve"> </w:t>
      </w:r>
      <w:r w:rsidRPr="0067271F">
        <w:rPr>
          <w:lang w:val="en-GB"/>
        </w:rPr>
        <w:t xml:space="preserve">and by the repeatability of the reported value (Equation (8)). The used input parameters of </w:t>
      </w:r>
      <m:oMath>
        <m:sSub>
          <m:sSubPr>
            <m:ctrlPr>
              <w:rPr>
                <w:rFonts w:ascii="Cambria Math" w:hAnsi="Cambria Math"/>
                <w:i/>
                <w:iCs/>
                <w:lang w:val="en-GB"/>
              </w:rPr>
            </m:ctrlPr>
          </m:sSubPr>
          <m:e>
            <m:r>
              <w:rPr>
                <w:rFonts w:ascii="Cambria Math" w:hAnsi="Cambria Math"/>
                <w:lang w:val="en-GB"/>
              </w:rPr>
              <m:t>u</m:t>
            </m:r>
          </m:e>
          <m:sub>
            <m:r>
              <m:rPr>
                <m:sty m:val="p"/>
              </m:rPr>
              <w:rPr>
                <w:rFonts w:ascii="Cambria Math" w:hAnsi="Cambria Math"/>
                <w:vertAlign w:val="subscript"/>
                <w:lang w:val="en-GB"/>
              </w:rPr>
              <m:t>lab</m:t>
            </m:r>
            <m:r>
              <w:rPr>
                <w:rFonts w:ascii="Cambria Math" w:hAnsi="Cambria Math"/>
                <w:vertAlign w:val="subscript"/>
                <w:lang w:val="en-GB"/>
              </w:rPr>
              <m:t>, i</m:t>
            </m:r>
          </m:sub>
        </m:sSub>
      </m:oMath>
      <w:r w:rsidRPr="0067271F">
        <w:rPr>
          <w:iCs/>
          <w:lang w:val="en-GB"/>
        </w:rPr>
        <w:t xml:space="preserve"> </w:t>
      </w:r>
      <w:r w:rsidRPr="0067271F">
        <w:rPr>
          <w:lang w:val="en-GB"/>
        </w:rPr>
        <w:t xml:space="preserve">do represent the claimed uncertainty values of the laboratories, which were under evaluation during this comparison. As values for </w:t>
      </w:r>
      <m:oMath>
        <m:sSub>
          <m:sSubPr>
            <m:ctrlPr>
              <w:rPr>
                <w:rFonts w:ascii="Cambria Math" w:hAnsi="Cambria Math"/>
                <w:i/>
                <w:iCs/>
                <w:lang w:val="en-GB"/>
              </w:rPr>
            </m:ctrlPr>
          </m:sSubPr>
          <m:e>
            <m:r>
              <w:rPr>
                <w:rFonts w:ascii="Cambria Math" w:hAnsi="Cambria Math"/>
                <w:lang w:val="en-GB"/>
              </w:rPr>
              <m:t>u</m:t>
            </m:r>
          </m:e>
          <m:sub>
            <m:r>
              <m:rPr>
                <m:sty m:val="p"/>
              </m:rPr>
              <w:rPr>
                <w:rFonts w:ascii="Cambria Math" w:hAnsi="Cambria Math"/>
                <w:vertAlign w:val="subscript"/>
                <w:lang w:val="en-GB"/>
              </w:rPr>
              <m:t>lab</m:t>
            </m:r>
            <m:r>
              <w:rPr>
                <w:rFonts w:ascii="Cambria Math" w:hAnsi="Cambria Math"/>
                <w:vertAlign w:val="subscript"/>
                <w:lang w:val="en-GB"/>
              </w:rPr>
              <m:t>, i</m:t>
            </m:r>
          </m:sub>
        </m:sSub>
      </m:oMath>
      <w:r w:rsidRPr="0067271F">
        <w:rPr>
          <w:i/>
          <w:iCs/>
          <w:lang w:val="en-GB"/>
        </w:rPr>
        <w:t xml:space="preserve"> </w:t>
      </w:r>
      <w:r w:rsidRPr="0067271F">
        <w:rPr>
          <w:lang w:val="en-GB"/>
        </w:rPr>
        <w:t xml:space="preserve">the expanded laboratory uncertainty </w:t>
      </w:r>
      <w:proofErr w:type="gramStart"/>
      <w:r w:rsidRPr="0067271F">
        <w:rPr>
          <w:lang w:val="en-GB"/>
        </w:rPr>
        <w:t>are</w:t>
      </w:r>
      <w:proofErr w:type="gramEnd"/>
      <w:r w:rsidRPr="0067271F">
        <w:rPr>
          <w:lang w:val="en-GB"/>
        </w:rPr>
        <w:t xml:space="preserve"> used. Uncertainty calculations of </w:t>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TS</m:t>
            </m:r>
          </m:sub>
        </m:sSub>
      </m:oMath>
      <w:r w:rsidRPr="0067271F">
        <w:rPr>
          <w:lang w:val="en-GB"/>
        </w:rPr>
        <w:t xml:space="preserve"> are based on the discussions in Chapter 5, final values of </w:t>
      </w:r>
      <m:oMath>
        <m:sSub>
          <m:sSubPr>
            <m:ctrlPr>
              <w:rPr>
                <w:rFonts w:ascii="Cambria Math" w:hAnsi="Cambria Math"/>
                <w:i/>
                <w:lang w:val="en-GB"/>
              </w:rPr>
            </m:ctrlPr>
          </m:sSubPr>
          <m:e>
            <m:r>
              <w:rPr>
                <w:rFonts w:ascii="Cambria Math" w:hAnsi="Cambria Math"/>
                <w:lang w:val="en-GB"/>
              </w:rPr>
              <m:t>u</m:t>
            </m:r>
          </m:e>
          <m:sub>
            <m:r>
              <w:rPr>
                <w:rFonts w:ascii="Cambria Math" w:hAnsi="Cambria Math"/>
                <w:lang w:val="en-GB"/>
              </w:rPr>
              <m:t>TS</m:t>
            </m:r>
          </m:sub>
        </m:sSub>
      </m:oMath>
      <w:r w:rsidRPr="0067271F">
        <w:rPr>
          <w:lang w:val="en-GB"/>
        </w:rPr>
        <w:t xml:space="preserve">. The term </w:t>
      </w:r>
      <w:r w:rsidRPr="0067271F">
        <w:rPr>
          <w:i/>
          <w:iCs/>
          <w:lang w:val="en-GB"/>
        </w:rPr>
        <w:t>s</w:t>
      </w:r>
      <w:r w:rsidRPr="0067271F">
        <w:rPr>
          <w:lang w:val="en-GB"/>
        </w:rPr>
        <w:t>/</w:t>
      </w:r>
      <m:oMath>
        <m:rad>
          <m:radPr>
            <m:degHide m:val="1"/>
            <m:ctrlPr>
              <w:rPr>
                <w:rFonts w:ascii="Cambria Math" w:hAnsi="Cambria Math"/>
                <w:i/>
                <w:lang w:val="en-GB"/>
              </w:rPr>
            </m:ctrlPr>
          </m:radPr>
          <m:deg/>
          <m:e>
            <m:r>
              <w:rPr>
                <w:rFonts w:ascii="Cambria Math" w:hAnsi="Cambria Math"/>
                <w:lang w:val="en-GB"/>
              </w:rPr>
              <m:t>n</m:t>
            </m:r>
          </m:e>
        </m:rad>
      </m:oMath>
      <w:r w:rsidRPr="0067271F">
        <w:rPr>
          <w:lang w:val="en-GB"/>
        </w:rPr>
        <w:t xml:space="preserve"> represents the repeatability of measurements in the participants laboratory and are based on reported calibration results.</w:t>
      </w:r>
    </w:p>
    <w:tbl>
      <w:tblPr>
        <w:tblStyle w:val="Tabellenraster"/>
        <w:tblpPr w:leftFromText="141" w:rightFromText="141" w:vertAnchor="text" w:horzAnchor="page" w:tblpX="2341"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2410"/>
      </w:tblGrid>
      <w:tr w:rsidR="006851A8" w:rsidRPr="000D0863" w14:paraId="19998978" w14:textId="77777777">
        <w:tc>
          <w:tcPr>
            <w:tcW w:w="5954" w:type="dxa"/>
            <w:vAlign w:val="center"/>
          </w:tcPr>
          <w:p w14:paraId="5803F661" w14:textId="77777777" w:rsidR="006851A8" w:rsidRPr="0067271F" w:rsidRDefault="00C02AFD">
            <w:pPr>
              <w:rPr>
                <w:rFonts w:ascii="Times New Roman" w:hAnsi="Times New Roman"/>
                <w:color w:val="FF0000"/>
                <w:sz w:val="24"/>
                <w:lang w:val="en-GB"/>
              </w:rPr>
            </w:pPr>
            <m:oMathPara>
              <m:oMathParaPr>
                <m:jc m:val="center"/>
              </m:oMathParaPr>
              <m:oMath>
                <m:r>
                  <w:rPr>
                    <w:rFonts w:ascii="Cambria Math" w:hAnsi="Cambria Math"/>
                    <w:lang w:val="en-GB"/>
                  </w:rPr>
                  <m:t>u</m:t>
                </m:r>
                <m:d>
                  <m:dPr>
                    <m:ctrlPr>
                      <w:rPr>
                        <w:rFonts w:ascii="Cambria Math" w:hAnsi="Cambria Math"/>
                        <w:bCs/>
                        <w:iCs/>
                        <w:lang w:val="en-GB"/>
                      </w:rPr>
                    </m:ctrlPr>
                  </m:dPr>
                  <m:e>
                    <m:sSub>
                      <m:sSubPr>
                        <m:ctrlPr>
                          <w:rPr>
                            <w:rFonts w:ascii="Cambria Math" w:hAnsi="Cambria Math"/>
                            <w:lang w:val="en-GB"/>
                          </w:rPr>
                        </m:ctrlPr>
                      </m:sSubPr>
                      <m:e>
                        <m:r>
                          <w:rPr>
                            <w:rFonts w:ascii="Cambria Math" w:hAnsi="Cambria Math"/>
                            <w:lang w:val="en-GB"/>
                          </w:rPr>
                          <m:t>ε</m:t>
                        </m:r>
                      </m:e>
                      <m:sub>
                        <m:r>
                          <m:rPr>
                            <m:sty m:val="p"/>
                          </m:rPr>
                          <w:rPr>
                            <w:rFonts w:ascii="Cambria Math" w:hAnsi="Cambria Math"/>
                            <w:lang w:val="en-GB"/>
                          </w:rPr>
                          <m:t>lab,</m:t>
                        </m:r>
                        <m:r>
                          <w:rPr>
                            <w:rFonts w:ascii="Cambria Math" w:hAnsi="Cambria Math"/>
                            <w:lang w:val="en-GB"/>
                          </w:rPr>
                          <m:t>i</m:t>
                        </m:r>
                      </m:sub>
                    </m:sSub>
                  </m:e>
                </m:d>
                <m:r>
                  <m:rPr>
                    <m:sty m:val="p"/>
                  </m:rPr>
                  <w:rPr>
                    <w:rFonts w:ascii="Cambria Math" w:hAnsi="Cambria Math"/>
                    <w:lang w:val="en-GB"/>
                  </w:rPr>
                  <m:t>=</m:t>
                </m:r>
                <m:rad>
                  <m:radPr>
                    <m:degHide m:val="1"/>
                    <m:ctrlPr>
                      <w:rPr>
                        <w:rFonts w:ascii="Cambria Math" w:hAnsi="Cambria Math"/>
                        <w:bCs/>
                        <w:iCs/>
                        <w:lang w:val="en-GB"/>
                      </w:rPr>
                    </m:ctrlPr>
                  </m:radPr>
                  <m:deg/>
                  <m:e>
                    <m:sSubSup>
                      <m:sSubSupPr>
                        <m:ctrlPr>
                          <w:rPr>
                            <w:rFonts w:ascii="Cambria Math" w:hAnsi="Cambria Math"/>
                            <w:bCs/>
                            <w:iCs/>
                            <w:lang w:val="en-GB"/>
                          </w:rPr>
                        </m:ctrlPr>
                      </m:sSubSupPr>
                      <m:e>
                        <m:r>
                          <m:rPr>
                            <m:sty m:val="p"/>
                          </m:rPr>
                          <w:rPr>
                            <w:rFonts w:ascii="Cambria Math" w:hAnsi="Cambria Math"/>
                            <w:lang w:val="en-GB"/>
                          </w:rPr>
                          <m:t xml:space="preserve"> </m:t>
                        </m:r>
                        <m:r>
                          <w:rPr>
                            <w:rFonts w:ascii="Cambria Math" w:hAnsi="Cambria Math"/>
                            <w:lang w:val="en-GB"/>
                          </w:rPr>
                          <m:t>u</m:t>
                        </m:r>
                      </m:e>
                      <m:sub>
                        <m:r>
                          <m:rPr>
                            <m:sty m:val="p"/>
                          </m:rPr>
                          <w:rPr>
                            <w:rFonts w:ascii="Cambria Math" w:hAnsi="Cambria Math"/>
                            <w:lang w:val="en-GB"/>
                          </w:rPr>
                          <m:t>lab,</m:t>
                        </m:r>
                        <m:r>
                          <w:rPr>
                            <w:rFonts w:ascii="Cambria Math" w:hAnsi="Cambria Math"/>
                            <w:lang w:val="en-GB"/>
                          </w:rPr>
                          <m:t>i</m:t>
                        </m:r>
                      </m:sub>
                      <m:sup>
                        <m:r>
                          <m:rPr>
                            <m:sty m:val="p"/>
                          </m:rPr>
                          <w:rPr>
                            <w:rFonts w:ascii="Cambria Math" w:hAnsi="Cambria Math"/>
                            <w:lang w:val="en-GB"/>
                          </w:rPr>
                          <m:t>2</m:t>
                        </m:r>
                      </m:sup>
                    </m:sSubSup>
                    <m:r>
                      <m:rPr>
                        <m:sty m:val="p"/>
                      </m:rPr>
                      <w:rPr>
                        <w:rFonts w:ascii="Cambria Math" w:hAnsi="Cambria Math"/>
                        <w:lang w:val="en-GB"/>
                      </w:rPr>
                      <m:t>+</m:t>
                    </m:r>
                    <m:sSubSup>
                      <m:sSubSupPr>
                        <m:ctrlPr>
                          <w:rPr>
                            <w:rFonts w:ascii="Cambria Math" w:hAnsi="Cambria Math"/>
                            <w:bCs/>
                            <w:iCs/>
                            <w:lang w:val="en-GB"/>
                          </w:rPr>
                        </m:ctrlPr>
                      </m:sSubSupPr>
                      <m:e>
                        <m:r>
                          <w:rPr>
                            <w:rFonts w:ascii="Cambria Math" w:hAnsi="Cambria Math"/>
                            <w:lang w:val="en-GB"/>
                          </w:rPr>
                          <m:t>u</m:t>
                        </m:r>
                      </m:e>
                      <m:sub>
                        <m:r>
                          <m:rPr>
                            <m:sty m:val="p"/>
                          </m:rPr>
                          <w:rPr>
                            <w:rFonts w:ascii="Cambria Math" w:hAnsi="Cambria Math"/>
                            <w:lang w:val="en-GB"/>
                          </w:rPr>
                          <m:t>comp</m:t>
                        </m:r>
                      </m:sub>
                      <m:sup>
                        <m:r>
                          <m:rPr>
                            <m:sty m:val="p"/>
                          </m:rPr>
                          <w:rPr>
                            <w:rFonts w:ascii="Cambria Math" w:hAnsi="Cambria Math"/>
                            <w:lang w:val="en-GB"/>
                          </w:rPr>
                          <m:t>2</m:t>
                        </m:r>
                      </m:sup>
                    </m:sSubSup>
                  </m:e>
                </m:rad>
                <m:r>
                  <m:rPr>
                    <m:sty m:val="p"/>
                  </m:rPr>
                  <w:rPr>
                    <w:rFonts w:ascii="Cambria Math" w:hAnsi="Cambria Math"/>
                    <w:lang w:val="en-GB"/>
                  </w:rPr>
                  <m:t>=</m:t>
                </m:r>
                <m:rad>
                  <m:radPr>
                    <m:degHide m:val="1"/>
                    <m:ctrlPr>
                      <w:rPr>
                        <w:rFonts w:ascii="Cambria Math" w:hAnsi="Cambria Math"/>
                        <w:bCs/>
                        <w:iCs/>
                        <w:lang w:val="en-GB"/>
                      </w:rPr>
                    </m:ctrlPr>
                  </m:radPr>
                  <m:deg/>
                  <m:e>
                    <m:sSubSup>
                      <m:sSubSupPr>
                        <m:ctrlPr>
                          <w:rPr>
                            <w:rFonts w:ascii="Cambria Math" w:hAnsi="Cambria Math"/>
                            <w:bCs/>
                            <w:iCs/>
                            <w:lang w:val="en-GB"/>
                          </w:rPr>
                        </m:ctrlPr>
                      </m:sSubSupPr>
                      <m:e>
                        <m:r>
                          <w:rPr>
                            <w:rFonts w:ascii="Cambria Math" w:hAnsi="Cambria Math"/>
                            <w:lang w:val="en-GB"/>
                          </w:rPr>
                          <m:t>u</m:t>
                        </m:r>
                      </m:e>
                      <m:sub>
                        <m:r>
                          <m:rPr>
                            <m:sty m:val="p"/>
                          </m:rPr>
                          <w:rPr>
                            <w:rFonts w:ascii="Cambria Math" w:hAnsi="Cambria Math"/>
                            <w:lang w:val="en-GB"/>
                          </w:rPr>
                          <m:t>lab,</m:t>
                        </m:r>
                        <m:r>
                          <w:rPr>
                            <w:rFonts w:ascii="Cambria Math" w:hAnsi="Cambria Math"/>
                            <w:lang w:val="en-GB"/>
                          </w:rPr>
                          <m:t>i</m:t>
                        </m:r>
                      </m:sub>
                      <m:sup>
                        <m:r>
                          <m:rPr>
                            <m:sty m:val="p"/>
                          </m:rPr>
                          <w:rPr>
                            <w:rFonts w:ascii="Cambria Math" w:hAnsi="Cambria Math"/>
                            <w:lang w:val="en-GB"/>
                          </w:rPr>
                          <m:t>2</m:t>
                        </m:r>
                      </m:sup>
                    </m:sSubSup>
                    <m:r>
                      <m:rPr>
                        <m:sty m:val="p"/>
                      </m:rPr>
                      <w:rPr>
                        <w:rFonts w:ascii="Cambria Math" w:hAnsi="Cambria Math"/>
                        <w:lang w:val="en-GB"/>
                      </w:rPr>
                      <m:t>+</m:t>
                    </m:r>
                    <m:sSubSup>
                      <m:sSubSupPr>
                        <m:ctrlPr>
                          <w:rPr>
                            <w:rFonts w:ascii="Cambria Math" w:hAnsi="Cambria Math"/>
                            <w:bCs/>
                            <w:iCs/>
                            <w:lang w:val="en-GB"/>
                          </w:rPr>
                        </m:ctrlPr>
                      </m:sSubSupPr>
                      <m:e>
                        <m:r>
                          <w:rPr>
                            <w:rFonts w:ascii="Cambria Math" w:hAnsi="Cambria Math"/>
                            <w:lang w:val="en-GB"/>
                          </w:rPr>
                          <m:t>u</m:t>
                        </m:r>
                      </m:e>
                      <m:sub>
                        <m:r>
                          <m:rPr>
                            <m:sty m:val="p"/>
                          </m:rPr>
                          <w:rPr>
                            <w:rFonts w:ascii="Cambria Math" w:hAnsi="Cambria Math"/>
                            <w:lang w:val="en-GB"/>
                          </w:rPr>
                          <m:t>TS</m:t>
                        </m:r>
                      </m:sub>
                      <m:sup>
                        <m:r>
                          <m:rPr>
                            <m:sty m:val="p"/>
                          </m:rPr>
                          <w:rPr>
                            <w:rFonts w:ascii="Cambria Math" w:hAnsi="Cambria Math"/>
                            <w:lang w:val="en-GB"/>
                          </w:rPr>
                          <m:t>2</m:t>
                        </m:r>
                      </m:sup>
                    </m:sSubSup>
                    <m:r>
                      <m:rPr>
                        <m:sty m:val="p"/>
                      </m:rPr>
                      <w:rPr>
                        <w:rFonts w:ascii="Cambria Math" w:hAnsi="Cambria Math"/>
                        <w:lang w:val="en-GB"/>
                      </w:rPr>
                      <m:t>+</m:t>
                    </m:r>
                    <m:sSup>
                      <m:sSupPr>
                        <m:ctrlPr>
                          <w:rPr>
                            <w:rFonts w:ascii="Cambria Math" w:hAnsi="Cambria Math"/>
                            <w:lang w:val="en-GB"/>
                          </w:rPr>
                        </m:ctrlPr>
                      </m:sSupPr>
                      <m:e>
                        <m:d>
                          <m:dPr>
                            <m:ctrlPr>
                              <w:rPr>
                                <w:rFonts w:ascii="Cambria Math" w:hAnsi="Cambria Math"/>
                                <w:lang w:val="en-GB"/>
                              </w:rPr>
                            </m:ctrlPr>
                          </m:dPr>
                          <m:e>
                            <m:f>
                              <m:fPr>
                                <m:ctrlPr>
                                  <w:rPr>
                                    <w:rFonts w:ascii="Cambria Math" w:hAnsi="Cambria Math"/>
                                    <w:lang w:val="en-GB"/>
                                  </w:rPr>
                                </m:ctrlPr>
                              </m:fPr>
                              <m:num>
                                <m:r>
                                  <w:rPr>
                                    <w:rFonts w:ascii="Cambria Math" w:hAnsi="Cambria Math"/>
                                    <w:lang w:val="en-GB"/>
                                  </w:rPr>
                                  <m:t>s</m:t>
                                </m:r>
                              </m:num>
                              <m:den>
                                <m:rad>
                                  <m:radPr>
                                    <m:degHide m:val="1"/>
                                    <m:ctrlPr>
                                      <w:rPr>
                                        <w:rFonts w:ascii="Cambria Math" w:hAnsi="Cambria Math"/>
                                        <w:lang w:val="en-GB"/>
                                      </w:rPr>
                                    </m:ctrlPr>
                                  </m:radPr>
                                  <m:deg/>
                                  <m:e>
                                    <m:r>
                                      <w:rPr>
                                        <w:rFonts w:ascii="Cambria Math" w:hAnsi="Cambria Math"/>
                                        <w:lang w:val="en-GB"/>
                                      </w:rPr>
                                      <m:t>n</m:t>
                                    </m:r>
                                  </m:e>
                                </m:rad>
                              </m:den>
                            </m:f>
                          </m:e>
                        </m:d>
                      </m:e>
                      <m:sup>
                        <m:r>
                          <m:rPr>
                            <m:sty m:val="p"/>
                          </m:rPr>
                          <w:rPr>
                            <w:rFonts w:ascii="Cambria Math" w:hAnsi="Cambria Math"/>
                            <w:lang w:val="en-GB"/>
                          </w:rPr>
                          <m:t>2</m:t>
                        </m:r>
                      </m:sup>
                    </m:sSup>
                  </m:e>
                </m:rad>
              </m:oMath>
            </m:oMathPara>
          </w:p>
        </w:tc>
        <w:tc>
          <w:tcPr>
            <w:tcW w:w="2410" w:type="dxa"/>
            <w:vAlign w:val="center"/>
          </w:tcPr>
          <w:p w14:paraId="2B0FD635" w14:textId="77777777" w:rsidR="006851A8" w:rsidRPr="0067271F" w:rsidRDefault="00C02AFD" w:rsidP="00781F7F">
            <w:pPr>
              <w:rPr>
                <w:color w:val="FF0000"/>
                <w:lang w:val="en-GB" w:eastAsia="de-DE"/>
              </w:rPr>
            </w:pPr>
            <w:bookmarkStart w:id="34" w:name="_Ref134532000"/>
            <w:r w:rsidRPr="0067271F">
              <w:rPr>
                <w:lang w:val="en-GB" w:eastAsia="de-DE"/>
              </w:rPr>
              <w:t>(</w:t>
            </w:r>
            <w:r w:rsidR="00781F7F" w:rsidRPr="0067271F">
              <w:rPr>
                <w:lang w:val="en-GB" w:eastAsia="de-DE"/>
              </w:rPr>
              <w:t>8</w:t>
            </w:r>
            <w:bookmarkEnd w:id="34"/>
            <w:r w:rsidRPr="0067271F">
              <w:rPr>
                <w:lang w:val="en-GB" w:eastAsia="de-DE"/>
              </w:rPr>
              <w:t>)</w:t>
            </w:r>
          </w:p>
        </w:tc>
      </w:tr>
    </w:tbl>
    <w:p w14:paraId="323B8EBF" w14:textId="77777777" w:rsidR="006851A8" w:rsidRPr="0067271F" w:rsidRDefault="006851A8">
      <w:pPr>
        <w:rPr>
          <w:lang w:val="en-GB"/>
        </w:rPr>
      </w:pPr>
    </w:p>
    <w:p w14:paraId="31DFFA2C" w14:textId="77777777" w:rsidR="006851A8" w:rsidRPr="0067271F" w:rsidRDefault="006851A8">
      <w:pPr>
        <w:rPr>
          <w:lang w:val="en-GB"/>
        </w:rPr>
      </w:pPr>
    </w:p>
    <w:p w14:paraId="788D3A14" w14:textId="77777777" w:rsidR="006851A8" w:rsidRPr="0067271F" w:rsidRDefault="00C02AFD">
      <w:pPr>
        <w:rPr>
          <w:lang w:val="en-GB"/>
        </w:rPr>
      </w:pPr>
      <w:r w:rsidRPr="0067271F">
        <w:rPr>
          <w:lang w:val="en-GB"/>
        </w:rPr>
        <w:t>where:</w:t>
      </w:r>
    </w:p>
    <w:p w14:paraId="5CFA1823" w14:textId="77777777" w:rsidR="006851A8" w:rsidRPr="0067271F" w:rsidRDefault="00C02AFD">
      <w:pPr>
        <w:tabs>
          <w:tab w:val="left" w:pos="1701"/>
        </w:tabs>
        <w:ind w:firstLine="708"/>
        <w:rPr>
          <w:lang w:val="en-GB"/>
        </w:rPr>
      </w:pPr>
      <m:oMath>
        <m:r>
          <w:rPr>
            <w:rFonts w:ascii="Cambria Math" w:hAnsi="Cambria Math"/>
            <w:lang w:val="en-GB"/>
          </w:rPr>
          <m:t>u</m:t>
        </m:r>
        <m:d>
          <m:dPr>
            <m:ctrlPr>
              <w:rPr>
                <w:rFonts w:ascii="Cambria Math" w:hAnsi="Cambria Math"/>
                <w:bCs/>
                <w:iCs/>
                <w:lang w:val="en-GB"/>
              </w:rPr>
            </m:ctrlPr>
          </m:dPr>
          <m:e>
            <m:sSub>
              <m:sSubPr>
                <m:ctrlPr>
                  <w:rPr>
                    <w:rFonts w:ascii="Cambria Math" w:hAnsi="Cambria Math"/>
                    <w:lang w:val="en-GB"/>
                  </w:rPr>
                </m:ctrlPr>
              </m:sSubPr>
              <m:e>
                <m:r>
                  <w:rPr>
                    <w:rFonts w:ascii="Cambria Math" w:hAnsi="Cambria Math"/>
                    <w:lang w:val="en-GB"/>
                  </w:rPr>
                  <m:t>ε</m:t>
                </m:r>
              </m:e>
              <m:sub>
                <m:r>
                  <m:rPr>
                    <m:sty m:val="p"/>
                  </m:rPr>
                  <w:rPr>
                    <w:rFonts w:ascii="Cambria Math" w:hAnsi="Cambria Math"/>
                    <w:lang w:val="en-GB"/>
                  </w:rPr>
                  <m:t>lab,</m:t>
                </m:r>
                <m:r>
                  <w:rPr>
                    <w:rFonts w:ascii="Cambria Math" w:hAnsi="Cambria Math"/>
                    <w:lang w:val="en-GB"/>
                  </w:rPr>
                  <m:t>i</m:t>
                </m:r>
              </m:sub>
            </m:sSub>
          </m:e>
        </m:d>
      </m:oMath>
      <w:r w:rsidRPr="0067271F">
        <w:rPr>
          <w:lang w:val="en-GB"/>
        </w:rPr>
        <w:tab/>
        <w:t xml:space="preserve">Uncertainty of reported meter error of laboratory </w:t>
      </w:r>
      <w:r w:rsidRPr="0067271F">
        <w:rPr>
          <w:i/>
          <w:iCs/>
          <w:lang w:val="en-GB"/>
        </w:rPr>
        <w:t>i</w:t>
      </w:r>
      <w:r w:rsidRPr="0067271F">
        <w:rPr>
          <w:lang w:val="en-GB"/>
        </w:rPr>
        <w:t xml:space="preserve"> (%)</w:t>
      </w:r>
    </w:p>
    <w:p w14:paraId="017CCEC2" w14:textId="77777777" w:rsidR="006851A8" w:rsidRPr="0067271F" w:rsidRDefault="00C852A3">
      <w:pPr>
        <w:tabs>
          <w:tab w:val="left" w:pos="1701"/>
        </w:tabs>
        <w:ind w:firstLine="708"/>
        <w:rPr>
          <w:lang w:val="en-GB"/>
        </w:rPr>
      </w:pPr>
      <m:oMath>
        <m:sSub>
          <m:sSubPr>
            <m:ctrlPr>
              <w:rPr>
                <w:rFonts w:ascii="Cambria Math" w:hAnsi="Cambria Math"/>
                <w:i/>
                <w:iCs/>
                <w:lang w:val="en-GB"/>
              </w:rPr>
            </m:ctrlPr>
          </m:sSubPr>
          <m:e>
            <m:r>
              <w:rPr>
                <w:rFonts w:ascii="Cambria Math" w:hAnsi="Cambria Math"/>
                <w:lang w:val="en-GB"/>
              </w:rPr>
              <m:t>u</m:t>
            </m:r>
          </m:e>
          <m:sub>
            <m:r>
              <m:rPr>
                <m:sty m:val="p"/>
              </m:rPr>
              <w:rPr>
                <w:rFonts w:ascii="Cambria Math" w:hAnsi="Cambria Math"/>
                <w:vertAlign w:val="subscript"/>
                <w:lang w:val="en-GB"/>
              </w:rPr>
              <m:t>lab</m:t>
            </m:r>
            <m:r>
              <w:rPr>
                <w:rFonts w:ascii="Cambria Math" w:hAnsi="Cambria Math"/>
                <w:vertAlign w:val="subscript"/>
                <w:lang w:val="en-GB"/>
              </w:rPr>
              <m:t>, i</m:t>
            </m:r>
          </m:sub>
        </m:sSub>
      </m:oMath>
      <w:r w:rsidR="00C02AFD" w:rsidRPr="0067271F">
        <w:rPr>
          <w:lang w:val="en-GB"/>
        </w:rPr>
        <w:tab/>
        <w:t>Uncertainty of laboratory reference (%)</w:t>
      </w:r>
    </w:p>
    <w:p w14:paraId="2C14AC5D" w14:textId="77777777" w:rsidR="006851A8" w:rsidRPr="0067271F" w:rsidRDefault="00C852A3">
      <w:pPr>
        <w:tabs>
          <w:tab w:val="left" w:pos="1701"/>
        </w:tabs>
        <w:ind w:firstLine="708"/>
        <w:rPr>
          <w:lang w:val="en-GB"/>
        </w:rPr>
      </w:pPr>
      <m:oMath>
        <m:sSub>
          <m:sSubPr>
            <m:ctrlPr>
              <w:rPr>
                <w:rFonts w:ascii="Cambria Math" w:hAnsi="Cambria Math"/>
                <w:i/>
                <w:iCs/>
                <w:lang w:val="en-GB"/>
              </w:rPr>
            </m:ctrlPr>
          </m:sSubPr>
          <m:e>
            <m:r>
              <w:rPr>
                <w:rFonts w:ascii="Cambria Math" w:hAnsi="Cambria Math"/>
                <w:lang w:val="en-GB"/>
              </w:rPr>
              <m:t>u</m:t>
            </m:r>
          </m:e>
          <m:sub>
            <m:r>
              <m:rPr>
                <m:sty m:val="p"/>
              </m:rPr>
              <w:rPr>
                <w:rFonts w:ascii="Cambria Math" w:hAnsi="Cambria Math"/>
                <w:vertAlign w:val="subscript"/>
                <w:lang w:val="en-GB"/>
              </w:rPr>
              <m:t>comp</m:t>
            </m:r>
          </m:sub>
        </m:sSub>
      </m:oMath>
      <w:r w:rsidR="00C02AFD" w:rsidRPr="0067271F">
        <w:rPr>
          <w:lang w:val="en-GB"/>
        </w:rPr>
        <w:tab/>
        <w:t>Uncertainty of transfer meter measurements (%)</w:t>
      </w:r>
    </w:p>
    <w:p w14:paraId="302534FE" w14:textId="77777777" w:rsidR="006851A8" w:rsidRPr="0067271F" w:rsidRDefault="00C02AFD">
      <w:pPr>
        <w:tabs>
          <w:tab w:val="left" w:pos="1701"/>
        </w:tabs>
        <w:ind w:firstLine="708"/>
        <w:rPr>
          <w:lang w:val="en-GB"/>
        </w:rPr>
      </w:pPr>
      <m:oMath>
        <m:r>
          <w:rPr>
            <w:rFonts w:ascii="Cambria Math" w:hAnsi="Cambria Math"/>
            <w:lang w:val="en-GB"/>
          </w:rPr>
          <m:t>s</m:t>
        </m:r>
      </m:oMath>
      <w:r w:rsidRPr="0067271F">
        <w:rPr>
          <w:lang w:val="en-GB"/>
        </w:rPr>
        <w:tab/>
        <w:t>Standard deviation of the mean of measurements at one flowrate point (%)</w:t>
      </w:r>
    </w:p>
    <w:p w14:paraId="1E6EC503" w14:textId="77777777" w:rsidR="006851A8" w:rsidRPr="0067271F" w:rsidRDefault="00C02AFD">
      <w:pPr>
        <w:tabs>
          <w:tab w:val="left" w:pos="1701"/>
        </w:tabs>
        <w:ind w:firstLine="708"/>
        <w:rPr>
          <w:lang w:val="en-GB"/>
        </w:rPr>
      </w:pPr>
      <m:oMath>
        <m:r>
          <w:rPr>
            <w:rFonts w:ascii="Cambria Math" w:hAnsi="Cambria Math"/>
            <w:lang w:val="en-GB"/>
          </w:rPr>
          <m:t>n</m:t>
        </m:r>
      </m:oMath>
      <w:r w:rsidRPr="0067271F">
        <w:rPr>
          <w:lang w:val="en-GB"/>
        </w:rPr>
        <w:tab/>
        <w:t>Number of calibrations at one flowrate point (-)</w:t>
      </w:r>
    </w:p>
    <w:p w14:paraId="1A88BFEC" w14:textId="77777777" w:rsidR="006851A8" w:rsidRPr="0067271F" w:rsidRDefault="00C02AFD">
      <w:pPr>
        <w:rPr>
          <w:lang w:val="en-GB"/>
        </w:rPr>
      </w:pPr>
      <w:r w:rsidRPr="0067271F">
        <w:rPr>
          <w:lang w:val="en-GB"/>
        </w:rPr>
        <w:t xml:space="preserve">All values of </w:t>
      </w:r>
      <m:oMath>
        <m:r>
          <w:rPr>
            <w:rFonts w:ascii="Cambria Math" w:hAnsi="Cambria Math"/>
            <w:lang w:val="en-GB"/>
          </w:rPr>
          <m:t>u</m:t>
        </m:r>
      </m:oMath>
      <w:r w:rsidRPr="0067271F">
        <w:rPr>
          <w:lang w:val="en-GB"/>
        </w:rPr>
        <w:t xml:space="preserve"> are valid for </w:t>
      </w:r>
      <w:r w:rsidRPr="0067271F">
        <w:rPr>
          <w:i/>
          <w:iCs/>
          <w:lang w:val="en-GB"/>
        </w:rPr>
        <w:t xml:space="preserve">k </w:t>
      </w:r>
      <w:r w:rsidRPr="0067271F">
        <w:rPr>
          <w:lang w:val="en-GB"/>
        </w:rPr>
        <w:t>= 1.</w:t>
      </w:r>
    </w:p>
    <w:p w14:paraId="0B3788EE" w14:textId="76F91000" w:rsidR="006851A8" w:rsidRPr="0067271F" w:rsidRDefault="00C02AFD">
      <w:pPr>
        <w:pStyle w:val="berschrift2"/>
        <w:rPr>
          <w:lang w:val="en-GB"/>
        </w:rPr>
      </w:pPr>
      <w:bookmarkStart w:id="35" w:name="_Toc232687860"/>
      <w:r w:rsidRPr="0067271F">
        <w:rPr>
          <w:lang w:val="en-GB"/>
        </w:rPr>
        <w:t>Determination of Comparison Reference Value (CRV) and its uncertainty</w:t>
      </w:r>
      <w:bookmarkEnd w:id="35"/>
    </w:p>
    <w:p w14:paraId="6C8CD987" w14:textId="6AF3293E" w:rsidR="006851A8" w:rsidRPr="0067271F" w:rsidRDefault="00C02AFD">
      <w:pPr>
        <w:rPr>
          <w:lang w:val="en-GB"/>
        </w:rPr>
      </w:pPr>
      <w:r w:rsidRPr="0067271F">
        <w:rPr>
          <w:lang w:val="en-GB"/>
        </w:rPr>
        <w:t>The</w:t>
      </w:r>
      <w:bookmarkStart w:id="36" w:name="_Hlk32224264"/>
      <w:r w:rsidRPr="0067271F">
        <w:rPr>
          <w:lang w:val="en-GB"/>
        </w:rPr>
        <w:t xml:space="preserve"> </w:t>
      </w:r>
      <w:r w:rsidRPr="0067271F">
        <w:rPr>
          <w:i/>
          <w:iCs/>
          <w:lang w:val="en-GB"/>
        </w:rPr>
        <w:t>C</w:t>
      </w:r>
      <w:r w:rsidR="001E3A6D" w:rsidRPr="0067271F">
        <w:rPr>
          <w:i/>
          <w:iCs/>
          <w:lang w:val="en-GB"/>
        </w:rPr>
        <w:t>RV</w:t>
      </w:r>
      <w:r w:rsidRPr="0067271F">
        <w:rPr>
          <w:lang w:val="en-GB"/>
        </w:rPr>
        <w:t xml:space="preserve"> </w:t>
      </w:r>
      <w:bookmarkEnd w:id="36"/>
      <w:r w:rsidRPr="0067271F">
        <w:rPr>
          <w:lang w:val="en-GB"/>
        </w:rPr>
        <w:t xml:space="preserve">is calculated separately for each </w:t>
      </w:r>
      <w:r w:rsidR="001E3A6D">
        <w:rPr>
          <w:lang w:val="en-GB"/>
        </w:rPr>
        <w:t>flow rate</w:t>
      </w:r>
      <w:r w:rsidRPr="0067271F">
        <w:rPr>
          <w:lang w:val="en-GB"/>
        </w:rPr>
        <w:t xml:space="preserve">, following </w:t>
      </w:r>
      <w:r w:rsidR="001E3A6D">
        <w:rPr>
          <w:lang w:val="en-GB"/>
        </w:rPr>
        <w:t>Procedure</w:t>
      </w:r>
      <w:r w:rsidRPr="0067271F">
        <w:rPr>
          <w:lang w:val="en-GB"/>
        </w:rPr>
        <w:t xml:space="preserve"> A</w:t>
      </w:r>
      <w:r w:rsidR="001E3A6D">
        <w:rPr>
          <w:lang w:val="en-GB"/>
        </w:rPr>
        <w:t xml:space="preserve"> in</w:t>
      </w:r>
      <w:r w:rsidRPr="0067271F">
        <w:rPr>
          <w:lang w:val="en-GB"/>
        </w:rPr>
        <w:t xml:space="preserve"> [4]. The determination of </w:t>
      </w:r>
      <w:r w:rsidRPr="0067271F">
        <w:rPr>
          <w:i/>
          <w:iCs/>
          <w:lang w:val="en-GB"/>
        </w:rPr>
        <w:t>CRV</w:t>
      </w:r>
      <w:r w:rsidRPr="0067271F">
        <w:rPr>
          <w:lang w:val="en-GB"/>
        </w:rPr>
        <w:t xml:space="preserve"> includes a consistency check according to [5]. The reference value y is calculated as </w:t>
      </w:r>
      <w:r w:rsidR="001E3A6D">
        <w:rPr>
          <w:lang w:val="en-GB"/>
        </w:rPr>
        <w:t xml:space="preserve">the </w:t>
      </w:r>
      <w:r w:rsidRPr="0067271F">
        <w:rPr>
          <w:lang w:val="en-GB"/>
        </w:rPr>
        <w:t xml:space="preserve">weighted mean error of the participating laboratories, including </w:t>
      </w:r>
      <w:r w:rsidR="001E3A6D">
        <w:rPr>
          <w:lang w:val="en-GB"/>
        </w:rPr>
        <w:t xml:space="preserve">the </w:t>
      </w:r>
      <w:r w:rsidRPr="0067271F">
        <w:rPr>
          <w:lang w:val="en-GB"/>
        </w:rPr>
        <w:t xml:space="preserve">standard uncertainties </w:t>
      </w:r>
      <w:proofErr w:type="gramStart"/>
      <w:r w:rsidRPr="0067271F">
        <w:rPr>
          <w:i/>
          <w:iCs/>
          <w:sz w:val="18"/>
          <w:szCs w:val="18"/>
          <w:lang w:val="en-GB"/>
        </w:rPr>
        <w:t>u(</w:t>
      </w:r>
      <w:proofErr w:type="gramEnd"/>
      <w:r w:rsidRPr="0067271F">
        <w:rPr>
          <w:rFonts w:ascii="Symbol" w:hAnsi="Symbol"/>
          <w:i/>
          <w:iCs/>
          <w:sz w:val="18"/>
          <w:szCs w:val="18"/>
          <w:lang w:val="en-GB"/>
        </w:rPr>
        <w:t></w:t>
      </w:r>
      <w:r w:rsidRPr="0067271F">
        <w:rPr>
          <w:sz w:val="18"/>
          <w:szCs w:val="18"/>
          <w:vertAlign w:val="subscript"/>
          <w:lang w:val="en-GB"/>
        </w:rPr>
        <w:t xml:space="preserve"> </w:t>
      </w:r>
      <w:proofErr w:type="spellStart"/>
      <w:proofErr w:type="gramStart"/>
      <w:r w:rsidRPr="0067271F">
        <w:rPr>
          <w:sz w:val="18"/>
          <w:szCs w:val="18"/>
          <w:vertAlign w:val="subscript"/>
          <w:lang w:val="en-GB"/>
        </w:rPr>
        <w:t>lab,</w:t>
      </w:r>
      <w:r w:rsidRPr="0067271F">
        <w:rPr>
          <w:i/>
          <w:iCs/>
          <w:sz w:val="18"/>
          <w:szCs w:val="18"/>
          <w:vertAlign w:val="subscript"/>
          <w:lang w:val="en-GB"/>
        </w:rPr>
        <w:t>i</w:t>
      </w:r>
      <w:proofErr w:type="spellEnd"/>
      <w:proofErr w:type="gramEnd"/>
      <w:r w:rsidRPr="0067271F">
        <w:rPr>
          <w:sz w:val="18"/>
          <w:szCs w:val="18"/>
          <w:lang w:val="en-GB"/>
        </w:rPr>
        <w:t>)</w:t>
      </w:r>
      <w:r w:rsidRPr="0067271F">
        <w:rPr>
          <w:color w:val="FF0000"/>
          <w:sz w:val="18"/>
          <w:szCs w:val="18"/>
          <w:lang w:val="en-GB"/>
        </w:rPr>
        <w:t xml:space="preserve"> </w:t>
      </w:r>
      <w:r w:rsidRPr="0067271F">
        <w:rPr>
          <w:lang w:val="en-GB"/>
        </w:rPr>
        <w:t>of the measurements as the weights:</w:t>
      </w:r>
    </w:p>
    <w:tbl>
      <w:tblPr>
        <w:tblStyle w:val="Tabellenraster"/>
        <w:tblpPr w:leftFromText="141" w:rightFromText="141" w:vertAnchor="text" w:horzAnchor="page" w:tblpX="2341"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2409"/>
      </w:tblGrid>
      <w:tr w:rsidR="006851A8" w:rsidRPr="000D0863" w14:paraId="72D5F652" w14:textId="77777777">
        <w:tc>
          <w:tcPr>
            <w:tcW w:w="5954" w:type="dxa"/>
            <w:vAlign w:val="center"/>
          </w:tcPr>
          <w:p w14:paraId="7282080A" w14:textId="009ACE39" w:rsidR="006851A8" w:rsidRPr="0067271F" w:rsidRDefault="00C02AFD">
            <w:pPr>
              <w:rPr>
                <w:color w:val="FF0000"/>
                <w:lang w:val="en-GB"/>
              </w:rPr>
            </w:pPr>
            <m:oMathPara>
              <m:oMathParaPr>
                <m:jc m:val="center"/>
              </m:oMathParaPr>
              <m:oMath>
                <m:r>
                  <w:rPr>
                    <w:rFonts w:ascii="Cambria Math" w:hAnsi="Cambria Math"/>
                    <w:lang w:val="en-GB"/>
                  </w:rPr>
                  <m:t>y</m:t>
                </m:r>
                <m:r>
                  <m:rPr>
                    <m:sty m:val="p"/>
                  </m:rPr>
                  <w:rPr>
                    <w:rFonts w:ascii="Cambria Math" w:hAnsi="Cambria Math"/>
                    <w:lang w:val="en-GB"/>
                  </w:rPr>
                  <m:t>=</m:t>
                </m:r>
                <m:f>
                  <m:fPr>
                    <m:ctrlPr>
                      <w:rPr>
                        <w:rFonts w:ascii="Cambria Math" w:hAnsi="Cambria Math"/>
                        <w:lang w:val="en-GB"/>
                      </w:rPr>
                    </m:ctrlPr>
                  </m:fPr>
                  <m:num>
                    <m:d>
                      <m:dPr>
                        <m:ctrlPr>
                          <w:rPr>
                            <w:rFonts w:ascii="Cambria Math" w:hAnsi="Cambria Math"/>
                            <w:lang w:val="en-GB"/>
                          </w:rPr>
                        </m:ctrlPr>
                      </m:dPr>
                      <m:e>
                        <m:f>
                          <m:fPr>
                            <m:ctrlPr>
                              <w:rPr>
                                <w:rFonts w:ascii="Cambria Math" w:hAnsi="Cambria Math"/>
                                <w:lang w:val="en-GB"/>
                              </w:rPr>
                            </m:ctrlPr>
                          </m:fPr>
                          <m:num>
                            <m:sSub>
                              <m:sSubPr>
                                <m:ctrlPr>
                                  <w:rPr>
                                    <w:rFonts w:ascii="Cambria Math" w:hAnsi="Cambria Math"/>
                                    <w:lang w:val="en-GB"/>
                                  </w:rPr>
                                </m:ctrlPr>
                              </m:sSubPr>
                              <m:e>
                                <m:r>
                                  <w:rPr>
                                    <w:rFonts w:ascii="Cambria Math" w:hAnsi="Cambria Math"/>
                                    <w:lang w:val="en-GB"/>
                                  </w:rPr>
                                  <m:t>ε</m:t>
                                </m:r>
                              </m:e>
                              <m:sub>
                                <m:r>
                                  <w:rPr>
                                    <w:rFonts w:ascii="Cambria Math" w:hAnsi="Cambria Math"/>
                                    <w:lang w:val="en-GB"/>
                                  </w:rPr>
                                  <m:t>lab</m:t>
                                </m:r>
                                <m:r>
                                  <m:rPr>
                                    <m:sty m:val="p"/>
                                  </m:rPr>
                                  <w:rPr>
                                    <w:rFonts w:ascii="Cambria Math" w:hAnsi="Cambria Math"/>
                                    <w:lang w:val="en-GB"/>
                                  </w:rPr>
                                  <m:t>1</m:t>
                                </m:r>
                              </m:sub>
                            </m:sSub>
                          </m:num>
                          <m:den>
                            <m:sSubSup>
                              <m:sSubSupPr>
                                <m:ctrlPr>
                                  <w:rPr>
                                    <w:rFonts w:ascii="Cambria Math" w:hAnsi="Cambria Math"/>
                                    <w:iCs/>
                                    <w:lang w:val="en-GB"/>
                                  </w:rPr>
                                </m:ctrlPr>
                              </m:sSubSupPr>
                              <m:e>
                                <m:r>
                                  <w:rPr>
                                    <w:rFonts w:ascii="Cambria Math" w:hAnsi="Cambria Math"/>
                                    <w:lang w:val="en-GB"/>
                                  </w:rPr>
                                  <m:t>u</m:t>
                                </m:r>
                              </m:e>
                              <m:sub>
                                <m:r>
                                  <w:rPr>
                                    <w:rFonts w:ascii="Cambria Math" w:hAnsi="Cambria Math"/>
                                    <w:lang w:val="en-GB"/>
                                  </w:rPr>
                                  <m:t>ε</m:t>
                                </m:r>
                                <m:r>
                                  <m:rPr>
                                    <m:sty m:val="p"/>
                                  </m:rPr>
                                  <w:rPr>
                                    <w:rFonts w:ascii="Cambria Math" w:hAnsi="Cambria Math"/>
                                    <w:lang w:val="en-GB"/>
                                  </w:rPr>
                                  <m:t>,</m:t>
                                </m:r>
                                <m:r>
                                  <w:rPr>
                                    <w:rFonts w:ascii="Cambria Math" w:hAnsi="Cambria Math"/>
                                    <w:lang w:val="en-GB"/>
                                  </w:rPr>
                                  <m:t>lab</m:t>
                                </m:r>
                                <m:r>
                                  <m:rPr>
                                    <m:sty m:val="p"/>
                                  </m:rPr>
                                  <w:rPr>
                                    <w:rFonts w:ascii="Cambria Math" w:hAnsi="Cambria Math"/>
                                    <w:lang w:val="en-GB"/>
                                  </w:rPr>
                                  <m:t xml:space="preserve"> 1</m:t>
                                </m:r>
                              </m:sub>
                              <m:sup>
                                <m:r>
                                  <m:rPr>
                                    <m:sty m:val="p"/>
                                  </m:rPr>
                                  <w:rPr>
                                    <w:rFonts w:ascii="Cambria Math" w:hAnsi="Cambria Math"/>
                                    <w:lang w:val="en-GB"/>
                                  </w:rPr>
                                  <m:t>2</m:t>
                                </m:r>
                              </m:sup>
                            </m:sSubSup>
                          </m:den>
                        </m:f>
                        <m:r>
                          <m:rPr>
                            <m:sty m:val="p"/>
                          </m:rPr>
                          <w:rPr>
                            <w:rFonts w:ascii="Cambria Math" w:hAnsi="Cambria Math"/>
                            <w:lang w:val="en-GB"/>
                          </w:rPr>
                          <m:t>+</m:t>
                        </m:r>
                        <m:f>
                          <m:fPr>
                            <m:ctrlPr>
                              <w:rPr>
                                <w:rFonts w:ascii="Cambria Math" w:hAnsi="Cambria Math"/>
                                <w:lang w:val="en-GB"/>
                              </w:rPr>
                            </m:ctrlPr>
                          </m:fPr>
                          <m:num>
                            <m:sSub>
                              <m:sSubPr>
                                <m:ctrlPr>
                                  <w:rPr>
                                    <w:rFonts w:ascii="Cambria Math" w:hAnsi="Cambria Math"/>
                                    <w:lang w:val="en-GB"/>
                                  </w:rPr>
                                </m:ctrlPr>
                              </m:sSubPr>
                              <m:e>
                                <m:r>
                                  <w:rPr>
                                    <w:rFonts w:ascii="Cambria Math" w:hAnsi="Cambria Math"/>
                                    <w:lang w:val="en-GB"/>
                                  </w:rPr>
                                  <m:t>ε</m:t>
                                </m:r>
                              </m:e>
                              <m:sub>
                                <m:r>
                                  <w:rPr>
                                    <w:rFonts w:ascii="Cambria Math" w:hAnsi="Cambria Math"/>
                                    <w:lang w:val="en-GB"/>
                                  </w:rPr>
                                  <m:t>lab</m:t>
                                </m:r>
                                <m:r>
                                  <m:rPr>
                                    <m:sty m:val="p"/>
                                  </m:rPr>
                                  <w:rPr>
                                    <w:rFonts w:ascii="Cambria Math" w:hAnsi="Cambria Math"/>
                                    <w:lang w:val="en-GB"/>
                                  </w:rPr>
                                  <m:t>2</m:t>
                                </m:r>
                              </m:sub>
                            </m:sSub>
                          </m:num>
                          <m:den>
                            <m:sSubSup>
                              <m:sSubSupPr>
                                <m:ctrlPr>
                                  <w:rPr>
                                    <w:rFonts w:ascii="Cambria Math" w:hAnsi="Cambria Math"/>
                                    <w:iCs/>
                                    <w:lang w:val="en-GB"/>
                                  </w:rPr>
                                </m:ctrlPr>
                              </m:sSubSupPr>
                              <m:e>
                                <m:r>
                                  <w:rPr>
                                    <w:rFonts w:ascii="Cambria Math" w:hAnsi="Cambria Math"/>
                                    <w:lang w:val="en-GB"/>
                                  </w:rPr>
                                  <m:t>u</m:t>
                                </m:r>
                              </m:e>
                              <m:sub>
                                <m:r>
                                  <w:rPr>
                                    <w:rFonts w:ascii="Cambria Math" w:hAnsi="Cambria Math"/>
                                    <w:lang w:val="en-GB"/>
                                  </w:rPr>
                                  <m:t>ε</m:t>
                                </m:r>
                                <m:r>
                                  <m:rPr>
                                    <m:sty m:val="p"/>
                                  </m:rPr>
                                  <w:rPr>
                                    <w:rFonts w:ascii="Cambria Math" w:hAnsi="Cambria Math"/>
                                    <w:lang w:val="en-GB"/>
                                  </w:rPr>
                                  <m:t>,</m:t>
                                </m:r>
                                <m:r>
                                  <w:rPr>
                                    <w:rFonts w:ascii="Cambria Math" w:hAnsi="Cambria Math"/>
                                    <w:lang w:val="en-GB"/>
                                  </w:rPr>
                                  <m:t>lab</m:t>
                                </m:r>
                                <m:r>
                                  <m:rPr>
                                    <m:sty m:val="p"/>
                                  </m:rPr>
                                  <w:rPr>
                                    <w:rFonts w:ascii="Cambria Math" w:hAnsi="Cambria Math"/>
                                    <w:lang w:val="en-GB"/>
                                  </w:rPr>
                                  <m:t xml:space="preserve"> 2</m:t>
                                </m:r>
                              </m:sub>
                              <m:sup>
                                <m:r>
                                  <m:rPr>
                                    <m:sty m:val="p"/>
                                  </m:rPr>
                                  <w:rPr>
                                    <w:rFonts w:ascii="Cambria Math" w:hAnsi="Cambria Math"/>
                                    <w:lang w:val="en-GB"/>
                                  </w:rPr>
                                  <m:t>2</m:t>
                                </m:r>
                              </m:sup>
                            </m:sSubSup>
                          </m:den>
                        </m:f>
                        <m:r>
                          <m:rPr>
                            <m:sty m:val="p"/>
                          </m:rPr>
                          <w:rPr>
                            <w:rFonts w:ascii="Cambria Math" w:hAnsi="Cambria Math"/>
                            <w:lang w:val="en-GB"/>
                          </w:rPr>
                          <m:t xml:space="preserve"> + … + </m:t>
                        </m:r>
                        <m:f>
                          <m:fPr>
                            <m:ctrlPr>
                              <w:rPr>
                                <w:rFonts w:ascii="Cambria Math" w:hAnsi="Cambria Math"/>
                                <w:lang w:val="en-GB"/>
                              </w:rPr>
                            </m:ctrlPr>
                          </m:fPr>
                          <m:num>
                            <m:sSub>
                              <m:sSubPr>
                                <m:ctrlPr>
                                  <w:rPr>
                                    <w:rFonts w:ascii="Cambria Math" w:hAnsi="Cambria Math"/>
                                    <w:lang w:val="en-GB"/>
                                  </w:rPr>
                                </m:ctrlPr>
                              </m:sSubPr>
                              <m:e>
                                <m:r>
                                  <w:rPr>
                                    <w:rFonts w:ascii="Cambria Math" w:hAnsi="Cambria Math"/>
                                    <w:lang w:val="en-GB"/>
                                  </w:rPr>
                                  <m:t>ε</m:t>
                                </m:r>
                              </m:e>
                              <m:sub>
                                <m:r>
                                  <w:rPr>
                                    <w:rFonts w:ascii="Cambria Math" w:hAnsi="Cambria Math"/>
                                    <w:lang w:val="en-GB"/>
                                  </w:rPr>
                                  <m:t>lab</m:t>
                                </m:r>
                                <m:r>
                                  <m:rPr>
                                    <m:sty m:val="p"/>
                                  </m:rPr>
                                  <w:rPr>
                                    <w:rFonts w:ascii="Cambria Math" w:hAnsi="Cambria Math"/>
                                    <w:lang w:val="en-GB"/>
                                  </w:rPr>
                                  <m:t xml:space="preserve"> </m:t>
                                </m:r>
                                <m:r>
                                  <w:rPr>
                                    <w:rFonts w:ascii="Cambria Math" w:hAnsi="Cambria Math"/>
                                    <w:lang w:val="en-GB"/>
                                  </w:rPr>
                                  <m:t>i</m:t>
                                </m:r>
                              </m:sub>
                            </m:sSub>
                          </m:num>
                          <m:den>
                            <m:sSubSup>
                              <m:sSubSupPr>
                                <m:ctrlPr>
                                  <w:rPr>
                                    <w:rFonts w:ascii="Cambria Math" w:hAnsi="Cambria Math"/>
                                    <w:iCs/>
                                    <w:lang w:val="en-GB"/>
                                  </w:rPr>
                                </m:ctrlPr>
                              </m:sSubSupPr>
                              <m:e>
                                <m:r>
                                  <w:rPr>
                                    <w:rFonts w:ascii="Cambria Math" w:hAnsi="Cambria Math"/>
                                    <w:lang w:val="en-GB"/>
                                  </w:rPr>
                                  <m:t>u</m:t>
                                </m:r>
                              </m:e>
                              <m:sub>
                                <m:r>
                                  <w:rPr>
                                    <w:rFonts w:ascii="Cambria Math" w:hAnsi="Cambria Math"/>
                                    <w:lang w:val="en-GB"/>
                                  </w:rPr>
                                  <m:t>ε</m:t>
                                </m:r>
                                <m:r>
                                  <m:rPr>
                                    <m:sty m:val="p"/>
                                  </m:rPr>
                                  <w:rPr>
                                    <w:rFonts w:ascii="Cambria Math" w:hAnsi="Cambria Math"/>
                                    <w:lang w:val="en-GB"/>
                                  </w:rPr>
                                  <m:t>,</m:t>
                                </m:r>
                                <m:r>
                                  <w:rPr>
                                    <w:rFonts w:ascii="Cambria Math" w:hAnsi="Cambria Math"/>
                                    <w:lang w:val="en-GB"/>
                                  </w:rPr>
                                  <m:t>lab</m:t>
                                </m:r>
                                <m:r>
                                  <m:rPr>
                                    <m:sty m:val="p"/>
                                  </m:rPr>
                                  <w:rPr>
                                    <w:rFonts w:ascii="Cambria Math" w:hAnsi="Cambria Math"/>
                                    <w:lang w:val="en-GB"/>
                                  </w:rPr>
                                  <m:t xml:space="preserve"> </m:t>
                                </m:r>
                                <m:r>
                                  <w:rPr>
                                    <w:rFonts w:ascii="Cambria Math" w:hAnsi="Cambria Math"/>
                                    <w:lang w:val="en-GB"/>
                                  </w:rPr>
                                  <m:t>i</m:t>
                                </m:r>
                              </m:sub>
                              <m:sup>
                                <m:r>
                                  <m:rPr>
                                    <m:sty m:val="p"/>
                                  </m:rPr>
                                  <w:rPr>
                                    <w:rFonts w:ascii="Cambria Math" w:hAnsi="Cambria Math"/>
                                    <w:lang w:val="en-GB"/>
                                  </w:rPr>
                                  <m:t>2</m:t>
                                </m:r>
                              </m:sup>
                            </m:sSubSup>
                          </m:den>
                        </m:f>
                        <m:r>
                          <m:rPr>
                            <m:sty m:val="p"/>
                          </m:rPr>
                          <w:rPr>
                            <w:rFonts w:ascii="Cambria Math" w:hAnsi="Cambria Math"/>
                            <w:lang w:val="en-GB"/>
                          </w:rPr>
                          <m:t xml:space="preserve"> </m:t>
                        </m:r>
                      </m:e>
                    </m:d>
                  </m:num>
                  <m:den>
                    <m:d>
                      <m:dPr>
                        <m:ctrlPr>
                          <w:rPr>
                            <w:rFonts w:ascii="Cambria Math" w:hAnsi="Cambria Math"/>
                            <w:lang w:val="en-GB"/>
                          </w:rPr>
                        </m:ctrlPr>
                      </m:dPr>
                      <m:e>
                        <m:f>
                          <m:fPr>
                            <m:ctrlPr>
                              <w:rPr>
                                <w:rFonts w:ascii="Cambria Math" w:hAnsi="Cambria Math"/>
                                <w:lang w:val="en-GB"/>
                              </w:rPr>
                            </m:ctrlPr>
                          </m:fPr>
                          <m:num>
                            <m:r>
                              <m:rPr>
                                <m:sty m:val="p"/>
                              </m:rPr>
                              <w:rPr>
                                <w:rFonts w:ascii="Cambria Math" w:hAnsi="Cambria Math"/>
                                <w:lang w:val="en-GB"/>
                              </w:rPr>
                              <m:t>1</m:t>
                            </m:r>
                          </m:num>
                          <m:den>
                            <m:sSubSup>
                              <m:sSubSupPr>
                                <m:ctrlPr>
                                  <w:rPr>
                                    <w:rFonts w:ascii="Cambria Math" w:hAnsi="Cambria Math"/>
                                    <w:iCs/>
                                    <w:lang w:val="en-GB"/>
                                  </w:rPr>
                                </m:ctrlPr>
                              </m:sSubSupPr>
                              <m:e>
                                <m:r>
                                  <w:rPr>
                                    <w:rFonts w:ascii="Cambria Math" w:hAnsi="Cambria Math"/>
                                    <w:lang w:val="en-GB"/>
                                  </w:rPr>
                                  <m:t>u</m:t>
                                </m:r>
                              </m:e>
                              <m:sub>
                                <m:r>
                                  <w:rPr>
                                    <w:rFonts w:ascii="Cambria Math" w:hAnsi="Cambria Math"/>
                                    <w:lang w:val="en-GB"/>
                                  </w:rPr>
                                  <m:t>ε</m:t>
                                </m:r>
                                <m:r>
                                  <m:rPr>
                                    <m:sty m:val="p"/>
                                  </m:rPr>
                                  <w:rPr>
                                    <w:rFonts w:ascii="Cambria Math" w:hAnsi="Cambria Math"/>
                                    <w:lang w:val="en-GB"/>
                                  </w:rPr>
                                  <m:t>,</m:t>
                                </m:r>
                                <m:r>
                                  <w:rPr>
                                    <w:rFonts w:ascii="Cambria Math" w:hAnsi="Cambria Math"/>
                                    <w:lang w:val="en-GB"/>
                                  </w:rPr>
                                  <m:t>lab</m:t>
                                </m:r>
                                <m:r>
                                  <m:rPr>
                                    <m:sty m:val="p"/>
                                  </m:rPr>
                                  <w:rPr>
                                    <w:rFonts w:ascii="Cambria Math" w:hAnsi="Cambria Math"/>
                                    <w:lang w:val="en-GB"/>
                                  </w:rPr>
                                  <m:t xml:space="preserve"> 1</m:t>
                                </m:r>
                              </m:sub>
                              <m:sup>
                                <m:r>
                                  <m:rPr>
                                    <m:sty m:val="p"/>
                                  </m:rPr>
                                  <w:rPr>
                                    <w:rFonts w:ascii="Cambria Math" w:hAnsi="Cambria Math"/>
                                    <w:lang w:val="en-GB"/>
                                  </w:rPr>
                                  <m:t>2</m:t>
                                </m:r>
                              </m:sup>
                            </m:sSubSup>
                          </m:den>
                        </m:f>
                        <m:r>
                          <m:rPr>
                            <m:sty m:val="p"/>
                          </m:rP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1</m:t>
                            </m:r>
                          </m:num>
                          <m:den>
                            <m:sSubSup>
                              <m:sSubSupPr>
                                <m:ctrlPr>
                                  <w:rPr>
                                    <w:rFonts w:ascii="Cambria Math" w:hAnsi="Cambria Math"/>
                                    <w:iCs/>
                                    <w:lang w:val="en-GB"/>
                                  </w:rPr>
                                </m:ctrlPr>
                              </m:sSubSupPr>
                              <m:e>
                                <m:r>
                                  <w:rPr>
                                    <w:rFonts w:ascii="Cambria Math" w:hAnsi="Cambria Math"/>
                                    <w:lang w:val="en-GB"/>
                                  </w:rPr>
                                  <m:t>u</m:t>
                                </m:r>
                              </m:e>
                              <m:sub>
                                <m:r>
                                  <w:rPr>
                                    <w:rFonts w:ascii="Cambria Math" w:hAnsi="Cambria Math"/>
                                    <w:lang w:val="en-GB"/>
                                  </w:rPr>
                                  <m:t>ε</m:t>
                                </m:r>
                                <m:r>
                                  <m:rPr>
                                    <m:sty m:val="p"/>
                                  </m:rPr>
                                  <w:rPr>
                                    <w:rFonts w:ascii="Cambria Math" w:hAnsi="Cambria Math"/>
                                    <w:lang w:val="en-GB"/>
                                  </w:rPr>
                                  <m:t>,</m:t>
                                </m:r>
                                <m:r>
                                  <w:rPr>
                                    <w:rFonts w:ascii="Cambria Math" w:hAnsi="Cambria Math"/>
                                    <w:lang w:val="en-GB"/>
                                  </w:rPr>
                                  <m:t>lab</m:t>
                                </m:r>
                                <m:r>
                                  <m:rPr>
                                    <m:sty m:val="p"/>
                                  </m:rPr>
                                  <w:rPr>
                                    <w:rFonts w:ascii="Cambria Math" w:hAnsi="Cambria Math"/>
                                    <w:lang w:val="en-GB"/>
                                  </w:rPr>
                                  <m:t xml:space="preserve"> 2</m:t>
                                </m:r>
                              </m:sub>
                              <m:sup>
                                <m:r>
                                  <m:rPr>
                                    <m:sty m:val="p"/>
                                  </m:rPr>
                                  <w:rPr>
                                    <w:rFonts w:ascii="Cambria Math" w:hAnsi="Cambria Math"/>
                                    <w:lang w:val="en-GB"/>
                                  </w:rPr>
                                  <m:t>2</m:t>
                                </m:r>
                              </m:sup>
                            </m:sSubSup>
                          </m:den>
                        </m:f>
                        <m:r>
                          <m:rPr>
                            <m:sty m:val="p"/>
                          </m:rPr>
                          <w:rPr>
                            <w:rFonts w:ascii="Cambria Math" w:hAnsi="Cambria Math"/>
                            <w:lang w:val="en-GB"/>
                          </w:rPr>
                          <m:t xml:space="preserve"> + … + </m:t>
                        </m:r>
                        <m:f>
                          <m:fPr>
                            <m:ctrlPr>
                              <w:rPr>
                                <w:rFonts w:ascii="Cambria Math" w:hAnsi="Cambria Math"/>
                                <w:lang w:val="en-GB"/>
                              </w:rPr>
                            </m:ctrlPr>
                          </m:fPr>
                          <m:num>
                            <m:r>
                              <m:rPr>
                                <m:sty m:val="p"/>
                              </m:rPr>
                              <w:rPr>
                                <w:rFonts w:ascii="Cambria Math" w:hAnsi="Cambria Math"/>
                                <w:lang w:val="en-GB"/>
                              </w:rPr>
                              <m:t>1</m:t>
                            </m:r>
                          </m:num>
                          <m:den>
                            <m:sSubSup>
                              <m:sSubSupPr>
                                <m:ctrlPr>
                                  <w:rPr>
                                    <w:rFonts w:ascii="Cambria Math" w:hAnsi="Cambria Math"/>
                                    <w:iCs/>
                                    <w:lang w:val="en-GB"/>
                                  </w:rPr>
                                </m:ctrlPr>
                              </m:sSubSupPr>
                              <m:e>
                                <m:r>
                                  <w:rPr>
                                    <w:rFonts w:ascii="Cambria Math" w:hAnsi="Cambria Math"/>
                                    <w:lang w:val="en-GB"/>
                                  </w:rPr>
                                  <m:t>u</m:t>
                                </m:r>
                              </m:e>
                              <m:sub>
                                <m:r>
                                  <w:rPr>
                                    <w:rFonts w:ascii="Cambria Math" w:hAnsi="Cambria Math"/>
                                    <w:lang w:val="en-GB"/>
                                  </w:rPr>
                                  <m:t>ε</m:t>
                                </m:r>
                                <m:r>
                                  <m:rPr>
                                    <m:sty m:val="p"/>
                                  </m:rPr>
                                  <w:rPr>
                                    <w:rFonts w:ascii="Cambria Math" w:hAnsi="Cambria Math"/>
                                    <w:lang w:val="en-GB"/>
                                  </w:rPr>
                                  <m:t>,</m:t>
                                </m:r>
                                <m:r>
                                  <w:rPr>
                                    <w:rFonts w:ascii="Cambria Math" w:hAnsi="Cambria Math"/>
                                    <w:lang w:val="en-GB"/>
                                  </w:rPr>
                                  <m:t>lab</m:t>
                                </m:r>
                                <m:r>
                                  <m:rPr>
                                    <m:sty m:val="p"/>
                                  </m:rPr>
                                  <w:rPr>
                                    <w:rFonts w:ascii="Cambria Math" w:hAnsi="Cambria Math"/>
                                    <w:lang w:val="en-GB"/>
                                  </w:rPr>
                                  <m:t xml:space="preserve"> </m:t>
                                </m:r>
                                <m:r>
                                  <w:rPr>
                                    <w:rFonts w:ascii="Cambria Math" w:hAnsi="Cambria Math"/>
                                    <w:lang w:val="en-GB"/>
                                  </w:rPr>
                                  <m:t>i</m:t>
                                </m:r>
                              </m:sub>
                              <m:sup>
                                <m:r>
                                  <m:rPr>
                                    <m:sty m:val="p"/>
                                  </m:rPr>
                                  <w:rPr>
                                    <w:rFonts w:ascii="Cambria Math" w:hAnsi="Cambria Math"/>
                                    <w:lang w:val="en-GB"/>
                                  </w:rPr>
                                  <m:t>2</m:t>
                                </m:r>
                              </m:sup>
                            </m:sSubSup>
                          </m:den>
                        </m:f>
                      </m:e>
                    </m:d>
                  </m:den>
                </m:f>
              </m:oMath>
            </m:oMathPara>
          </w:p>
        </w:tc>
        <w:tc>
          <w:tcPr>
            <w:tcW w:w="2409" w:type="dxa"/>
            <w:vAlign w:val="center"/>
          </w:tcPr>
          <w:p w14:paraId="017B50C3" w14:textId="6BB8ABDE" w:rsidR="006851A8" w:rsidRPr="0067271F" w:rsidRDefault="00C02AFD" w:rsidP="00D51A5E">
            <w:pPr>
              <w:rPr>
                <w:color w:val="FF0000"/>
                <w:lang w:val="en-GB"/>
              </w:rPr>
            </w:pPr>
            <w:r w:rsidRPr="0067271F">
              <w:rPr>
                <w:lang w:val="en-GB"/>
              </w:rPr>
              <w:t xml:space="preserve">   (</w:t>
            </w:r>
            <w:r w:rsidR="00781F7F" w:rsidRPr="0067271F">
              <w:rPr>
                <w:lang w:val="en-GB"/>
              </w:rPr>
              <w:t>9</w:t>
            </w:r>
            <w:r w:rsidRPr="0067271F">
              <w:rPr>
                <w:lang w:val="en-GB"/>
              </w:rPr>
              <w:t>)</w:t>
            </w:r>
          </w:p>
        </w:tc>
      </w:tr>
    </w:tbl>
    <w:p w14:paraId="15578B73" w14:textId="77777777" w:rsidR="006851A8" w:rsidRPr="0067271F" w:rsidRDefault="006851A8">
      <w:pPr>
        <w:rPr>
          <w:lang w:val="en-GB"/>
        </w:rPr>
      </w:pPr>
    </w:p>
    <w:p w14:paraId="5A8D69C2" w14:textId="77777777" w:rsidR="006851A8" w:rsidRPr="0067271F" w:rsidRDefault="006851A8">
      <w:pPr>
        <w:rPr>
          <w:lang w:val="en-GB"/>
        </w:rPr>
      </w:pPr>
    </w:p>
    <w:p w14:paraId="7E1F0D0B" w14:textId="77777777" w:rsidR="006851A8" w:rsidRPr="0067271F" w:rsidRDefault="006851A8">
      <w:pPr>
        <w:rPr>
          <w:lang w:val="en-GB"/>
        </w:rPr>
      </w:pPr>
    </w:p>
    <w:p w14:paraId="08444979" w14:textId="77777777" w:rsidR="006851A8" w:rsidRPr="0067271F" w:rsidRDefault="00C02AFD">
      <w:pPr>
        <w:rPr>
          <w:lang w:val="en-GB"/>
        </w:rPr>
      </w:pPr>
      <w:r w:rsidRPr="0067271F">
        <w:rPr>
          <w:lang w:val="en-GB"/>
        </w:rPr>
        <w:t xml:space="preserve">where </w:t>
      </w:r>
      <m:oMath>
        <m:r>
          <w:rPr>
            <w:rFonts w:ascii="Cambria Math" w:hAnsi="Cambria Math"/>
            <w:lang w:val="en-GB"/>
          </w:rPr>
          <m:t>y</m:t>
        </m:r>
      </m:oMath>
      <w:r w:rsidRPr="0067271F">
        <w:rPr>
          <w:lang w:val="en-GB"/>
        </w:rPr>
        <w:t xml:space="preserve"> is the reference value of the comparison (%).</w:t>
      </w:r>
    </w:p>
    <w:p w14:paraId="3EC35EC7" w14:textId="77777777" w:rsidR="006851A8" w:rsidRPr="0067271F" w:rsidRDefault="00C02AFD">
      <w:pPr>
        <w:pStyle w:val="KeinLeerraum"/>
        <w:spacing w:before="120"/>
      </w:pPr>
      <w:r w:rsidRPr="0067271F">
        <w:t xml:space="preserve">The standard uncertainty </w:t>
      </w:r>
      <m:oMath>
        <m:sSub>
          <m:sSubPr>
            <m:ctrlPr>
              <w:rPr>
                <w:rFonts w:ascii="Cambria Math" w:hAnsi="Cambria Math"/>
                <w:i/>
                <w:iCs/>
                <w:vertAlign w:val="subscript"/>
              </w:rPr>
            </m:ctrlPr>
          </m:sSubPr>
          <m:e>
            <m:r>
              <w:rPr>
                <w:rFonts w:ascii="Cambria Math" w:hAnsi="Cambria Math"/>
              </w:rPr>
              <m:t>u</m:t>
            </m:r>
            <m:ctrlPr>
              <w:rPr>
                <w:rFonts w:ascii="Cambria Math" w:hAnsi="Cambria Math"/>
                <w:i/>
              </w:rPr>
            </m:ctrlPr>
          </m:e>
          <m:sub>
            <m:r>
              <w:rPr>
                <w:rFonts w:ascii="Cambria Math" w:hAnsi="Cambria Math"/>
                <w:vertAlign w:val="subscript"/>
              </w:rPr>
              <m:t>y</m:t>
            </m:r>
          </m:sub>
        </m:sSub>
      </m:oMath>
      <w:r w:rsidRPr="0067271F">
        <w:t xml:space="preserve"> is given with:</w:t>
      </w:r>
    </w:p>
    <w:tbl>
      <w:tblPr>
        <w:tblStyle w:val="Tabellenraster"/>
        <w:tblpPr w:leftFromText="141" w:rightFromText="141" w:vertAnchor="text" w:horzAnchor="page" w:tblpX="2341"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2268"/>
      </w:tblGrid>
      <w:tr w:rsidR="006851A8" w:rsidRPr="000D0863" w14:paraId="2B6BE388" w14:textId="77777777">
        <w:tc>
          <w:tcPr>
            <w:tcW w:w="6096" w:type="dxa"/>
            <w:vAlign w:val="center"/>
          </w:tcPr>
          <w:p w14:paraId="6817DE7E" w14:textId="77777777" w:rsidR="006851A8" w:rsidRPr="0067271F" w:rsidRDefault="00C852A3">
            <w:pPr>
              <w:rPr>
                <w:rFonts w:asciiTheme="minorHAnsi" w:hAnsiTheme="minorHAnsi"/>
                <w:color w:val="FF0000"/>
                <w:sz w:val="24"/>
                <w:lang w:val="en-GB" w:eastAsia="en-US"/>
              </w:rPr>
            </w:pPr>
            <m:oMathPara>
              <m:oMathParaPr>
                <m:jc m:val="left"/>
              </m:oMathParaPr>
              <m:oMath>
                <m:f>
                  <m:fPr>
                    <m:ctrlPr>
                      <w:rPr>
                        <w:rFonts w:ascii="Cambria Math" w:hAnsi="Cambria Math"/>
                        <w:lang w:val="en-GB" w:eastAsia="en-US"/>
                      </w:rPr>
                    </m:ctrlPr>
                  </m:fPr>
                  <m:num>
                    <m:r>
                      <m:rPr>
                        <m:sty m:val="p"/>
                      </m:rPr>
                      <w:rPr>
                        <w:rFonts w:ascii="Cambria Math" w:hAnsi="Cambria Math"/>
                        <w:lang w:val="en-GB" w:eastAsia="en-US"/>
                      </w:rPr>
                      <m:t>1</m:t>
                    </m:r>
                  </m:num>
                  <m:den>
                    <m:sSubSup>
                      <m:sSubSupPr>
                        <m:ctrlPr>
                          <w:rPr>
                            <w:rFonts w:ascii="Cambria Math" w:hAnsi="Cambria Math"/>
                            <w:iCs/>
                            <w:lang w:val="en-GB" w:eastAsia="en-US"/>
                          </w:rPr>
                        </m:ctrlPr>
                      </m:sSubSupPr>
                      <m:e>
                        <m:r>
                          <w:rPr>
                            <w:rFonts w:ascii="Cambria Math" w:hAnsi="Cambria Math"/>
                            <w:lang w:val="en-GB" w:eastAsia="en-US"/>
                          </w:rPr>
                          <m:t>u</m:t>
                        </m:r>
                      </m:e>
                      <m:sub>
                        <m:r>
                          <w:rPr>
                            <w:rFonts w:ascii="Cambria Math" w:hAnsi="Cambria Math"/>
                            <w:lang w:val="en-GB" w:eastAsia="en-US"/>
                          </w:rPr>
                          <m:t>y</m:t>
                        </m:r>
                      </m:sub>
                      <m:sup>
                        <m:r>
                          <m:rPr>
                            <m:sty m:val="p"/>
                          </m:rPr>
                          <w:rPr>
                            <w:rFonts w:ascii="Cambria Math" w:hAnsi="Cambria Math"/>
                            <w:lang w:val="en-GB" w:eastAsia="en-US"/>
                          </w:rPr>
                          <m:t>2</m:t>
                        </m:r>
                      </m:sup>
                    </m:sSubSup>
                  </m:den>
                </m:f>
                <m:r>
                  <m:rPr>
                    <m:sty m:val="p"/>
                  </m:rPr>
                  <w:rPr>
                    <w:rFonts w:ascii="Cambria Math" w:hAnsi="Cambria Math"/>
                    <w:lang w:val="en-GB" w:eastAsia="en-US"/>
                  </w:rPr>
                  <m:t>=</m:t>
                </m:r>
                <m:f>
                  <m:fPr>
                    <m:ctrlPr>
                      <w:rPr>
                        <w:rFonts w:ascii="Cambria Math" w:hAnsi="Cambria Math"/>
                        <w:lang w:val="en-GB" w:eastAsia="en-US"/>
                      </w:rPr>
                    </m:ctrlPr>
                  </m:fPr>
                  <m:num>
                    <m:r>
                      <m:rPr>
                        <m:sty m:val="p"/>
                      </m:rPr>
                      <w:rPr>
                        <w:rFonts w:ascii="Cambria Math" w:hAnsi="Cambria Math"/>
                        <w:lang w:val="en-GB" w:eastAsia="en-US"/>
                      </w:rPr>
                      <m:t>1</m:t>
                    </m:r>
                  </m:num>
                  <m:den>
                    <m:sSubSup>
                      <m:sSubSupPr>
                        <m:ctrlPr>
                          <w:rPr>
                            <w:rFonts w:ascii="Cambria Math" w:hAnsi="Cambria Math"/>
                            <w:iCs/>
                            <w:lang w:val="en-GB" w:eastAsia="en-US"/>
                          </w:rPr>
                        </m:ctrlPr>
                      </m:sSubSupPr>
                      <m:e>
                        <m:r>
                          <w:rPr>
                            <w:rFonts w:ascii="Cambria Math" w:hAnsi="Cambria Math"/>
                            <w:lang w:val="en-GB" w:eastAsia="en-US"/>
                          </w:rPr>
                          <m:t>u</m:t>
                        </m:r>
                      </m:e>
                      <m:sub>
                        <m:r>
                          <w:rPr>
                            <w:rFonts w:ascii="Cambria Math" w:hAnsi="Cambria Math"/>
                            <w:lang w:val="en-GB" w:eastAsia="en-US"/>
                          </w:rPr>
                          <m:t>ε</m:t>
                        </m:r>
                        <m:r>
                          <m:rPr>
                            <m:sty m:val="p"/>
                          </m:rPr>
                          <w:rPr>
                            <w:rFonts w:ascii="Cambria Math" w:hAnsi="Cambria Math"/>
                            <w:lang w:val="en-GB" w:eastAsia="en-US"/>
                          </w:rPr>
                          <m:t>,</m:t>
                        </m:r>
                        <m:r>
                          <w:rPr>
                            <w:rFonts w:ascii="Cambria Math" w:hAnsi="Cambria Math"/>
                            <w:lang w:val="en-GB" w:eastAsia="en-US"/>
                          </w:rPr>
                          <m:t>lab</m:t>
                        </m:r>
                        <m:r>
                          <m:rPr>
                            <m:sty m:val="p"/>
                          </m:rPr>
                          <w:rPr>
                            <w:rFonts w:ascii="Cambria Math" w:hAnsi="Cambria Math"/>
                            <w:lang w:val="en-GB" w:eastAsia="en-US"/>
                          </w:rPr>
                          <m:t xml:space="preserve"> 1</m:t>
                        </m:r>
                      </m:sub>
                      <m:sup>
                        <m:r>
                          <m:rPr>
                            <m:sty m:val="p"/>
                          </m:rPr>
                          <w:rPr>
                            <w:rFonts w:ascii="Cambria Math" w:hAnsi="Cambria Math"/>
                            <w:lang w:val="en-GB" w:eastAsia="en-US"/>
                          </w:rPr>
                          <m:t>2</m:t>
                        </m:r>
                      </m:sup>
                    </m:sSubSup>
                  </m:den>
                </m:f>
                <m:r>
                  <m:rPr>
                    <m:sty m:val="p"/>
                  </m:rPr>
                  <w:rPr>
                    <w:rFonts w:ascii="Cambria Math" w:hAnsi="Cambria Math"/>
                    <w:lang w:val="en-GB" w:eastAsia="en-US"/>
                  </w:rPr>
                  <m:t>+</m:t>
                </m:r>
                <m:f>
                  <m:fPr>
                    <m:ctrlPr>
                      <w:rPr>
                        <w:rFonts w:ascii="Cambria Math" w:hAnsi="Cambria Math"/>
                        <w:lang w:val="en-GB" w:eastAsia="en-US"/>
                      </w:rPr>
                    </m:ctrlPr>
                  </m:fPr>
                  <m:num>
                    <m:r>
                      <m:rPr>
                        <m:sty m:val="p"/>
                      </m:rPr>
                      <w:rPr>
                        <w:rFonts w:ascii="Cambria Math" w:hAnsi="Cambria Math"/>
                        <w:lang w:val="en-GB" w:eastAsia="en-US"/>
                      </w:rPr>
                      <m:t>1</m:t>
                    </m:r>
                  </m:num>
                  <m:den>
                    <m:sSubSup>
                      <m:sSubSupPr>
                        <m:ctrlPr>
                          <w:rPr>
                            <w:rFonts w:ascii="Cambria Math" w:hAnsi="Cambria Math"/>
                            <w:iCs/>
                            <w:lang w:val="en-GB" w:eastAsia="en-US"/>
                          </w:rPr>
                        </m:ctrlPr>
                      </m:sSubSupPr>
                      <m:e>
                        <m:r>
                          <w:rPr>
                            <w:rFonts w:ascii="Cambria Math" w:hAnsi="Cambria Math"/>
                            <w:lang w:val="en-GB" w:eastAsia="en-US"/>
                          </w:rPr>
                          <m:t>u</m:t>
                        </m:r>
                      </m:e>
                      <m:sub>
                        <m:r>
                          <w:rPr>
                            <w:rFonts w:ascii="Cambria Math" w:hAnsi="Cambria Math"/>
                            <w:lang w:val="en-GB" w:eastAsia="en-US"/>
                          </w:rPr>
                          <m:t>ε</m:t>
                        </m:r>
                        <m:r>
                          <m:rPr>
                            <m:sty m:val="p"/>
                          </m:rPr>
                          <w:rPr>
                            <w:rFonts w:ascii="Cambria Math" w:hAnsi="Cambria Math"/>
                            <w:lang w:val="en-GB" w:eastAsia="en-US"/>
                          </w:rPr>
                          <m:t>,</m:t>
                        </m:r>
                        <m:r>
                          <w:rPr>
                            <w:rFonts w:ascii="Cambria Math" w:hAnsi="Cambria Math"/>
                            <w:lang w:val="en-GB" w:eastAsia="en-US"/>
                          </w:rPr>
                          <m:t>lab</m:t>
                        </m:r>
                        <m:r>
                          <m:rPr>
                            <m:sty m:val="p"/>
                          </m:rPr>
                          <w:rPr>
                            <w:rFonts w:ascii="Cambria Math" w:hAnsi="Cambria Math"/>
                            <w:lang w:val="en-GB" w:eastAsia="en-US"/>
                          </w:rPr>
                          <m:t xml:space="preserve"> 2</m:t>
                        </m:r>
                      </m:sub>
                      <m:sup>
                        <m:r>
                          <m:rPr>
                            <m:sty m:val="p"/>
                          </m:rPr>
                          <w:rPr>
                            <w:rFonts w:ascii="Cambria Math" w:hAnsi="Cambria Math"/>
                            <w:lang w:val="en-GB" w:eastAsia="en-US"/>
                          </w:rPr>
                          <m:t>2</m:t>
                        </m:r>
                      </m:sup>
                    </m:sSubSup>
                  </m:den>
                </m:f>
                <m:r>
                  <m:rPr>
                    <m:sty m:val="p"/>
                  </m:rPr>
                  <w:rPr>
                    <w:rFonts w:ascii="Cambria Math" w:hAnsi="Cambria Math"/>
                    <w:lang w:val="en-GB" w:eastAsia="en-US"/>
                  </w:rPr>
                  <m:t xml:space="preserve">+ … + </m:t>
                </m:r>
                <m:f>
                  <m:fPr>
                    <m:ctrlPr>
                      <w:rPr>
                        <w:rFonts w:ascii="Cambria Math" w:hAnsi="Cambria Math"/>
                        <w:lang w:val="en-GB" w:eastAsia="en-US"/>
                      </w:rPr>
                    </m:ctrlPr>
                  </m:fPr>
                  <m:num>
                    <m:r>
                      <m:rPr>
                        <m:sty m:val="p"/>
                      </m:rPr>
                      <w:rPr>
                        <w:rFonts w:ascii="Cambria Math" w:hAnsi="Cambria Math"/>
                        <w:lang w:val="en-GB" w:eastAsia="en-US"/>
                      </w:rPr>
                      <m:t>1</m:t>
                    </m:r>
                  </m:num>
                  <m:den>
                    <m:sSubSup>
                      <m:sSubSupPr>
                        <m:ctrlPr>
                          <w:rPr>
                            <w:rFonts w:ascii="Cambria Math" w:hAnsi="Cambria Math"/>
                            <w:iCs/>
                            <w:lang w:val="en-GB" w:eastAsia="en-US"/>
                          </w:rPr>
                        </m:ctrlPr>
                      </m:sSubSupPr>
                      <m:e>
                        <m:r>
                          <w:rPr>
                            <w:rFonts w:ascii="Cambria Math" w:hAnsi="Cambria Math"/>
                            <w:lang w:val="en-GB" w:eastAsia="en-US"/>
                          </w:rPr>
                          <m:t>u</m:t>
                        </m:r>
                      </m:e>
                      <m:sub>
                        <m:r>
                          <w:rPr>
                            <w:rFonts w:ascii="Cambria Math" w:hAnsi="Cambria Math"/>
                            <w:lang w:val="en-GB" w:eastAsia="en-US"/>
                          </w:rPr>
                          <m:t>ε</m:t>
                        </m:r>
                        <m:r>
                          <m:rPr>
                            <m:sty m:val="p"/>
                          </m:rPr>
                          <w:rPr>
                            <w:rFonts w:ascii="Cambria Math" w:hAnsi="Cambria Math"/>
                            <w:lang w:val="en-GB" w:eastAsia="en-US"/>
                          </w:rPr>
                          <m:t>,</m:t>
                        </m:r>
                        <m:r>
                          <w:rPr>
                            <w:rFonts w:ascii="Cambria Math" w:hAnsi="Cambria Math"/>
                            <w:lang w:val="en-GB" w:eastAsia="en-US"/>
                          </w:rPr>
                          <m:t>lab</m:t>
                        </m:r>
                        <m:r>
                          <m:rPr>
                            <m:sty m:val="p"/>
                          </m:rPr>
                          <w:rPr>
                            <w:rFonts w:ascii="Cambria Math" w:hAnsi="Cambria Math"/>
                            <w:lang w:val="en-GB" w:eastAsia="en-US"/>
                          </w:rPr>
                          <m:t xml:space="preserve"> </m:t>
                        </m:r>
                        <m:r>
                          <w:rPr>
                            <w:rFonts w:ascii="Cambria Math" w:hAnsi="Cambria Math"/>
                            <w:lang w:val="en-GB" w:eastAsia="en-US"/>
                          </w:rPr>
                          <m:t>i</m:t>
                        </m:r>
                      </m:sub>
                      <m:sup>
                        <m:r>
                          <m:rPr>
                            <m:sty m:val="p"/>
                          </m:rPr>
                          <w:rPr>
                            <w:rFonts w:ascii="Cambria Math" w:hAnsi="Cambria Math"/>
                            <w:lang w:val="en-GB" w:eastAsia="en-US"/>
                          </w:rPr>
                          <m:t>2</m:t>
                        </m:r>
                      </m:sup>
                    </m:sSubSup>
                  </m:den>
                </m:f>
              </m:oMath>
            </m:oMathPara>
          </w:p>
        </w:tc>
        <w:tc>
          <w:tcPr>
            <w:tcW w:w="2268" w:type="dxa"/>
            <w:vAlign w:val="center"/>
          </w:tcPr>
          <w:p w14:paraId="76BF7EAE" w14:textId="2383E28F" w:rsidR="006851A8" w:rsidRPr="0067271F" w:rsidRDefault="00C02AFD" w:rsidP="00781F7F">
            <w:pPr>
              <w:rPr>
                <w:color w:val="FF0000"/>
                <w:lang w:val="en-GB" w:eastAsia="en-US"/>
              </w:rPr>
            </w:pPr>
            <w:bookmarkStart w:id="37" w:name="_Hlk134532099"/>
            <w:r w:rsidRPr="0067271F">
              <w:rPr>
                <w:lang w:val="en-GB" w:eastAsia="en-US"/>
              </w:rPr>
              <w:t>(</w:t>
            </w:r>
            <w:r w:rsidR="00781F7F" w:rsidRPr="0067271F">
              <w:rPr>
                <w:lang w:val="en-GB" w:eastAsia="en-US"/>
              </w:rPr>
              <w:t>10</w:t>
            </w:r>
            <w:r w:rsidRPr="0067271F">
              <w:rPr>
                <w:lang w:val="en-GB" w:eastAsia="en-US"/>
              </w:rPr>
              <w:t>)</w:t>
            </w:r>
            <w:bookmarkEnd w:id="37"/>
          </w:p>
        </w:tc>
      </w:tr>
    </w:tbl>
    <w:p w14:paraId="650497DE" w14:textId="77777777" w:rsidR="006851A8" w:rsidRPr="0067271F" w:rsidRDefault="006851A8">
      <w:pPr>
        <w:rPr>
          <w:lang w:val="en-GB"/>
        </w:rPr>
      </w:pPr>
    </w:p>
    <w:p w14:paraId="7C431A14" w14:textId="77777777" w:rsidR="006851A8" w:rsidRPr="0067271F" w:rsidRDefault="006851A8">
      <w:pPr>
        <w:rPr>
          <w:lang w:val="en-GB"/>
        </w:rPr>
      </w:pPr>
    </w:p>
    <w:p w14:paraId="354C69D4" w14:textId="77777777" w:rsidR="006851A8" w:rsidRPr="0067271F" w:rsidRDefault="00C02AFD">
      <w:pPr>
        <w:rPr>
          <w:lang w:val="en-GB"/>
        </w:rPr>
      </w:pPr>
      <w:r w:rsidRPr="0067271F">
        <w:rPr>
          <w:lang w:val="en-GB"/>
        </w:rPr>
        <w:t xml:space="preserve">where </w:t>
      </w:r>
      <m:oMath>
        <m:sSub>
          <m:sSubPr>
            <m:ctrlPr>
              <w:rPr>
                <w:rFonts w:ascii="Cambria Math" w:hAnsi="Cambria Math"/>
                <w:i/>
                <w:iCs/>
                <w:lang w:val="en-GB"/>
              </w:rPr>
            </m:ctrlPr>
          </m:sSubPr>
          <m:e>
            <m:r>
              <w:rPr>
                <w:rFonts w:ascii="Cambria Math" w:hAnsi="Cambria Math"/>
                <w:lang w:val="en-GB"/>
              </w:rPr>
              <m:t>u</m:t>
            </m:r>
          </m:e>
          <m:sub>
            <m:r>
              <w:rPr>
                <w:rFonts w:ascii="Cambria Math" w:hAnsi="Cambria Math"/>
                <w:vertAlign w:val="subscript"/>
                <w:lang w:val="en-GB"/>
              </w:rPr>
              <m:t>y</m:t>
            </m:r>
          </m:sub>
        </m:sSub>
      </m:oMath>
      <w:r w:rsidRPr="0067271F">
        <w:rPr>
          <w:iCs/>
          <w:lang w:val="en-GB"/>
        </w:rPr>
        <w:t xml:space="preserve"> is the </w:t>
      </w:r>
      <w:r w:rsidRPr="0067271F">
        <w:rPr>
          <w:lang w:val="en-GB"/>
        </w:rPr>
        <w:t xml:space="preserve">standard uncertainty of y with </w:t>
      </w:r>
      <w:r w:rsidRPr="0067271F">
        <w:rPr>
          <w:i/>
          <w:iCs/>
          <w:lang w:val="en-GB"/>
        </w:rPr>
        <w:t>k</w:t>
      </w:r>
      <w:r w:rsidRPr="0067271F">
        <w:rPr>
          <w:lang w:val="en-GB"/>
        </w:rPr>
        <w:t>=1 (%).</w:t>
      </w:r>
    </w:p>
    <w:p w14:paraId="4F84A788" w14:textId="1C1D6A9E" w:rsidR="006851A8" w:rsidRPr="0067271F" w:rsidRDefault="00C02AFD">
      <w:pPr>
        <w:rPr>
          <w:lang w:val="en-GB"/>
        </w:rPr>
      </w:pPr>
      <w:r w:rsidRPr="0067271F">
        <w:rPr>
          <w:lang w:val="en-GB"/>
        </w:rPr>
        <w:t xml:space="preserve">The expanded uncertainty of </w:t>
      </w:r>
      <m:oMath>
        <m:r>
          <w:rPr>
            <w:rFonts w:ascii="Cambria Math" w:hAnsi="Cambria Math"/>
            <w:lang w:val="en-GB"/>
          </w:rPr>
          <m:t>y</m:t>
        </m:r>
      </m:oMath>
      <w:r w:rsidRPr="0067271F">
        <w:rPr>
          <w:lang w:val="en-GB"/>
        </w:rPr>
        <w:t xml:space="preserve"> for </w:t>
      </w:r>
      <m:oMath>
        <m:r>
          <w:rPr>
            <w:rFonts w:ascii="Cambria Math" w:hAnsi="Cambria Math"/>
            <w:lang w:val="en-GB"/>
          </w:rPr>
          <m:t>k=2</m:t>
        </m:r>
      </m:oMath>
      <w:r w:rsidRPr="0067271F">
        <w:rPr>
          <w:lang w:val="en-GB"/>
        </w:rPr>
        <w:t xml:space="preserve"> </w:t>
      </w:r>
      <w:r w:rsidR="001403F6">
        <w:rPr>
          <w:lang w:val="en-GB"/>
        </w:rPr>
        <w:t>(</w:t>
      </w:r>
      <w:r w:rsidR="001403F6" w:rsidRPr="001403F6">
        <w:rPr>
          <w:lang w:val="en-GB"/>
        </w:rPr>
        <w:t>95% coverage probability</w:t>
      </w:r>
      <w:r w:rsidR="001403F6">
        <w:rPr>
          <w:lang w:val="en-GB"/>
        </w:rPr>
        <w:t>)</w:t>
      </w:r>
      <w:r w:rsidR="001403F6" w:rsidRPr="001403F6">
        <w:rPr>
          <w:lang w:val="en-GB"/>
        </w:rPr>
        <w:t xml:space="preserve"> </w:t>
      </w:r>
      <w:r w:rsidRPr="0067271F">
        <w:rPr>
          <w:lang w:val="en-GB"/>
        </w:rPr>
        <w:t>is calculated with</w:t>
      </w:r>
      <w:r w:rsidR="001403F6">
        <w:rPr>
          <w:lang w:val="en-GB"/>
        </w:rPr>
        <w:t>:</w:t>
      </w:r>
    </w:p>
    <w:tbl>
      <w:tblPr>
        <w:tblStyle w:val="Tabellenraster"/>
        <w:tblpPr w:leftFromText="141" w:rightFromText="141" w:vertAnchor="text" w:horzAnchor="page" w:tblpX="3574" w:tblpY="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268"/>
      </w:tblGrid>
      <w:tr w:rsidR="006851A8" w:rsidRPr="000D0863" w14:paraId="6F9ABA3B" w14:textId="77777777">
        <w:tc>
          <w:tcPr>
            <w:tcW w:w="4962" w:type="dxa"/>
            <w:vAlign w:val="center"/>
          </w:tcPr>
          <w:p w14:paraId="2F1BEB1E" w14:textId="77777777" w:rsidR="006851A8" w:rsidRPr="0067271F" w:rsidRDefault="00C02AFD">
            <w:pPr>
              <w:rPr>
                <w:rFonts w:asciiTheme="minorHAnsi" w:hAnsiTheme="minorHAnsi"/>
                <w:color w:val="FF0000"/>
                <w:sz w:val="24"/>
                <w:lang w:val="en-GB" w:eastAsia="en-US"/>
              </w:rPr>
            </w:pPr>
            <m:oMathPara>
              <m:oMathParaPr>
                <m:jc m:val="left"/>
              </m:oMathParaPr>
              <m:oMath>
                <m:r>
                  <w:rPr>
                    <w:rFonts w:ascii="Cambria Math" w:hAnsi="Cambria Math"/>
                    <w:lang w:val="en-GB" w:eastAsia="en-US"/>
                  </w:rPr>
                  <w:lastRenderedPageBreak/>
                  <m:t>U</m:t>
                </m:r>
                <m:d>
                  <m:dPr>
                    <m:ctrlPr>
                      <w:rPr>
                        <w:rFonts w:ascii="Cambria Math" w:hAnsi="Cambria Math"/>
                        <w:lang w:val="en-GB" w:eastAsia="en-US"/>
                      </w:rPr>
                    </m:ctrlPr>
                  </m:dPr>
                  <m:e>
                    <m:r>
                      <w:rPr>
                        <w:rFonts w:ascii="Cambria Math" w:hAnsi="Cambria Math"/>
                        <w:lang w:val="en-GB" w:eastAsia="en-US"/>
                      </w:rPr>
                      <m:t>y</m:t>
                    </m:r>
                  </m:e>
                </m:d>
                <m:r>
                  <m:rPr>
                    <m:sty m:val="p"/>
                  </m:rPr>
                  <w:rPr>
                    <w:rFonts w:ascii="Cambria Math" w:hAnsi="Cambria Math"/>
                    <w:lang w:val="en-GB" w:eastAsia="en-US"/>
                  </w:rPr>
                  <m:t>=2∙</m:t>
                </m:r>
                <m:sSub>
                  <m:sSubPr>
                    <m:ctrlPr>
                      <w:rPr>
                        <w:rFonts w:ascii="Cambria Math" w:hAnsi="Cambria Math"/>
                        <w:lang w:val="en-GB" w:eastAsia="en-US"/>
                      </w:rPr>
                    </m:ctrlPr>
                  </m:sSubPr>
                  <m:e>
                    <m:r>
                      <w:rPr>
                        <w:rFonts w:ascii="Cambria Math" w:hAnsi="Cambria Math"/>
                        <w:lang w:val="en-GB" w:eastAsia="en-US"/>
                      </w:rPr>
                      <m:t>u</m:t>
                    </m:r>
                  </m:e>
                  <m:sub>
                    <m:r>
                      <w:rPr>
                        <w:rFonts w:ascii="Cambria Math" w:hAnsi="Cambria Math"/>
                        <w:lang w:val="en-GB" w:eastAsia="en-US"/>
                      </w:rPr>
                      <m:t>y</m:t>
                    </m:r>
                  </m:sub>
                </m:sSub>
              </m:oMath>
            </m:oMathPara>
          </w:p>
        </w:tc>
        <w:tc>
          <w:tcPr>
            <w:tcW w:w="2268" w:type="dxa"/>
            <w:vAlign w:val="center"/>
          </w:tcPr>
          <w:p w14:paraId="5D17A827" w14:textId="77777777" w:rsidR="006851A8" w:rsidRPr="0067271F" w:rsidRDefault="00C02AFD" w:rsidP="00781F7F">
            <w:pPr>
              <w:rPr>
                <w:lang w:val="en-GB" w:eastAsia="en-US"/>
              </w:rPr>
            </w:pPr>
            <w:r w:rsidRPr="0067271F">
              <w:rPr>
                <w:lang w:val="en-GB" w:eastAsia="en-US"/>
              </w:rPr>
              <w:t>(</w:t>
            </w:r>
            <w:r w:rsidR="00781F7F" w:rsidRPr="0067271F">
              <w:rPr>
                <w:lang w:val="en-GB" w:eastAsia="en-US"/>
              </w:rPr>
              <w:t>11</w:t>
            </w:r>
            <w:r w:rsidRPr="0067271F">
              <w:rPr>
                <w:lang w:val="en-GB" w:eastAsia="en-US"/>
              </w:rPr>
              <w:t>)</w:t>
            </w:r>
          </w:p>
        </w:tc>
      </w:tr>
    </w:tbl>
    <w:p w14:paraId="1DE75003" w14:textId="77777777" w:rsidR="006851A8" w:rsidRPr="0067271F" w:rsidRDefault="006851A8">
      <w:pPr>
        <w:rPr>
          <w:lang w:val="en-GB"/>
        </w:rPr>
      </w:pPr>
    </w:p>
    <w:p w14:paraId="4DF55031" w14:textId="77777777" w:rsidR="006851A8" w:rsidRPr="0067271F" w:rsidRDefault="006851A8">
      <w:pPr>
        <w:rPr>
          <w:lang w:val="en-GB" w:eastAsia="en-US"/>
        </w:rPr>
      </w:pPr>
    </w:p>
    <w:p w14:paraId="57123E1E" w14:textId="75147235" w:rsidR="006851A8" w:rsidRPr="0067271F" w:rsidRDefault="00C02AFD">
      <w:pPr>
        <w:rPr>
          <w:lang w:val="en-GB" w:eastAsia="en-US"/>
        </w:rPr>
      </w:pPr>
      <w:r w:rsidRPr="0067271F">
        <w:rPr>
          <w:lang w:val="en-GB" w:eastAsia="en-US"/>
        </w:rPr>
        <w:t xml:space="preserve">Finally, the chi-squared test is applied to </w:t>
      </w:r>
      <w:r w:rsidR="001E3A6D">
        <w:rPr>
          <w:lang w:val="en-GB" w:eastAsia="en-US"/>
        </w:rPr>
        <w:t>determine</w:t>
      </w:r>
      <w:r w:rsidRPr="0067271F">
        <w:rPr>
          <w:lang w:val="en-GB" w:eastAsia="en-US"/>
        </w:rPr>
        <w:t xml:space="preserve"> whether the determined errors and accompanying uncertainties can be expected based on a Gaussian distribution. If so, </w:t>
      </w:r>
      <w:r w:rsidRPr="0067271F">
        <w:rPr>
          <w:i/>
          <w:iCs/>
          <w:lang w:val="en-GB" w:eastAsia="en-US"/>
        </w:rPr>
        <w:t>y</w:t>
      </w:r>
      <w:r w:rsidRPr="0067271F">
        <w:rPr>
          <w:lang w:val="en-GB" w:eastAsia="en-US"/>
        </w:rPr>
        <w:t xml:space="preserve"> is accepted. The chi-squared test is defined as follows:</w:t>
      </w:r>
    </w:p>
    <w:tbl>
      <w:tblPr>
        <w:tblStyle w:val="Tabellenraster"/>
        <w:tblpPr w:leftFromText="141" w:rightFromText="141" w:vertAnchor="text" w:horzAnchor="page" w:tblpX="2341"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2126"/>
      </w:tblGrid>
      <w:tr w:rsidR="006851A8" w:rsidRPr="000D0863" w14:paraId="7BF9EA6B" w14:textId="77777777">
        <w:tc>
          <w:tcPr>
            <w:tcW w:w="6096" w:type="dxa"/>
            <w:vAlign w:val="center"/>
          </w:tcPr>
          <w:p w14:paraId="71E5E853" w14:textId="77777777" w:rsidR="006851A8" w:rsidRPr="0067271F" w:rsidRDefault="00C852A3">
            <w:pPr>
              <w:rPr>
                <w:rFonts w:asciiTheme="minorHAnsi" w:hAnsiTheme="minorHAnsi"/>
                <w:color w:val="FF0000"/>
                <w:lang w:val="en-GB" w:eastAsia="en-US"/>
              </w:rPr>
            </w:pPr>
            <m:oMathPara>
              <m:oMath>
                <m:sSubSup>
                  <m:sSubSupPr>
                    <m:ctrlPr>
                      <w:rPr>
                        <w:rFonts w:ascii="Cambria Math" w:hAnsi="Cambria Math"/>
                        <w:lang w:val="en-GB" w:eastAsia="en-US"/>
                      </w:rPr>
                    </m:ctrlPr>
                  </m:sSubSupPr>
                  <m:e>
                    <m:r>
                      <w:rPr>
                        <w:rFonts w:ascii="Cambria Math" w:hAnsi="Cambria Math"/>
                        <w:lang w:val="en-GB" w:eastAsia="en-US"/>
                      </w:rPr>
                      <m:t>χ</m:t>
                    </m:r>
                  </m:e>
                  <m:sub>
                    <m:r>
                      <w:rPr>
                        <w:rFonts w:ascii="Cambria Math" w:hAnsi="Cambria Math"/>
                        <w:lang w:val="en-GB" w:eastAsia="en-US"/>
                      </w:rPr>
                      <m:t>obs</m:t>
                    </m:r>
                  </m:sub>
                  <m:sup>
                    <m:r>
                      <m:rPr>
                        <m:sty m:val="p"/>
                      </m:rPr>
                      <w:rPr>
                        <w:rFonts w:ascii="Cambria Math" w:hAnsi="Cambria Math"/>
                        <w:lang w:val="en-GB" w:eastAsia="en-US"/>
                      </w:rPr>
                      <m:t>2</m:t>
                    </m:r>
                  </m:sup>
                </m:sSubSup>
                <m:r>
                  <m:rPr>
                    <m:sty m:val="p"/>
                  </m:rPr>
                  <w:rPr>
                    <w:rFonts w:ascii="Cambria Math" w:hAnsi="Cambria Math"/>
                    <w:lang w:val="en-GB" w:eastAsia="en-US"/>
                  </w:rPr>
                  <m:t>=</m:t>
                </m:r>
                <m:nary>
                  <m:naryPr>
                    <m:chr m:val="∑"/>
                    <m:limLoc m:val="undOvr"/>
                    <m:ctrlPr>
                      <w:rPr>
                        <w:rFonts w:ascii="Cambria Math" w:hAnsi="Cambria Math"/>
                        <w:lang w:val="en-GB" w:eastAsia="en-US"/>
                      </w:rPr>
                    </m:ctrlPr>
                  </m:naryPr>
                  <m:sub>
                    <m:r>
                      <w:rPr>
                        <w:rFonts w:ascii="Cambria Math" w:hAnsi="Cambria Math"/>
                        <w:lang w:val="en-GB" w:eastAsia="en-US"/>
                      </w:rPr>
                      <m:t>i</m:t>
                    </m:r>
                    <m:r>
                      <m:rPr>
                        <m:sty m:val="p"/>
                      </m:rPr>
                      <w:rPr>
                        <w:rFonts w:ascii="Cambria Math" w:hAnsi="Cambria Math"/>
                        <w:lang w:val="en-GB" w:eastAsia="en-US"/>
                      </w:rPr>
                      <m:t>=1</m:t>
                    </m:r>
                  </m:sub>
                  <m:sup>
                    <m:r>
                      <w:rPr>
                        <w:rFonts w:ascii="Cambria Math" w:hAnsi="Cambria Math"/>
                        <w:lang w:val="en-GB" w:eastAsia="en-US"/>
                      </w:rPr>
                      <m:t>n</m:t>
                    </m:r>
                  </m:sup>
                  <m:e>
                    <m:sSup>
                      <m:sSupPr>
                        <m:ctrlPr>
                          <w:rPr>
                            <w:rFonts w:ascii="Cambria Math" w:hAnsi="Cambria Math"/>
                            <w:lang w:val="en-GB" w:eastAsia="en-US"/>
                          </w:rPr>
                        </m:ctrlPr>
                      </m:sSupPr>
                      <m:e>
                        <m:d>
                          <m:dPr>
                            <m:ctrlPr>
                              <w:rPr>
                                <w:rFonts w:ascii="Cambria Math" w:hAnsi="Cambria Math"/>
                                <w:lang w:val="en-GB" w:eastAsia="en-US"/>
                              </w:rPr>
                            </m:ctrlPr>
                          </m:dPr>
                          <m:e>
                            <m:f>
                              <m:fPr>
                                <m:ctrlPr>
                                  <w:rPr>
                                    <w:rFonts w:ascii="Cambria Math" w:hAnsi="Cambria Math"/>
                                    <w:lang w:val="en-GB" w:eastAsia="en-US"/>
                                  </w:rPr>
                                </m:ctrlPr>
                              </m:fPr>
                              <m:num>
                                <m:sSub>
                                  <m:sSubPr>
                                    <m:ctrlPr>
                                      <w:rPr>
                                        <w:rFonts w:ascii="Cambria Math" w:hAnsi="Cambria Math"/>
                                        <w:lang w:val="en-GB" w:eastAsia="en-US"/>
                                      </w:rPr>
                                    </m:ctrlPr>
                                  </m:sSubPr>
                                  <m:e>
                                    <m:r>
                                      <w:rPr>
                                        <w:rFonts w:ascii="Cambria Math" w:hAnsi="Cambria Math"/>
                                        <w:lang w:val="en-GB" w:eastAsia="en-US"/>
                                      </w:rPr>
                                      <m:t>ε</m:t>
                                    </m:r>
                                  </m:e>
                                  <m:sub>
                                    <m:r>
                                      <w:rPr>
                                        <w:rFonts w:ascii="Cambria Math" w:hAnsi="Cambria Math"/>
                                        <w:lang w:val="en-GB" w:eastAsia="en-US"/>
                                      </w:rPr>
                                      <m:t>lab</m:t>
                                    </m:r>
                                    <m:r>
                                      <m:rPr>
                                        <m:sty m:val="p"/>
                                      </m:rPr>
                                      <w:rPr>
                                        <w:rFonts w:ascii="Cambria Math" w:hAnsi="Cambria Math"/>
                                        <w:lang w:val="en-GB" w:eastAsia="en-US"/>
                                      </w:rPr>
                                      <m:t xml:space="preserve"> </m:t>
                                    </m:r>
                                    <m:r>
                                      <w:rPr>
                                        <w:rFonts w:ascii="Cambria Math" w:hAnsi="Cambria Math"/>
                                        <w:lang w:val="en-GB" w:eastAsia="en-US"/>
                                      </w:rPr>
                                      <m:t>i</m:t>
                                    </m:r>
                                  </m:sub>
                                </m:sSub>
                                <m:r>
                                  <m:rPr>
                                    <m:sty m:val="p"/>
                                  </m:rPr>
                                  <w:rPr>
                                    <w:rFonts w:ascii="Cambria Math" w:hAnsi="Cambria Math"/>
                                    <w:lang w:val="en-GB" w:eastAsia="en-US"/>
                                  </w:rPr>
                                  <m:t>-</m:t>
                                </m:r>
                                <m:sSub>
                                  <m:sSubPr>
                                    <m:ctrlPr>
                                      <w:rPr>
                                        <w:rFonts w:ascii="Cambria Math" w:hAnsi="Cambria Math"/>
                                        <w:lang w:val="en-GB" w:eastAsia="en-US"/>
                                      </w:rPr>
                                    </m:ctrlPr>
                                  </m:sSubPr>
                                  <m:e>
                                    <m:r>
                                      <w:rPr>
                                        <w:rFonts w:ascii="Cambria Math" w:hAnsi="Cambria Math"/>
                                        <w:lang w:val="en-GB" w:eastAsia="en-US"/>
                                      </w:rPr>
                                      <m:t>ε</m:t>
                                    </m:r>
                                  </m:e>
                                  <m:sub>
                                    <m:r>
                                      <w:rPr>
                                        <w:rFonts w:ascii="Cambria Math" w:hAnsi="Cambria Math"/>
                                        <w:lang w:val="en-GB" w:eastAsia="en-US"/>
                                      </w:rPr>
                                      <m:t>RV</m:t>
                                    </m:r>
                                  </m:sub>
                                </m:sSub>
                              </m:num>
                              <m:den>
                                <m:r>
                                  <w:rPr>
                                    <w:rFonts w:ascii="Cambria Math" w:hAnsi="Cambria Math"/>
                                    <w:lang w:val="en-GB" w:eastAsia="en-US"/>
                                  </w:rPr>
                                  <m:t>u</m:t>
                                </m:r>
                                <m:d>
                                  <m:dPr>
                                    <m:ctrlPr>
                                      <w:rPr>
                                        <w:rFonts w:ascii="Cambria Math" w:hAnsi="Cambria Math"/>
                                        <w:lang w:val="en-GB" w:eastAsia="en-US"/>
                                      </w:rPr>
                                    </m:ctrlPr>
                                  </m:dPr>
                                  <m:e>
                                    <m:sSub>
                                      <m:sSubPr>
                                        <m:ctrlPr>
                                          <w:rPr>
                                            <w:rFonts w:ascii="Cambria Math" w:hAnsi="Cambria Math"/>
                                            <w:lang w:val="en-GB" w:eastAsia="en-US"/>
                                          </w:rPr>
                                        </m:ctrlPr>
                                      </m:sSubPr>
                                      <m:e>
                                        <m:r>
                                          <w:rPr>
                                            <w:rFonts w:ascii="Cambria Math" w:hAnsi="Cambria Math"/>
                                            <w:lang w:val="en-GB" w:eastAsia="en-US"/>
                                          </w:rPr>
                                          <m:t>ε</m:t>
                                        </m:r>
                                      </m:e>
                                      <m:sub>
                                        <m:r>
                                          <w:rPr>
                                            <w:rFonts w:ascii="Cambria Math" w:hAnsi="Cambria Math"/>
                                            <w:lang w:val="en-GB" w:eastAsia="en-US"/>
                                          </w:rPr>
                                          <m:t>lab</m:t>
                                        </m:r>
                                        <m:r>
                                          <m:rPr>
                                            <m:sty m:val="p"/>
                                          </m:rPr>
                                          <w:rPr>
                                            <w:rFonts w:ascii="Cambria Math" w:hAnsi="Cambria Math"/>
                                            <w:lang w:val="en-GB" w:eastAsia="en-US"/>
                                          </w:rPr>
                                          <m:t xml:space="preserve"> </m:t>
                                        </m:r>
                                        <m:r>
                                          <w:rPr>
                                            <w:rFonts w:ascii="Cambria Math" w:hAnsi="Cambria Math"/>
                                            <w:lang w:val="en-GB" w:eastAsia="en-US"/>
                                          </w:rPr>
                                          <m:t>i</m:t>
                                        </m:r>
                                      </m:sub>
                                    </m:sSub>
                                  </m:e>
                                </m:d>
                              </m:den>
                            </m:f>
                          </m:e>
                        </m:d>
                      </m:e>
                      <m:sup>
                        <m:r>
                          <m:rPr>
                            <m:sty m:val="p"/>
                          </m:rPr>
                          <w:rPr>
                            <w:rFonts w:ascii="Cambria Math" w:hAnsi="Cambria Math"/>
                            <w:lang w:val="en-GB" w:eastAsia="en-US"/>
                          </w:rPr>
                          <m:t>2</m:t>
                        </m:r>
                      </m:sup>
                    </m:sSup>
                  </m:e>
                </m:nary>
              </m:oMath>
            </m:oMathPara>
          </w:p>
        </w:tc>
        <w:tc>
          <w:tcPr>
            <w:tcW w:w="2126" w:type="dxa"/>
            <w:vAlign w:val="center"/>
          </w:tcPr>
          <w:p w14:paraId="1C0EB9C8" w14:textId="77777777" w:rsidR="006851A8" w:rsidRPr="0067271F" w:rsidRDefault="00C02AFD" w:rsidP="00781F7F">
            <w:pPr>
              <w:rPr>
                <w:color w:val="FF0000"/>
                <w:lang w:val="en-GB" w:eastAsia="en-US"/>
              </w:rPr>
            </w:pPr>
            <w:bookmarkStart w:id="38" w:name="_Ref134539523"/>
            <w:r w:rsidRPr="0067271F">
              <w:rPr>
                <w:lang w:val="en-GB" w:eastAsia="en-US"/>
              </w:rPr>
              <w:t>(</w:t>
            </w:r>
            <w:r w:rsidR="00781F7F" w:rsidRPr="0067271F">
              <w:rPr>
                <w:lang w:val="en-GB" w:eastAsia="en-US"/>
              </w:rPr>
              <w:t>12</w:t>
            </w:r>
            <w:bookmarkEnd w:id="38"/>
            <w:r w:rsidRPr="0067271F">
              <w:rPr>
                <w:lang w:val="en-GB" w:eastAsia="en-US"/>
              </w:rPr>
              <w:t>)</w:t>
            </w:r>
          </w:p>
        </w:tc>
      </w:tr>
    </w:tbl>
    <w:p w14:paraId="3DA316FD" w14:textId="77777777" w:rsidR="006851A8" w:rsidRPr="0067271F" w:rsidRDefault="006851A8">
      <w:pPr>
        <w:rPr>
          <w:lang w:val="en-GB"/>
        </w:rPr>
      </w:pPr>
    </w:p>
    <w:p w14:paraId="34B5B52A" w14:textId="77777777" w:rsidR="006851A8" w:rsidRPr="0067271F" w:rsidRDefault="006851A8">
      <w:pPr>
        <w:rPr>
          <w:lang w:val="en-GB"/>
        </w:rPr>
      </w:pPr>
    </w:p>
    <w:p w14:paraId="39F3CA26" w14:textId="77777777" w:rsidR="006851A8" w:rsidRPr="0067271F" w:rsidRDefault="00C02AFD">
      <w:pPr>
        <w:rPr>
          <w:lang w:val="en-GB"/>
        </w:rPr>
      </w:pPr>
      <w:r w:rsidRPr="0067271F">
        <w:rPr>
          <w:lang w:val="en-GB"/>
        </w:rPr>
        <w:t xml:space="preserve">where </w:t>
      </w:r>
      <m:oMath>
        <m:sSubSup>
          <m:sSubSupPr>
            <m:ctrlPr>
              <w:rPr>
                <w:rFonts w:ascii="Cambria Math" w:hAnsi="Cambria Math"/>
                <w:i/>
                <w:lang w:val="en-GB" w:eastAsia="en-US"/>
              </w:rPr>
            </m:ctrlPr>
          </m:sSubSupPr>
          <m:e>
            <m:r>
              <w:rPr>
                <w:rFonts w:ascii="Cambria Math" w:hAnsi="Cambria Math"/>
                <w:lang w:val="en-GB" w:eastAsia="en-US"/>
              </w:rPr>
              <m:t>χ</m:t>
            </m:r>
          </m:e>
          <m:sub>
            <m:r>
              <w:rPr>
                <w:rFonts w:ascii="Cambria Math" w:hAnsi="Cambria Math"/>
                <w:lang w:val="en-GB" w:eastAsia="en-US"/>
              </w:rPr>
              <m:t>obs</m:t>
            </m:r>
          </m:sub>
          <m:sup>
            <m:r>
              <w:rPr>
                <w:rFonts w:ascii="Cambria Math" w:hAnsi="Cambria Math"/>
                <w:lang w:val="en-GB" w:eastAsia="en-US"/>
              </w:rPr>
              <m:t>2</m:t>
            </m:r>
          </m:sup>
        </m:sSubSup>
      </m:oMath>
      <w:r w:rsidRPr="0067271F">
        <w:rPr>
          <w:lang w:val="en-GB"/>
        </w:rPr>
        <w:t xml:space="preserve"> is the observed chi-squared value.</w:t>
      </w:r>
    </w:p>
    <w:p w14:paraId="589EEEFE" w14:textId="77777777" w:rsidR="006851A8" w:rsidRPr="0067271F" w:rsidRDefault="00C02AFD">
      <w:pPr>
        <w:rPr>
          <w:lang w:val="en-GB"/>
        </w:rPr>
      </w:pPr>
      <w:r w:rsidRPr="0067271F">
        <w:rPr>
          <w:lang w:val="en-GB"/>
        </w:rPr>
        <w:t xml:space="preserve">The degrees of freedom </w:t>
      </w:r>
      <m:oMath>
        <m:r>
          <w:rPr>
            <w:rFonts w:ascii="Cambria Math" w:hAnsi="Cambria Math"/>
            <w:lang w:val="en-GB"/>
          </w:rPr>
          <m:t>υ</m:t>
        </m:r>
      </m:oMath>
      <w:r w:rsidRPr="0067271F">
        <w:rPr>
          <w:lang w:val="en-GB"/>
        </w:rPr>
        <w:t xml:space="preserve"> are estimated with:</w:t>
      </w:r>
    </w:p>
    <w:tbl>
      <w:tblPr>
        <w:tblStyle w:val="Tabellenraster"/>
        <w:tblpPr w:leftFromText="141" w:rightFromText="141" w:vertAnchor="text" w:horzAnchor="page" w:tblpX="2341"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1101"/>
      </w:tblGrid>
      <w:tr w:rsidR="006851A8" w:rsidRPr="000D0863" w14:paraId="114D6B7A" w14:textId="77777777">
        <w:tc>
          <w:tcPr>
            <w:tcW w:w="6771" w:type="dxa"/>
            <w:vAlign w:val="center"/>
          </w:tcPr>
          <w:p w14:paraId="64436249" w14:textId="77777777" w:rsidR="006851A8" w:rsidRPr="0067271F" w:rsidRDefault="00C02AFD">
            <w:pPr>
              <w:rPr>
                <w:rFonts w:asciiTheme="minorHAnsi" w:hAnsiTheme="minorHAnsi"/>
                <w:sz w:val="24"/>
                <w:lang w:val="en-GB" w:eastAsia="en-US"/>
              </w:rPr>
            </w:pPr>
            <m:oMathPara>
              <m:oMathParaPr>
                <m:jc m:val="left"/>
              </m:oMathParaPr>
              <m:oMath>
                <m:r>
                  <w:rPr>
                    <w:rFonts w:ascii="Cambria Math" w:hAnsi="Cambria Math"/>
                    <w:lang w:val="en-GB" w:eastAsia="en-US"/>
                  </w:rPr>
                  <m:t>υ</m:t>
                </m:r>
                <m:r>
                  <m:rPr>
                    <m:sty m:val="p"/>
                  </m:rPr>
                  <w:rPr>
                    <w:rFonts w:ascii="Cambria Math" w:hAnsi="Cambria Math"/>
                    <w:lang w:val="en-GB" w:eastAsia="en-US"/>
                  </w:rPr>
                  <m:t>=</m:t>
                </m:r>
                <m:sSub>
                  <m:sSubPr>
                    <m:ctrlPr>
                      <w:rPr>
                        <w:rFonts w:ascii="Cambria Math" w:hAnsi="Cambria Math"/>
                        <w:lang w:val="en-GB" w:eastAsia="en-US"/>
                      </w:rPr>
                    </m:ctrlPr>
                  </m:sSubPr>
                  <m:e>
                    <m:r>
                      <w:rPr>
                        <w:rFonts w:ascii="Cambria Math" w:hAnsi="Cambria Math"/>
                        <w:lang w:val="en-GB" w:eastAsia="en-US"/>
                      </w:rPr>
                      <m:t>n</m:t>
                    </m:r>
                  </m:e>
                  <m:sub>
                    <m:r>
                      <w:rPr>
                        <w:rFonts w:ascii="Cambria Math" w:hAnsi="Cambria Math"/>
                        <w:lang w:val="en-GB" w:eastAsia="en-US"/>
                      </w:rPr>
                      <m:t>i</m:t>
                    </m:r>
                  </m:sub>
                </m:sSub>
                <m:r>
                  <m:rPr>
                    <m:sty m:val="p"/>
                  </m:rPr>
                  <w:rPr>
                    <w:rFonts w:ascii="Cambria Math" w:hAnsi="Cambria Math"/>
                    <w:lang w:val="en-GB" w:eastAsia="en-US"/>
                  </w:rPr>
                  <m:t>-1</m:t>
                </m:r>
              </m:oMath>
            </m:oMathPara>
          </w:p>
        </w:tc>
        <w:tc>
          <w:tcPr>
            <w:tcW w:w="1101" w:type="dxa"/>
            <w:vAlign w:val="center"/>
          </w:tcPr>
          <w:p w14:paraId="081E6676" w14:textId="77777777" w:rsidR="006851A8" w:rsidRPr="0067271F" w:rsidRDefault="00C02AFD" w:rsidP="00781F7F">
            <w:pPr>
              <w:rPr>
                <w:lang w:val="en-GB" w:eastAsia="en-US"/>
              </w:rPr>
            </w:pPr>
            <w:r w:rsidRPr="0067271F">
              <w:rPr>
                <w:lang w:val="en-GB" w:eastAsia="en-US"/>
              </w:rPr>
              <w:t>(</w:t>
            </w:r>
            <w:r w:rsidR="00781F7F" w:rsidRPr="0067271F">
              <w:rPr>
                <w:lang w:val="en-GB" w:eastAsia="en-US"/>
              </w:rPr>
              <w:t>13</w:t>
            </w:r>
            <w:r w:rsidRPr="0067271F">
              <w:rPr>
                <w:lang w:val="en-GB" w:eastAsia="en-US"/>
              </w:rPr>
              <w:t>)</w:t>
            </w:r>
          </w:p>
        </w:tc>
      </w:tr>
    </w:tbl>
    <w:p w14:paraId="6220DA0C" w14:textId="77777777" w:rsidR="006851A8" w:rsidRPr="0067271F" w:rsidRDefault="006851A8">
      <w:pPr>
        <w:rPr>
          <w:lang w:val="en-GB"/>
        </w:rPr>
      </w:pPr>
    </w:p>
    <w:p w14:paraId="2159D714" w14:textId="77777777" w:rsidR="006851A8" w:rsidRPr="0067271F" w:rsidRDefault="006851A8">
      <w:pPr>
        <w:rPr>
          <w:lang w:val="en-GB"/>
        </w:rPr>
      </w:pPr>
    </w:p>
    <w:p w14:paraId="0E9CD024" w14:textId="77777777" w:rsidR="006851A8" w:rsidRPr="0067271F" w:rsidRDefault="00C02AFD">
      <w:pPr>
        <w:rPr>
          <w:lang w:val="en-GB"/>
        </w:rPr>
      </w:pPr>
      <w:r w:rsidRPr="0067271F">
        <w:rPr>
          <w:lang w:val="en-GB"/>
        </w:rPr>
        <w:t xml:space="preserve">where </w:t>
      </w:r>
      <m:oMath>
        <m:sSub>
          <m:sSubPr>
            <m:ctrlPr>
              <w:rPr>
                <w:rFonts w:ascii="Cambria Math" w:hAnsi="Cambria Math"/>
                <w:i/>
                <w:lang w:val="en-GB" w:eastAsia="en-US"/>
              </w:rPr>
            </m:ctrlPr>
          </m:sSubPr>
          <m:e>
            <m:r>
              <w:rPr>
                <w:rFonts w:ascii="Cambria Math" w:hAnsi="Cambria Math"/>
                <w:lang w:val="en-GB" w:eastAsia="en-US"/>
              </w:rPr>
              <m:t>n</m:t>
            </m:r>
          </m:e>
          <m:sub>
            <m:r>
              <w:rPr>
                <w:rFonts w:ascii="Cambria Math" w:hAnsi="Cambria Math"/>
                <w:lang w:val="en-GB" w:eastAsia="en-US"/>
              </w:rPr>
              <m:t>i</m:t>
            </m:r>
          </m:sub>
        </m:sSub>
      </m:oMath>
      <w:r w:rsidRPr="0067271F">
        <w:rPr>
          <w:lang w:val="en-GB" w:eastAsia="en-US"/>
        </w:rPr>
        <w:t>is the number of evaluated laboratories.</w:t>
      </w:r>
    </w:p>
    <w:p w14:paraId="30E9BF8F" w14:textId="028031D2" w:rsidR="006851A8" w:rsidRPr="0067271F" w:rsidRDefault="00C02AFD">
      <w:pPr>
        <w:rPr>
          <w:lang w:val="en-GB" w:eastAsia="en-US"/>
        </w:rPr>
      </w:pPr>
      <w:r w:rsidRPr="0067271F">
        <w:rPr>
          <w:lang w:val="en-GB" w:eastAsia="en-US"/>
        </w:rPr>
        <w:t>For data evaluation</w:t>
      </w:r>
      <w:r w:rsidR="001E3A6D">
        <w:rPr>
          <w:lang w:val="en-GB" w:eastAsia="en-US"/>
        </w:rPr>
        <w:t>,</w:t>
      </w:r>
      <w:r w:rsidRPr="0067271F">
        <w:rPr>
          <w:lang w:val="en-GB" w:eastAsia="en-US"/>
        </w:rPr>
        <w:t xml:space="preserve"> the </w:t>
      </w:r>
      <w:proofErr w:type="gramStart"/>
      <w:r w:rsidRPr="0067271F">
        <w:rPr>
          <w:lang w:val="en-GB" w:eastAsia="en-US"/>
        </w:rPr>
        <w:t>CHIINV(0.05;v</w:t>
      </w:r>
      <w:proofErr w:type="gramEnd"/>
      <w:r w:rsidRPr="0067271F">
        <w:rPr>
          <w:lang w:val="en-GB" w:eastAsia="en-US"/>
        </w:rPr>
        <w:t xml:space="preserve">) function of MS Excel is used. The consistency check fails if </w:t>
      </w:r>
      <w:proofErr w:type="gramStart"/>
      <w:r w:rsidRPr="0067271F">
        <w:rPr>
          <w:lang w:val="en-GB" w:eastAsia="en-US"/>
        </w:rPr>
        <w:t>CHIINV(0.05;v</w:t>
      </w:r>
      <w:proofErr w:type="gramEnd"/>
      <w:r w:rsidRPr="0067271F">
        <w:rPr>
          <w:lang w:val="en-GB" w:eastAsia="en-US"/>
        </w:rPr>
        <w:t xml:space="preserve">) gives values &lt; than </w:t>
      </w:r>
      <m:oMath>
        <m:sSubSup>
          <m:sSubSupPr>
            <m:ctrlPr>
              <w:rPr>
                <w:rFonts w:ascii="Cambria Math" w:hAnsi="Cambria Math"/>
                <w:i/>
                <w:lang w:val="en-GB" w:eastAsia="en-US"/>
              </w:rPr>
            </m:ctrlPr>
          </m:sSubSupPr>
          <m:e>
            <m:r>
              <w:rPr>
                <w:rFonts w:ascii="Cambria Math" w:hAnsi="Cambria Math"/>
                <w:lang w:val="en-GB" w:eastAsia="en-US"/>
              </w:rPr>
              <m:t>Χ</m:t>
            </m:r>
          </m:e>
          <m:sub>
            <m:r>
              <w:rPr>
                <w:rFonts w:ascii="Cambria Math" w:hAnsi="Cambria Math"/>
                <w:lang w:val="en-GB" w:eastAsia="en-US"/>
              </w:rPr>
              <m:t>obs</m:t>
            </m:r>
          </m:sub>
          <m:sup>
            <m:r>
              <w:rPr>
                <w:rFonts w:ascii="Cambria Math" w:hAnsi="Cambria Math"/>
                <w:lang w:val="en-GB" w:eastAsia="en-US"/>
              </w:rPr>
              <m:t>2</m:t>
            </m:r>
          </m:sup>
        </m:sSubSup>
      </m:oMath>
      <w:r w:rsidRPr="0067271F">
        <w:rPr>
          <w:lang w:val="en-GB" w:eastAsia="en-US"/>
        </w:rPr>
        <w:t xml:space="preserve">. Note, here </w:t>
      </w:r>
      <m:oMath>
        <m:r>
          <w:rPr>
            <w:rFonts w:ascii="Cambria Math" w:hAnsi="Cambria Math"/>
            <w:lang w:val="en-GB" w:eastAsia="en-US"/>
          </w:rPr>
          <m:t>u</m:t>
        </m:r>
        <m:d>
          <m:dPr>
            <m:ctrlPr>
              <w:rPr>
                <w:rFonts w:ascii="Cambria Math" w:hAnsi="Cambria Math"/>
                <w:lang w:val="en-GB" w:eastAsia="en-US"/>
              </w:rPr>
            </m:ctrlPr>
          </m:dPr>
          <m:e>
            <m:sSub>
              <m:sSubPr>
                <m:ctrlPr>
                  <w:rPr>
                    <w:rFonts w:ascii="Cambria Math" w:hAnsi="Cambria Math"/>
                    <w:lang w:val="en-GB" w:eastAsia="en-US"/>
                  </w:rPr>
                </m:ctrlPr>
              </m:sSubPr>
              <m:e>
                <m:r>
                  <w:rPr>
                    <w:rFonts w:ascii="Cambria Math" w:hAnsi="Cambria Math"/>
                    <w:lang w:val="en-GB" w:eastAsia="en-US"/>
                  </w:rPr>
                  <m:t>ε</m:t>
                </m:r>
              </m:e>
              <m:sub>
                <m:r>
                  <w:rPr>
                    <w:rFonts w:ascii="Cambria Math" w:hAnsi="Cambria Math"/>
                    <w:lang w:val="en-GB" w:eastAsia="en-US"/>
                  </w:rPr>
                  <m:t>lab</m:t>
                </m:r>
                <m:r>
                  <m:rPr>
                    <m:sty m:val="p"/>
                  </m:rPr>
                  <w:rPr>
                    <w:rFonts w:ascii="Cambria Math" w:hAnsi="Cambria Math"/>
                    <w:lang w:val="en-GB" w:eastAsia="en-US"/>
                  </w:rPr>
                  <m:t xml:space="preserve"> </m:t>
                </m:r>
                <m:r>
                  <w:rPr>
                    <w:rFonts w:ascii="Cambria Math" w:hAnsi="Cambria Math"/>
                    <w:lang w:val="en-GB" w:eastAsia="en-US"/>
                  </w:rPr>
                  <m:t>i</m:t>
                </m:r>
              </m:sub>
            </m:sSub>
          </m:e>
        </m:d>
      </m:oMath>
      <w:r w:rsidRPr="0067271F">
        <w:rPr>
          <w:lang w:val="en-GB" w:eastAsia="en-US"/>
        </w:rPr>
        <w:t xml:space="preserve"> is the standard uncertainty (</w:t>
      </w:r>
      <w:r w:rsidRPr="0067271F">
        <w:rPr>
          <w:i/>
          <w:iCs/>
          <w:lang w:val="en-GB" w:eastAsia="en-US"/>
        </w:rPr>
        <w:t>k</w:t>
      </w:r>
      <w:r w:rsidRPr="0067271F">
        <w:rPr>
          <w:lang w:val="en-GB" w:eastAsia="en-US"/>
        </w:rPr>
        <w:t xml:space="preserve"> = 1). The set of measurement results for a certain flow point is accepted</w:t>
      </w:r>
      <w:r w:rsidR="001E3A6D">
        <w:rPr>
          <w:lang w:val="en-GB" w:eastAsia="en-US"/>
        </w:rPr>
        <w:t xml:space="preserve"> only</w:t>
      </w:r>
      <w:r w:rsidRPr="0067271F">
        <w:rPr>
          <w:lang w:val="en-GB" w:eastAsia="en-US"/>
        </w:rPr>
        <w:t xml:space="preserve"> when:</w:t>
      </w:r>
    </w:p>
    <w:tbl>
      <w:tblPr>
        <w:tblStyle w:val="Tabellenraster"/>
        <w:tblpPr w:leftFromText="141" w:rightFromText="141" w:vertAnchor="text" w:horzAnchor="page" w:tblpX="2341"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1734"/>
      </w:tblGrid>
      <w:tr w:rsidR="006851A8" w:rsidRPr="000D0863" w14:paraId="5FFAA49F" w14:textId="77777777">
        <w:trPr>
          <w:trHeight w:val="424"/>
        </w:trPr>
        <w:tc>
          <w:tcPr>
            <w:tcW w:w="6771" w:type="dxa"/>
            <w:vAlign w:val="center"/>
          </w:tcPr>
          <w:p w14:paraId="1266998F" w14:textId="77777777" w:rsidR="006851A8" w:rsidRPr="0067271F" w:rsidRDefault="00C02AFD">
            <w:pPr>
              <w:rPr>
                <w:rFonts w:asciiTheme="minorHAnsi" w:hAnsiTheme="minorHAnsi"/>
                <w:sz w:val="24"/>
                <w:lang w:val="en-GB" w:eastAsia="en-US"/>
              </w:rPr>
            </w:pPr>
            <m:oMathPara>
              <m:oMathParaPr>
                <m:jc m:val="left"/>
              </m:oMathParaPr>
              <m:oMath>
                <m:r>
                  <w:rPr>
                    <w:rFonts w:ascii="Cambria Math" w:hAnsi="Cambria Math"/>
                    <w:lang w:val="en-GB" w:eastAsia="en-US"/>
                  </w:rPr>
                  <m:t>Pr</m:t>
                </m:r>
                <m:d>
                  <m:dPr>
                    <m:begChr m:val="{"/>
                    <m:endChr m:val="}"/>
                    <m:ctrlPr>
                      <w:rPr>
                        <w:rFonts w:ascii="Cambria Math" w:eastAsia="Calibri" w:hAnsi="Cambria Math"/>
                        <w:lang w:val="en-GB" w:eastAsia="en-US"/>
                      </w:rPr>
                    </m:ctrlPr>
                  </m:dPr>
                  <m:e>
                    <m:sSubSup>
                      <m:sSubSupPr>
                        <m:ctrlPr>
                          <w:rPr>
                            <w:rFonts w:ascii="Cambria Math" w:hAnsi="Cambria Math"/>
                            <w:lang w:val="en-GB" w:eastAsia="en-US"/>
                          </w:rPr>
                        </m:ctrlPr>
                      </m:sSubSupPr>
                      <m:e>
                        <m:r>
                          <w:rPr>
                            <w:rFonts w:ascii="Cambria Math" w:hAnsi="Cambria Math"/>
                            <w:lang w:val="en-GB" w:eastAsia="en-US"/>
                          </w:rPr>
                          <m:t>Χ</m:t>
                        </m:r>
                      </m:e>
                      <m:sub>
                        <m:r>
                          <w:rPr>
                            <w:rFonts w:ascii="Cambria Math" w:hAnsi="Cambria Math"/>
                            <w:lang w:val="en-GB" w:eastAsia="en-US"/>
                          </w:rPr>
                          <m:t>v</m:t>
                        </m:r>
                      </m:sub>
                      <m:sup>
                        <m:r>
                          <m:rPr>
                            <m:sty m:val="p"/>
                          </m:rPr>
                          <w:rPr>
                            <w:rFonts w:ascii="Cambria Math" w:hAnsi="Cambria Math"/>
                            <w:lang w:val="en-GB" w:eastAsia="en-US"/>
                          </w:rPr>
                          <m:t>2</m:t>
                        </m:r>
                      </m:sup>
                    </m:sSubSup>
                    <m:r>
                      <m:rPr>
                        <m:sty m:val="p"/>
                      </m:rPr>
                      <w:rPr>
                        <w:rFonts w:ascii="Cambria Math" w:hAnsi="Cambria Math"/>
                        <w:lang w:val="en-GB" w:eastAsia="en-US"/>
                      </w:rPr>
                      <m:t>&gt;</m:t>
                    </m:r>
                    <m:sSubSup>
                      <m:sSubSupPr>
                        <m:ctrlPr>
                          <w:rPr>
                            <w:rFonts w:ascii="Cambria Math" w:hAnsi="Cambria Math"/>
                            <w:lang w:val="en-GB" w:eastAsia="en-US"/>
                          </w:rPr>
                        </m:ctrlPr>
                      </m:sSubSupPr>
                      <m:e>
                        <m:r>
                          <w:rPr>
                            <w:rFonts w:ascii="Cambria Math" w:hAnsi="Cambria Math"/>
                            <w:lang w:val="en-GB" w:eastAsia="en-US"/>
                          </w:rPr>
                          <m:t>Χ</m:t>
                        </m:r>
                      </m:e>
                      <m:sub>
                        <m:r>
                          <w:rPr>
                            <w:rFonts w:ascii="Cambria Math" w:hAnsi="Cambria Math"/>
                            <w:lang w:val="en-GB" w:eastAsia="en-US"/>
                          </w:rPr>
                          <m:t>obs</m:t>
                        </m:r>
                      </m:sub>
                      <m:sup>
                        <m:r>
                          <m:rPr>
                            <m:sty m:val="p"/>
                          </m:rPr>
                          <w:rPr>
                            <w:rFonts w:ascii="Cambria Math" w:hAnsi="Cambria Math"/>
                            <w:lang w:val="en-GB" w:eastAsia="en-US"/>
                          </w:rPr>
                          <m:t>2</m:t>
                        </m:r>
                      </m:sup>
                    </m:sSubSup>
                  </m:e>
                </m:d>
                <m:r>
                  <m:rPr>
                    <m:sty m:val="p"/>
                  </m:rPr>
                  <w:rPr>
                    <w:rFonts w:ascii="Cambria Math" w:hAnsi="Cambria Math"/>
                    <w:lang w:val="en-GB" w:eastAsia="en-US"/>
                  </w:rPr>
                  <m:t>&lt;0.05</m:t>
                </m:r>
              </m:oMath>
            </m:oMathPara>
          </w:p>
        </w:tc>
        <w:tc>
          <w:tcPr>
            <w:tcW w:w="1734" w:type="dxa"/>
            <w:vAlign w:val="center"/>
          </w:tcPr>
          <w:p w14:paraId="051DB6CE" w14:textId="77777777" w:rsidR="006851A8" w:rsidRPr="0067271F" w:rsidRDefault="00C02AFD" w:rsidP="00781F7F">
            <w:pPr>
              <w:rPr>
                <w:lang w:val="en-GB" w:eastAsia="en-US"/>
              </w:rPr>
            </w:pPr>
            <w:bookmarkStart w:id="39" w:name="_Ref134537229"/>
            <w:r w:rsidRPr="0067271F">
              <w:rPr>
                <w:lang w:val="en-GB" w:eastAsia="en-US"/>
              </w:rPr>
              <w:t>(</w:t>
            </w:r>
            <w:r w:rsidR="00781F7F" w:rsidRPr="0067271F">
              <w:rPr>
                <w:lang w:val="en-GB" w:eastAsia="en-US"/>
              </w:rPr>
              <w:t>14</w:t>
            </w:r>
            <w:bookmarkEnd w:id="39"/>
            <w:r w:rsidRPr="0067271F">
              <w:rPr>
                <w:lang w:val="en-GB" w:eastAsia="en-US"/>
              </w:rPr>
              <w:t>)</w:t>
            </w:r>
          </w:p>
        </w:tc>
      </w:tr>
    </w:tbl>
    <w:p w14:paraId="2D8A52E9" w14:textId="77777777" w:rsidR="006851A8" w:rsidRPr="0067271F" w:rsidRDefault="006851A8">
      <w:pPr>
        <w:rPr>
          <w:lang w:val="en-GB"/>
        </w:rPr>
      </w:pPr>
    </w:p>
    <w:p w14:paraId="2E9B84BF" w14:textId="77777777" w:rsidR="006851A8" w:rsidRPr="0067271F" w:rsidRDefault="006851A8">
      <w:pPr>
        <w:rPr>
          <w:lang w:val="en-GB"/>
        </w:rPr>
      </w:pPr>
    </w:p>
    <w:p w14:paraId="1F404D89" w14:textId="77777777" w:rsidR="006851A8" w:rsidRPr="0067271F" w:rsidRDefault="00C02AFD">
      <w:pPr>
        <w:rPr>
          <w:rFonts w:asciiTheme="minorHAnsi" w:hAnsiTheme="minorHAnsi" w:cstheme="minorHAnsi"/>
          <w:lang w:val="en-GB"/>
        </w:rPr>
      </w:pPr>
      <w:r w:rsidRPr="0067271F">
        <w:rPr>
          <w:rFonts w:asciiTheme="minorHAnsi" w:hAnsiTheme="minorHAnsi" w:cstheme="minorHAnsi"/>
          <w:lang w:val="en-GB"/>
        </w:rPr>
        <w:t xml:space="preserve">where </w:t>
      </w:r>
      <m:oMath>
        <m:sSubSup>
          <m:sSubSupPr>
            <m:ctrlPr>
              <w:rPr>
                <w:rFonts w:ascii="Cambria Math" w:hAnsi="Cambria Math" w:cstheme="minorHAnsi"/>
                <w:lang w:val="en-GB" w:eastAsia="en-US"/>
              </w:rPr>
            </m:ctrlPr>
          </m:sSubSupPr>
          <m:e>
            <m:r>
              <w:rPr>
                <w:rFonts w:ascii="Cambria Math" w:hAnsi="Cambria Math" w:cstheme="minorHAnsi"/>
                <w:lang w:val="en-GB" w:eastAsia="en-US"/>
              </w:rPr>
              <m:t>Χ</m:t>
            </m:r>
          </m:e>
          <m:sub>
            <m:r>
              <w:rPr>
                <w:rFonts w:ascii="Cambria Math" w:hAnsi="Cambria Math" w:cstheme="minorHAnsi"/>
                <w:lang w:val="en-GB" w:eastAsia="en-US"/>
              </w:rPr>
              <m:t>v</m:t>
            </m:r>
          </m:sub>
          <m:sup>
            <m:r>
              <m:rPr>
                <m:sty m:val="p"/>
              </m:rPr>
              <w:rPr>
                <w:rFonts w:ascii="Cambria Math" w:hAnsi="Cambria Math" w:cstheme="minorHAnsi"/>
                <w:lang w:val="en-GB" w:eastAsia="en-US"/>
              </w:rPr>
              <m:t>2</m:t>
            </m:r>
          </m:sup>
        </m:sSubSup>
      </m:oMath>
      <w:r w:rsidRPr="0067271F">
        <w:rPr>
          <w:rFonts w:asciiTheme="minorHAnsi" w:hAnsiTheme="minorHAnsi" w:cstheme="minorHAnsi"/>
          <w:lang w:val="en-GB" w:eastAsia="en-US"/>
        </w:rPr>
        <w:t xml:space="preserve"> is the </w:t>
      </w:r>
      <w:r w:rsidRPr="0067271F">
        <w:rPr>
          <w:rFonts w:asciiTheme="minorHAnsi" w:hAnsiTheme="minorHAnsi" w:cstheme="minorHAnsi"/>
          <w:lang w:val="en-GB"/>
        </w:rPr>
        <w:t>chi-squared test value.</w:t>
      </w:r>
    </w:p>
    <w:p w14:paraId="00EB3273" w14:textId="2DC044BA" w:rsidR="006851A8" w:rsidRPr="0067271F" w:rsidRDefault="00C02AFD">
      <w:pPr>
        <w:rPr>
          <w:lang w:val="en-GB"/>
        </w:rPr>
      </w:pPr>
      <w:r w:rsidRPr="0067271F">
        <w:rPr>
          <w:lang w:val="en-GB"/>
        </w:rPr>
        <w:t xml:space="preserve">If consistency check of Equation </w:t>
      </w:r>
      <w:r w:rsidRPr="0067271F">
        <w:rPr>
          <w:lang w:val="en-GB"/>
        </w:rPr>
        <w:fldChar w:fldCharType="begin"/>
      </w:r>
      <w:r w:rsidRPr="0067271F">
        <w:rPr>
          <w:lang w:val="en-GB"/>
        </w:rPr>
        <w:instrText xml:space="preserve"> REF _Ref134537229 \h </w:instrText>
      </w:r>
      <w:r w:rsidRPr="0067271F">
        <w:rPr>
          <w:lang w:val="en-GB"/>
        </w:rPr>
      </w:r>
      <w:r w:rsidRPr="0067271F">
        <w:rPr>
          <w:lang w:val="en-GB"/>
        </w:rPr>
        <w:fldChar w:fldCharType="separate"/>
      </w:r>
      <w:r w:rsidR="008D64B8" w:rsidRPr="0067271F">
        <w:rPr>
          <w:lang w:val="en-GB" w:eastAsia="en-US"/>
        </w:rPr>
        <w:t>(14</w:t>
      </w:r>
      <w:r w:rsidRPr="0067271F">
        <w:rPr>
          <w:lang w:val="en-GB"/>
        </w:rPr>
        <w:fldChar w:fldCharType="end"/>
      </w:r>
      <w:r w:rsidR="008238EE" w:rsidRPr="0067271F">
        <w:rPr>
          <w:lang w:val="en-GB"/>
        </w:rPr>
        <w:t>14</w:t>
      </w:r>
      <w:r w:rsidRPr="0067271F">
        <w:rPr>
          <w:lang w:val="en-GB"/>
        </w:rPr>
        <w:t xml:space="preserve">) passes, </w:t>
      </w:r>
      <m:oMath>
        <m:r>
          <w:rPr>
            <w:rFonts w:ascii="Cambria Math" w:hAnsi="Cambria Math"/>
            <w:lang w:val="en-GB"/>
          </w:rPr>
          <m:t>y</m:t>
        </m:r>
      </m:oMath>
      <w:r w:rsidRPr="0067271F">
        <w:rPr>
          <w:lang w:val="en-GB"/>
        </w:rPr>
        <w:t xml:space="preserve"> is accepted as the Comparison Reference Value </w:t>
      </w:r>
      <m:oMath>
        <m:sSub>
          <m:sSubPr>
            <m:ctrlPr>
              <w:rPr>
                <w:rFonts w:ascii="Cambria Math" w:hAnsi="Cambria Math"/>
                <w:i/>
                <w:lang w:val="en-GB"/>
              </w:rPr>
            </m:ctrlPr>
          </m:sSubPr>
          <m:e>
            <m:r>
              <w:rPr>
                <w:rFonts w:ascii="Cambria Math" w:hAnsi="Cambria Math"/>
                <w:lang w:val="en-GB"/>
              </w:rPr>
              <m:t>ε</m:t>
            </m:r>
          </m:e>
          <m:sub>
            <m:r>
              <m:rPr>
                <m:sty m:val="p"/>
              </m:rPr>
              <w:rPr>
                <w:rFonts w:ascii="Cambria Math" w:hAnsi="Cambria Math"/>
                <w:vertAlign w:val="subscript"/>
                <w:lang w:val="en-GB"/>
              </w:rPr>
              <m:t>CRV</m:t>
            </m:r>
          </m:sub>
        </m:sSub>
      </m:oMath>
      <w:r w:rsidRPr="0067271F">
        <w:rPr>
          <w:lang w:val="en-GB"/>
        </w:rPr>
        <w:t xml:space="preserve"> and </w:t>
      </w:r>
      <m:oMath>
        <m:r>
          <w:rPr>
            <w:rFonts w:ascii="Cambria Math" w:hAnsi="Cambria Math"/>
            <w:lang w:val="en-GB"/>
          </w:rPr>
          <m:t>U(y)</m:t>
        </m:r>
      </m:oMath>
      <w:r w:rsidRPr="0067271F">
        <w:rPr>
          <w:lang w:val="en-GB"/>
        </w:rPr>
        <w:t xml:space="preserve"> is accepted as the expanded uncertainty </w:t>
      </w:r>
      <m:oMath>
        <m:r>
          <w:rPr>
            <w:rFonts w:ascii="Cambria Math" w:hAnsi="Cambria Math"/>
            <w:lang w:val="en-GB"/>
          </w:rPr>
          <m:t>U</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ε</m:t>
                </m:r>
              </m:e>
              <m:sub>
                <m:r>
                  <m:rPr>
                    <m:sty m:val="p"/>
                  </m:rPr>
                  <w:rPr>
                    <w:rFonts w:ascii="Cambria Math" w:hAnsi="Cambria Math"/>
                    <w:vertAlign w:val="subscript"/>
                    <w:lang w:val="en-GB"/>
                  </w:rPr>
                  <m:t>CRV</m:t>
                </m:r>
              </m:sub>
            </m:sSub>
          </m:e>
        </m:d>
      </m:oMath>
      <w:r w:rsidRPr="0067271F">
        <w:rPr>
          <w:lang w:val="en-GB"/>
        </w:rPr>
        <w:t xml:space="preserve">. If the test of Equation </w:t>
      </w:r>
      <w:r w:rsidRPr="0067271F">
        <w:rPr>
          <w:lang w:val="en-GB"/>
        </w:rPr>
        <w:fldChar w:fldCharType="begin"/>
      </w:r>
      <w:r w:rsidRPr="0067271F">
        <w:rPr>
          <w:lang w:val="en-GB"/>
        </w:rPr>
        <w:instrText xml:space="preserve"> REF _Ref134537229 \h </w:instrText>
      </w:r>
      <w:r w:rsidRPr="0067271F">
        <w:rPr>
          <w:lang w:val="en-GB"/>
        </w:rPr>
      </w:r>
      <w:r w:rsidRPr="0067271F">
        <w:rPr>
          <w:lang w:val="en-GB"/>
        </w:rPr>
        <w:fldChar w:fldCharType="separate"/>
      </w:r>
      <w:r w:rsidR="008D64B8" w:rsidRPr="0067271F">
        <w:rPr>
          <w:lang w:val="en-GB" w:eastAsia="en-US"/>
        </w:rPr>
        <w:t>(14</w:t>
      </w:r>
      <w:r w:rsidRPr="0067271F">
        <w:rPr>
          <w:lang w:val="en-GB"/>
        </w:rPr>
        <w:fldChar w:fldCharType="end"/>
      </w:r>
      <w:r w:rsidRPr="0067271F">
        <w:rPr>
          <w:lang w:val="en-GB"/>
        </w:rPr>
        <w:t xml:space="preserve">) fails, the laboratory with the highest value of </w:t>
      </w:r>
      <m:oMath>
        <m:sSup>
          <m:sSupPr>
            <m:ctrlPr>
              <w:rPr>
                <w:rFonts w:ascii="Cambria Math" w:hAnsi="Cambria Math"/>
                <w:i/>
                <w:lang w:val="en-GB"/>
              </w:rPr>
            </m:ctrlPr>
          </m:sSupPr>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ε</m:t>
                    </m:r>
                  </m:e>
                  <m:sub>
                    <m:r>
                      <w:rPr>
                        <w:rFonts w:ascii="Cambria Math" w:hAnsi="Cambria Math"/>
                        <w:lang w:val="en-GB"/>
                      </w:rPr>
                      <m:t>i</m:t>
                    </m:r>
                  </m:sub>
                </m:sSub>
                <m:r>
                  <w:rPr>
                    <w:rFonts w:ascii="Cambria Math" w:hAnsi="Cambria Math"/>
                    <w:lang w:val="en-GB"/>
                  </w:rPr>
                  <m:t>-y</m:t>
                </m:r>
              </m:e>
            </m:d>
          </m:e>
          <m:sup>
            <m:r>
              <w:rPr>
                <w:rFonts w:ascii="Cambria Math" w:hAnsi="Cambria Math"/>
                <w:lang w:val="en-GB"/>
              </w:rPr>
              <m:t>2</m:t>
            </m:r>
          </m:sup>
        </m:sSup>
        <m:r>
          <w:rPr>
            <w:rFonts w:ascii="Cambria Math" w:hAnsi="Cambria Math"/>
            <w:lang w:val="en-GB"/>
          </w:rPr>
          <m:t xml:space="preserve"> / </m:t>
        </m:r>
        <m:sSubSup>
          <m:sSubSupPr>
            <m:ctrlPr>
              <w:rPr>
                <w:rFonts w:ascii="Cambria Math" w:hAnsi="Cambria Math"/>
                <w:i/>
                <w:lang w:val="en-GB"/>
              </w:rPr>
            </m:ctrlPr>
          </m:sSubSupPr>
          <m:e>
            <m:r>
              <w:rPr>
                <w:rFonts w:ascii="Cambria Math" w:hAnsi="Cambria Math"/>
                <w:lang w:val="en-GB"/>
              </w:rPr>
              <m:t>u</m:t>
            </m:r>
          </m:e>
          <m:sub>
            <m:r>
              <w:rPr>
                <w:rFonts w:ascii="Cambria Math" w:hAnsi="Cambria Math"/>
                <w:lang w:val="en-GB"/>
              </w:rPr>
              <m:t>ε,i</m:t>
            </m:r>
          </m:sub>
          <m:sup>
            <m:r>
              <w:rPr>
                <w:rFonts w:ascii="Cambria Math" w:hAnsi="Cambria Math"/>
                <w:lang w:val="en-GB"/>
              </w:rPr>
              <m:t>2</m:t>
            </m:r>
          </m:sup>
        </m:sSubSup>
        <m:r>
          <w:rPr>
            <w:rFonts w:ascii="Cambria Math" w:hAnsi="Cambria Math"/>
            <w:lang w:val="en-GB"/>
          </w:rPr>
          <m:t xml:space="preserve"> </m:t>
        </m:r>
      </m:oMath>
      <w:r w:rsidRPr="0067271F">
        <w:rPr>
          <w:lang w:val="en-GB"/>
        </w:rPr>
        <w:t xml:space="preserve">is excluded for the next evaluation round. New values of </w:t>
      </w:r>
      <m:oMath>
        <m:r>
          <w:rPr>
            <w:rFonts w:ascii="Cambria Math" w:hAnsi="Cambria Math"/>
            <w:lang w:val="en-GB"/>
          </w:rPr>
          <m:t>y</m:t>
        </m:r>
      </m:oMath>
      <w:r w:rsidRPr="0067271F">
        <w:rPr>
          <w:lang w:val="en-GB"/>
        </w:rPr>
        <w:t xml:space="preserve">, </w:t>
      </w:r>
      <m:oMath>
        <m:r>
          <w:rPr>
            <w:rFonts w:ascii="Cambria Math" w:hAnsi="Cambria Math"/>
            <w:lang w:val="en-GB"/>
          </w:rPr>
          <m:t>U(y)</m:t>
        </m:r>
      </m:oMath>
      <w:r w:rsidRPr="0067271F">
        <w:rPr>
          <w:lang w:val="en-GB"/>
        </w:rPr>
        <w:t xml:space="preserve"> and </w:t>
      </w:r>
      <m:oMath>
        <m:sSubSup>
          <m:sSubSupPr>
            <m:ctrlPr>
              <w:rPr>
                <w:rFonts w:ascii="Cambria Math" w:hAnsi="Cambria Math"/>
                <w:i/>
                <w:lang w:val="en-GB" w:eastAsia="en-US"/>
              </w:rPr>
            </m:ctrlPr>
          </m:sSubSupPr>
          <m:e>
            <m:r>
              <w:rPr>
                <w:rFonts w:ascii="Cambria Math" w:hAnsi="Cambria Math"/>
                <w:lang w:val="en-GB" w:eastAsia="en-US"/>
              </w:rPr>
              <m:t>χ</m:t>
            </m:r>
          </m:e>
          <m:sub>
            <m:r>
              <w:rPr>
                <w:rFonts w:ascii="Cambria Math" w:hAnsi="Cambria Math"/>
                <w:lang w:val="en-GB" w:eastAsia="en-US"/>
              </w:rPr>
              <m:t>obs</m:t>
            </m:r>
          </m:sub>
          <m:sup>
            <m:r>
              <w:rPr>
                <w:rFonts w:ascii="Cambria Math" w:hAnsi="Cambria Math"/>
                <w:lang w:val="en-GB" w:eastAsia="en-US"/>
              </w:rPr>
              <m:t>2</m:t>
            </m:r>
          </m:sup>
        </m:sSubSup>
      </m:oMath>
      <w:r w:rsidRPr="0067271F">
        <w:rPr>
          <w:lang w:val="en-GB"/>
        </w:rPr>
        <w:t xml:space="preserve"> are calculated and the consistency check of Equation </w:t>
      </w:r>
      <w:r w:rsidRPr="0067271F">
        <w:rPr>
          <w:lang w:val="en-GB"/>
        </w:rPr>
        <w:fldChar w:fldCharType="begin"/>
      </w:r>
      <w:r w:rsidRPr="0067271F">
        <w:rPr>
          <w:lang w:val="en-GB"/>
        </w:rPr>
        <w:instrText xml:space="preserve"> REF _Ref134537229 \h </w:instrText>
      </w:r>
      <w:r w:rsidRPr="0067271F">
        <w:rPr>
          <w:lang w:val="en-GB"/>
        </w:rPr>
      </w:r>
      <w:r w:rsidRPr="0067271F">
        <w:rPr>
          <w:lang w:val="en-GB"/>
        </w:rPr>
        <w:fldChar w:fldCharType="separate"/>
      </w:r>
      <w:r w:rsidR="008D64B8" w:rsidRPr="0067271F">
        <w:rPr>
          <w:lang w:val="en-GB" w:eastAsia="en-US"/>
        </w:rPr>
        <w:t>(14</w:t>
      </w:r>
      <w:r w:rsidRPr="0067271F">
        <w:rPr>
          <w:lang w:val="en-GB"/>
        </w:rPr>
        <w:fldChar w:fldCharType="end"/>
      </w:r>
      <w:r w:rsidR="008238EE" w:rsidRPr="0067271F">
        <w:rPr>
          <w:lang w:val="en-GB"/>
        </w:rPr>
        <w:t>14</w:t>
      </w:r>
      <w:r w:rsidRPr="0067271F">
        <w:rPr>
          <w:lang w:val="en-GB"/>
        </w:rPr>
        <w:t>) is repeated.</w:t>
      </w:r>
    </w:p>
    <w:p w14:paraId="59FB29A9" w14:textId="0A43405E" w:rsidR="006851A8" w:rsidRPr="0067271F" w:rsidRDefault="00C02AFD">
      <w:pPr>
        <w:pStyle w:val="berschrift2"/>
        <w:rPr>
          <w:lang w:val="en-GB" w:eastAsia="en-US"/>
        </w:rPr>
      </w:pPr>
      <w:bookmarkStart w:id="40" w:name="_Ref134602814"/>
      <w:bookmarkStart w:id="41" w:name="_Toc148528111"/>
      <w:bookmarkStart w:id="42" w:name="_Toc152253620"/>
      <w:bookmarkStart w:id="43" w:name="_Ref134599007"/>
      <w:bookmarkStart w:id="44" w:name="_Ref134602810"/>
      <w:bookmarkStart w:id="45" w:name="_Toc106617443"/>
      <w:bookmarkStart w:id="46" w:name="_Toc232687861"/>
      <w:r w:rsidRPr="0067271F">
        <w:rPr>
          <w:lang w:val="en-GB" w:eastAsia="en-US"/>
        </w:rPr>
        <w:t xml:space="preserve">Determination of normalized degree of equivalence </w:t>
      </w:r>
      <w:r w:rsidRPr="0067271F">
        <w:rPr>
          <w:i/>
          <w:iCs/>
          <w:lang w:val="en-GB" w:eastAsia="en-US"/>
        </w:rPr>
        <w:t>E</w:t>
      </w:r>
      <w:r w:rsidRPr="0067271F">
        <w:rPr>
          <w:vertAlign w:val="subscript"/>
          <w:lang w:val="en-GB" w:eastAsia="en-US"/>
        </w:rPr>
        <w:t>N, i</w:t>
      </w:r>
      <w:r w:rsidRPr="0067271F">
        <w:rPr>
          <w:lang w:val="en-GB" w:eastAsia="en-US"/>
        </w:rPr>
        <w:t xml:space="preserve"> - Evaluation criterion A</w:t>
      </w:r>
      <w:bookmarkEnd w:id="40"/>
      <w:bookmarkEnd w:id="41"/>
      <w:bookmarkEnd w:id="42"/>
      <w:bookmarkEnd w:id="43"/>
      <w:bookmarkEnd w:id="44"/>
      <w:bookmarkEnd w:id="45"/>
      <w:bookmarkEnd w:id="46"/>
    </w:p>
    <w:p w14:paraId="137A27F8" w14:textId="3F31CF72" w:rsidR="006851A8" w:rsidRPr="0067271F" w:rsidRDefault="00C02AFD">
      <w:pPr>
        <w:rPr>
          <w:lang w:val="en-GB"/>
        </w:rPr>
      </w:pPr>
      <w:r w:rsidRPr="0067271F">
        <w:rPr>
          <w:lang w:val="en-GB"/>
        </w:rPr>
        <w:t>Differences between laboratory results (</w:t>
      </w:r>
      <m:oMath>
        <m:sSub>
          <m:sSubPr>
            <m:ctrlPr>
              <w:rPr>
                <w:rFonts w:ascii="Cambria Math" w:hAnsi="Cambria Math"/>
                <w:i/>
                <w:iCs/>
                <w:lang w:val="en-GB"/>
              </w:rPr>
            </m:ctrlPr>
          </m:sSubPr>
          <m:e>
            <m:r>
              <w:rPr>
                <w:rFonts w:ascii="Cambria Math" w:hAnsi="Cambria Math"/>
                <w:lang w:val="en-GB"/>
              </w:rPr>
              <m:t>ε</m:t>
            </m:r>
          </m:e>
          <m:sub>
            <m:r>
              <m:rPr>
                <m:sty m:val="p"/>
              </m:rPr>
              <w:rPr>
                <w:rFonts w:ascii="Cambria Math" w:hAnsi="Cambria Math"/>
                <w:vertAlign w:val="subscript"/>
                <w:lang w:val="en-GB"/>
              </w:rPr>
              <m:t>lab</m:t>
            </m:r>
            <m:r>
              <w:rPr>
                <w:rFonts w:ascii="Cambria Math" w:hAnsi="Cambria Math"/>
                <w:vertAlign w:val="subscript"/>
                <w:lang w:val="en-GB"/>
              </w:rPr>
              <m:t>, i</m:t>
            </m:r>
          </m:sub>
        </m:sSub>
      </m:oMath>
      <w:r w:rsidRPr="0067271F">
        <w:rPr>
          <w:lang w:val="en-GB"/>
        </w:rPr>
        <w:t xml:space="preserve">) and </w:t>
      </w:r>
      <w:r w:rsidRPr="0067271F">
        <w:rPr>
          <w:i/>
          <w:iCs/>
          <w:lang w:val="en-GB"/>
        </w:rPr>
        <w:t>CRV</w:t>
      </w:r>
      <w:r w:rsidRPr="0067271F">
        <w:rPr>
          <w:lang w:val="en-GB"/>
        </w:rPr>
        <w:t xml:space="preserve"> (</w:t>
      </w:r>
      <m:oMath>
        <m:sSub>
          <m:sSubPr>
            <m:ctrlPr>
              <w:rPr>
                <w:rFonts w:ascii="Cambria Math" w:hAnsi="Cambria Math"/>
                <w:i/>
                <w:lang w:val="en-GB"/>
              </w:rPr>
            </m:ctrlPr>
          </m:sSubPr>
          <m:e>
            <m:r>
              <w:rPr>
                <w:rFonts w:ascii="Cambria Math" w:hAnsi="Cambria Math"/>
                <w:lang w:val="en-GB"/>
              </w:rPr>
              <m:t>ε</m:t>
            </m:r>
          </m:e>
          <m:sub>
            <m:r>
              <m:rPr>
                <m:sty m:val="p"/>
              </m:rPr>
              <w:rPr>
                <w:rFonts w:ascii="Cambria Math" w:hAnsi="Cambria Math"/>
                <w:vertAlign w:val="subscript"/>
                <w:lang w:val="en-GB"/>
              </w:rPr>
              <m:t>CRV</m:t>
            </m:r>
          </m:sub>
        </m:sSub>
      </m:oMath>
      <w:r w:rsidRPr="0067271F">
        <w:rPr>
          <w:lang w:val="en-GB"/>
        </w:rPr>
        <w:t xml:space="preserve">) are calculated in accordance with equation (15) separately for each flow meter and flow rate. The results </w:t>
      </w:r>
      <w:r w:rsidR="001E3A6D">
        <w:rPr>
          <w:lang w:val="en-GB"/>
        </w:rPr>
        <w:t>provide</w:t>
      </w:r>
      <w:r w:rsidRPr="0067271F">
        <w:rPr>
          <w:lang w:val="en-GB"/>
        </w:rPr>
        <w:t xml:space="preserve"> the degree of equivalence (DoE) </w:t>
      </w:r>
      <w:r w:rsidR="001E3A6D">
        <w:rPr>
          <w:lang w:val="en-GB"/>
        </w:rPr>
        <w:t>for</w:t>
      </w:r>
      <w:r w:rsidRPr="0067271F">
        <w:rPr>
          <w:lang w:val="en-GB"/>
        </w:rPr>
        <w:t xml:space="preserve"> each laboratory.</w:t>
      </w:r>
    </w:p>
    <w:tbl>
      <w:tblPr>
        <w:tblStyle w:val="Tabellenraster"/>
        <w:tblpPr w:leftFromText="141" w:rightFromText="141" w:vertAnchor="text" w:horzAnchor="page" w:tblpX="2341"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1593"/>
      </w:tblGrid>
      <w:tr w:rsidR="006851A8" w:rsidRPr="000D0863" w14:paraId="11CA9AD9" w14:textId="77777777">
        <w:tc>
          <w:tcPr>
            <w:tcW w:w="6771" w:type="dxa"/>
            <w:vAlign w:val="center"/>
          </w:tcPr>
          <w:p w14:paraId="505BFF6D" w14:textId="77777777" w:rsidR="006851A8" w:rsidRPr="0067271F" w:rsidRDefault="00C852A3">
            <w:pPr>
              <w:pStyle w:val="KeinLeerraum"/>
              <w:ind w:left="1590" w:hanging="1590"/>
            </w:pPr>
            <m:oMathPara>
              <m:oMathParaPr>
                <m:jc m:val="left"/>
              </m:oMathParaPr>
              <m:oMath>
                <m:sSub>
                  <m:sSubPr>
                    <m:ctrlPr>
                      <w:rPr>
                        <w:rFonts w:ascii="Cambria Math" w:hAnsi="Cambria Math"/>
                      </w:rPr>
                    </m:ctrlPr>
                  </m:sSubPr>
                  <m:e>
                    <m:r>
                      <w:rPr>
                        <w:rFonts w:ascii="Cambria Math" w:hAnsi="Cambria Math"/>
                      </w:rPr>
                      <m:t>d</m:t>
                    </m:r>
                  </m:e>
                  <m:sub>
                    <m:r>
                      <w:rPr>
                        <w:rFonts w:ascii="Cambria Math" w:hAnsi="Cambria Math"/>
                      </w:rPr>
                      <m:t>i</m:t>
                    </m:r>
                  </m:sub>
                </m:sSub>
                <m:r>
                  <m:rPr>
                    <m:sty m:val="p"/>
                  </m:rPr>
                  <w:rPr>
                    <w:rFonts w:ascii="Cambria Math" w:hAnsi="Cambria Math"/>
                  </w:rPr>
                  <m:t>=</m:t>
                </m:r>
                <m:sSub>
                  <m:sSubPr>
                    <m:ctrlPr>
                      <w:rPr>
                        <w:rFonts w:ascii="Cambria Math" w:hAnsi="Cambria Math"/>
                        <w:i/>
                      </w:rPr>
                    </m:ctrlPr>
                  </m:sSubPr>
                  <m:e>
                    <m:r>
                      <w:rPr>
                        <w:rFonts w:ascii="Cambria Math" w:hAnsi="Cambria Math"/>
                      </w:rPr>
                      <m:t>ε</m:t>
                    </m:r>
                  </m:e>
                  <m:sub>
                    <m:r>
                      <m:rPr>
                        <m:sty m:val="p"/>
                      </m:rPr>
                      <w:rPr>
                        <w:rFonts w:ascii="Cambria Math" w:hAnsi="Cambria Math"/>
                      </w:rPr>
                      <m:t>lab</m:t>
                    </m:r>
                    <m:r>
                      <w:rPr>
                        <w:rFonts w:ascii="Cambria Math" w:hAnsi="Cambria Math"/>
                      </w:rPr>
                      <m:t>,</m:t>
                    </m:r>
                    <m:r>
                      <m:rPr>
                        <m:sty m:val="p"/>
                      </m:rPr>
                      <w:rPr>
                        <w:rFonts w:ascii="Cambria Math" w:hAnsi="Cambria Math"/>
                      </w:rPr>
                      <m:t xml:space="preserve"> </m:t>
                    </m:r>
                    <m:r>
                      <w:rPr>
                        <w:rFonts w:ascii="Cambria Math" w:hAnsi="Cambria Math"/>
                      </w:rPr>
                      <m:t>i</m:t>
                    </m:r>
                  </m:sub>
                </m:sSub>
                <m:r>
                  <m:rPr>
                    <m:sty m:val="p"/>
                  </m:rPr>
                  <w:rPr>
                    <w:rFonts w:ascii="Cambria Math" w:hAnsi="Cambria Math"/>
                  </w:rPr>
                  <m:t>-</m:t>
                </m:r>
                <m:sSub>
                  <m:sSubPr>
                    <m:ctrlPr>
                      <w:rPr>
                        <w:rFonts w:ascii="Cambria Math" w:hAnsi="Cambria Math"/>
                        <w:i/>
                      </w:rPr>
                    </m:ctrlPr>
                  </m:sSubPr>
                  <m:e>
                    <m:r>
                      <w:rPr>
                        <w:rFonts w:ascii="Cambria Math" w:hAnsi="Cambria Math"/>
                      </w:rPr>
                      <m:t>ε</m:t>
                    </m:r>
                  </m:e>
                  <m:sub>
                    <m:r>
                      <m:rPr>
                        <m:sty m:val="p"/>
                      </m:rPr>
                      <w:rPr>
                        <w:rFonts w:ascii="Cambria Math" w:hAnsi="Cambria Math"/>
                      </w:rPr>
                      <m:t>CRV</m:t>
                    </m:r>
                  </m:sub>
                </m:sSub>
              </m:oMath>
            </m:oMathPara>
          </w:p>
        </w:tc>
        <w:tc>
          <w:tcPr>
            <w:tcW w:w="1593" w:type="dxa"/>
            <w:vAlign w:val="center"/>
          </w:tcPr>
          <w:p w14:paraId="7462EA7C" w14:textId="77777777" w:rsidR="006851A8" w:rsidRPr="0067271F" w:rsidRDefault="00C02AFD" w:rsidP="00781F7F">
            <w:pPr>
              <w:pStyle w:val="KeinLeerraum"/>
              <w:ind w:left="353"/>
            </w:pPr>
            <w:bookmarkStart w:id="47" w:name="_Ref138230824"/>
            <w:r w:rsidRPr="0067271F">
              <w:t>(</w:t>
            </w:r>
            <w:r w:rsidR="00781F7F" w:rsidRPr="0067271F">
              <w:t>15</w:t>
            </w:r>
            <w:bookmarkEnd w:id="47"/>
            <w:r w:rsidRPr="0067271F">
              <w:t>)</w:t>
            </w:r>
          </w:p>
        </w:tc>
      </w:tr>
    </w:tbl>
    <w:p w14:paraId="24A33DCB" w14:textId="77777777" w:rsidR="006851A8" w:rsidRPr="0067271F" w:rsidRDefault="006851A8">
      <w:pPr>
        <w:rPr>
          <w:lang w:val="en-GB"/>
        </w:rPr>
      </w:pPr>
    </w:p>
    <w:p w14:paraId="258648C0" w14:textId="77777777" w:rsidR="006851A8" w:rsidRPr="0067271F" w:rsidRDefault="00C02AFD">
      <w:pPr>
        <w:rPr>
          <w:rFonts w:asciiTheme="minorHAnsi" w:hAnsiTheme="minorHAnsi" w:cstheme="minorHAnsi"/>
          <w:lang w:val="en-GB"/>
        </w:rPr>
      </w:pPr>
      <w:r w:rsidRPr="0067271F">
        <w:rPr>
          <w:rFonts w:asciiTheme="minorHAnsi" w:hAnsiTheme="minorHAnsi" w:cstheme="minorHAnsi"/>
          <w:lang w:val="en-GB"/>
        </w:rPr>
        <w:t>where</w:t>
      </w:r>
      <w:bookmarkStart w:id="48" w:name="_Hlk516825635"/>
      <w:r w:rsidRPr="0067271F">
        <w:rPr>
          <w:rFonts w:asciiTheme="minorHAnsi" w:hAnsiTheme="minorHAnsi" w:cstheme="minorHAnsi"/>
          <w:lang w:val="en-GB"/>
        </w:rPr>
        <w:t>:</w:t>
      </w:r>
    </w:p>
    <w:bookmarkStart w:id="49" w:name="_Hlk55476656"/>
    <w:p w14:paraId="2BA1A37A" w14:textId="77777777" w:rsidR="006851A8" w:rsidRPr="0067271F" w:rsidRDefault="00C852A3">
      <w:pPr>
        <w:ind w:firstLine="708"/>
        <w:rPr>
          <w:rFonts w:asciiTheme="minorHAnsi" w:hAnsiTheme="minorHAnsi"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d</m:t>
            </m:r>
          </m:e>
          <m:sub>
            <m:r>
              <w:rPr>
                <w:rFonts w:ascii="Cambria Math" w:hAnsi="Cambria Math" w:cstheme="minorHAnsi"/>
                <w:lang w:val="en-GB"/>
              </w:rPr>
              <m:t>i</m:t>
            </m:r>
          </m:sub>
        </m:sSub>
      </m:oMath>
      <w:r w:rsidR="00C02AFD" w:rsidRPr="0067271F">
        <w:rPr>
          <w:rFonts w:asciiTheme="minorHAnsi" w:hAnsiTheme="minorHAnsi" w:cstheme="minorHAnsi"/>
          <w:lang w:val="en-GB"/>
        </w:rPr>
        <w:tab/>
        <w:t>Degree of equivalence (DoE) for each laboratory i in %</w:t>
      </w:r>
      <w:bookmarkEnd w:id="49"/>
    </w:p>
    <w:p w14:paraId="73093BDC" w14:textId="77777777" w:rsidR="006851A8" w:rsidRPr="0067271F" w:rsidRDefault="00C852A3">
      <w:pPr>
        <w:ind w:firstLine="708"/>
        <w:rPr>
          <w:rFonts w:asciiTheme="minorHAnsi" w:hAnsiTheme="minorHAnsi" w:cstheme="minorHAnsi"/>
          <w:lang w:val="en-GB"/>
        </w:rPr>
      </w:pPr>
      <m:oMath>
        <m:sSub>
          <m:sSubPr>
            <m:ctrlPr>
              <w:rPr>
                <w:rFonts w:ascii="Cambria Math" w:hAnsi="Cambria Math"/>
                <w:i/>
                <w:lang w:val="en-GB"/>
              </w:rPr>
            </m:ctrlPr>
          </m:sSubPr>
          <m:e>
            <m:r>
              <w:rPr>
                <w:rFonts w:ascii="Cambria Math" w:hAnsi="Cambria Math"/>
                <w:lang w:val="en-GB"/>
              </w:rPr>
              <m:t>ε</m:t>
            </m:r>
          </m:e>
          <m:sub>
            <m:r>
              <m:rPr>
                <m:sty m:val="p"/>
              </m:rPr>
              <w:rPr>
                <w:rFonts w:ascii="Cambria Math" w:hAnsi="Cambria Math"/>
                <w:lang w:val="en-GB"/>
              </w:rPr>
              <m:t>lab</m:t>
            </m:r>
            <m:r>
              <w:rPr>
                <w:rFonts w:ascii="Cambria Math" w:hAnsi="Cambria Math"/>
                <w:lang w:val="en-GB"/>
              </w:rPr>
              <m:t>,</m:t>
            </m:r>
            <m:r>
              <m:rPr>
                <m:sty m:val="p"/>
              </m:rPr>
              <w:rPr>
                <w:rFonts w:ascii="Cambria Math" w:hAnsi="Cambria Math"/>
                <w:lang w:val="en-GB"/>
              </w:rPr>
              <m:t xml:space="preserve"> </m:t>
            </m:r>
            <m:r>
              <w:rPr>
                <w:rFonts w:ascii="Cambria Math" w:hAnsi="Cambria Math"/>
                <w:lang w:val="en-GB"/>
              </w:rPr>
              <m:t>i</m:t>
            </m:r>
          </m:sub>
        </m:sSub>
      </m:oMath>
      <w:r w:rsidR="00C02AFD" w:rsidRPr="0067271F">
        <w:rPr>
          <w:rFonts w:asciiTheme="minorHAnsi" w:hAnsiTheme="minorHAnsi" w:cstheme="minorHAnsi"/>
          <w:lang w:val="en-GB"/>
        </w:rPr>
        <w:tab/>
        <w:t>Reported meter error of laboratory i in %</w:t>
      </w:r>
      <w:bookmarkStart w:id="50" w:name="_Hlk55476773"/>
    </w:p>
    <w:p w14:paraId="444A5E22" w14:textId="77777777" w:rsidR="006851A8" w:rsidRPr="0067271F" w:rsidRDefault="00C852A3">
      <w:pPr>
        <w:ind w:firstLine="708"/>
        <w:rPr>
          <w:rFonts w:asciiTheme="minorHAnsi" w:hAnsiTheme="minorHAnsi" w:cstheme="minorHAnsi"/>
          <w:lang w:val="en-GB"/>
        </w:rPr>
      </w:pPr>
      <m:oMath>
        <m:sSub>
          <m:sSubPr>
            <m:ctrlPr>
              <w:rPr>
                <w:rFonts w:ascii="Cambria Math" w:hAnsi="Cambria Math"/>
                <w:i/>
                <w:lang w:val="en-GB"/>
              </w:rPr>
            </m:ctrlPr>
          </m:sSubPr>
          <m:e>
            <m:r>
              <w:rPr>
                <w:rFonts w:ascii="Cambria Math" w:hAnsi="Cambria Math"/>
                <w:lang w:val="en-GB"/>
              </w:rPr>
              <m:t>ε</m:t>
            </m:r>
          </m:e>
          <m:sub>
            <m:r>
              <m:rPr>
                <m:sty m:val="p"/>
              </m:rPr>
              <w:rPr>
                <w:rFonts w:ascii="Cambria Math" w:hAnsi="Cambria Math"/>
                <w:lang w:val="en-GB"/>
              </w:rPr>
              <m:t>CRV</m:t>
            </m:r>
          </m:sub>
        </m:sSub>
      </m:oMath>
      <w:r w:rsidR="00C02AFD" w:rsidRPr="0067271F">
        <w:rPr>
          <w:rFonts w:asciiTheme="minorHAnsi" w:hAnsiTheme="minorHAnsi" w:cstheme="minorHAnsi"/>
          <w:lang w:val="en-GB"/>
        </w:rPr>
        <w:tab/>
        <w:t>Comparison Reference value in %</w:t>
      </w:r>
      <w:bookmarkEnd w:id="50"/>
    </w:p>
    <w:bookmarkEnd w:id="48"/>
    <w:p w14:paraId="740A17E3" w14:textId="5D75ACDD" w:rsidR="006851A8" w:rsidRPr="0067271F" w:rsidRDefault="00C02AFD">
      <w:pPr>
        <w:rPr>
          <w:lang w:val="en-GB"/>
        </w:rPr>
      </w:pPr>
      <w:r w:rsidRPr="0067271F">
        <w:rPr>
          <w:lang w:val="en-GB"/>
        </w:rPr>
        <w:t xml:space="preserve">Based on the differences </w:t>
      </w:r>
      <w:r w:rsidRPr="0067271F">
        <w:rPr>
          <w:i/>
          <w:lang w:val="en-GB"/>
        </w:rPr>
        <w:t>d</w:t>
      </w:r>
      <w:r w:rsidRPr="0067271F">
        <w:rPr>
          <w:i/>
          <w:vertAlign w:val="subscript"/>
          <w:lang w:val="en-GB"/>
        </w:rPr>
        <w:t>i</w:t>
      </w:r>
      <w:r w:rsidRPr="0067271F">
        <w:rPr>
          <w:lang w:val="en-GB"/>
        </w:rPr>
        <w:t xml:space="preserve">, the normalized Degree of Equivalence </w:t>
      </w:r>
      <w:proofErr w:type="spellStart"/>
      <w:proofErr w:type="gramStart"/>
      <w:r w:rsidRPr="0067271F">
        <w:rPr>
          <w:i/>
          <w:lang w:val="en-GB"/>
        </w:rPr>
        <w:t>E</w:t>
      </w:r>
      <w:r w:rsidRPr="0067271F">
        <w:rPr>
          <w:vertAlign w:val="subscript"/>
          <w:lang w:val="en-GB"/>
        </w:rPr>
        <w:t>N,</w:t>
      </w:r>
      <w:r w:rsidRPr="0067271F">
        <w:rPr>
          <w:i/>
          <w:iCs/>
          <w:vertAlign w:val="subscript"/>
          <w:lang w:val="en-GB"/>
        </w:rPr>
        <w:t>i</w:t>
      </w:r>
      <w:proofErr w:type="spellEnd"/>
      <w:proofErr w:type="gramEnd"/>
      <w:r w:rsidRPr="0067271F">
        <w:rPr>
          <w:lang w:val="en-GB"/>
        </w:rPr>
        <w:t xml:space="preserve"> is calculated for each laboratory and flow</w:t>
      </w:r>
      <w:r w:rsidR="001E3A6D">
        <w:rPr>
          <w:lang w:val="en-GB"/>
        </w:rPr>
        <w:t xml:space="preserve"> </w:t>
      </w:r>
      <w:r w:rsidRPr="0067271F">
        <w:rPr>
          <w:lang w:val="en-GB"/>
        </w:rPr>
        <w:t xml:space="preserve">rate </w:t>
      </w:r>
      <w:r w:rsidR="001E3A6D">
        <w:rPr>
          <w:lang w:val="en-GB"/>
        </w:rPr>
        <w:t>as follows</w:t>
      </w:r>
      <w:r w:rsidRPr="0067271F">
        <w:rPr>
          <w:lang w:val="en-GB"/>
        </w:rPr>
        <w:t xml:space="preserve">: </w:t>
      </w:r>
    </w:p>
    <w:tbl>
      <w:tblPr>
        <w:tblStyle w:val="Tabellenraster"/>
        <w:tblpPr w:leftFromText="141" w:rightFromText="141" w:vertAnchor="text" w:horzAnchor="page" w:tblpX="2341"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1451"/>
      </w:tblGrid>
      <w:tr w:rsidR="006851A8" w:rsidRPr="000D0863" w14:paraId="2C7D7B7D" w14:textId="77777777">
        <w:tc>
          <w:tcPr>
            <w:tcW w:w="6771" w:type="dxa"/>
            <w:vAlign w:val="center"/>
          </w:tcPr>
          <w:p w14:paraId="424361FD" w14:textId="77777777" w:rsidR="006851A8" w:rsidRPr="0067271F" w:rsidRDefault="00C852A3">
            <w:pPr>
              <w:pStyle w:val="KeinLeerraum"/>
              <w:ind w:left="1449"/>
            </w:pPr>
            <m:oMathPara>
              <m:oMathParaPr>
                <m:jc m:val="left"/>
              </m:oMathParaPr>
              <m:oMath>
                <m:sSub>
                  <m:sSubPr>
                    <m:ctrlPr>
                      <w:rPr>
                        <w:rFonts w:ascii="Cambria Math" w:hAnsi="Cambria Math"/>
                      </w:rPr>
                    </m:ctrlPr>
                  </m:sSubPr>
                  <m:e>
                    <m:r>
                      <w:rPr>
                        <w:rFonts w:ascii="Cambria Math" w:hAnsi="Cambria Math"/>
                      </w:rPr>
                      <m:t>E</m:t>
                    </m:r>
                  </m:e>
                  <m:sub>
                    <m:r>
                      <m:rPr>
                        <m:sty m:val="p"/>
                      </m:rPr>
                      <w:rPr>
                        <w:rFonts w:ascii="Cambria Math" w:hAnsi="Cambria Math"/>
                      </w:rPr>
                      <m:t>N,</m:t>
                    </m:r>
                    <m:r>
                      <w:rPr>
                        <w:rFonts w:ascii="Cambria Math" w:hAnsi="Cambria Math"/>
                      </w:rPr>
                      <m:t>i</m:t>
                    </m:r>
                  </m:sub>
                </m:sSub>
                <m:r>
                  <m:rPr>
                    <m:sty m:val="p"/>
                  </m:rPr>
                  <w:rPr>
                    <w:rFonts w:ascii="Cambria Math" w:hAnsi="Cambria Math"/>
                  </w:rPr>
                  <m:t>=</m:t>
                </m:r>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i</m:t>
                            </m:r>
                          </m:sub>
                        </m:sSub>
                      </m:num>
                      <m:den>
                        <m:r>
                          <w:rPr>
                            <w:rFonts w:ascii="Cambria Math" w:hAnsi="Cambria Math"/>
                          </w:rPr>
                          <m:t>U</m:t>
                        </m:r>
                        <m:d>
                          <m:dPr>
                            <m:ctrlPr>
                              <w:rPr>
                                <w:rFonts w:ascii="Cambria Math" w:hAnsi="Cambria Math"/>
                              </w:rPr>
                            </m:ctrlPr>
                          </m:dPr>
                          <m:e>
                            <m:sSub>
                              <m:sSubPr>
                                <m:ctrlPr>
                                  <w:rPr>
                                    <w:rFonts w:ascii="Cambria Math" w:hAnsi="Cambria Math"/>
                                  </w:rPr>
                                </m:ctrlPr>
                              </m:sSubPr>
                              <m:e>
                                <m:r>
                                  <w:rPr>
                                    <w:rFonts w:ascii="Cambria Math" w:hAnsi="Cambria Math"/>
                                  </w:rPr>
                                  <m:t>d</m:t>
                                </m:r>
                              </m:e>
                              <m:sub>
                                <m:r>
                                  <w:rPr>
                                    <w:rFonts w:ascii="Cambria Math" w:hAnsi="Cambria Math"/>
                                  </w:rPr>
                                  <m:t>i</m:t>
                                </m:r>
                              </m:sub>
                            </m:sSub>
                          </m:e>
                        </m:d>
                      </m:den>
                    </m:f>
                  </m:e>
                </m:d>
              </m:oMath>
            </m:oMathPara>
          </w:p>
        </w:tc>
        <w:tc>
          <w:tcPr>
            <w:tcW w:w="1451" w:type="dxa"/>
            <w:vAlign w:val="center"/>
          </w:tcPr>
          <w:p w14:paraId="2E1310EF" w14:textId="77777777" w:rsidR="006851A8" w:rsidRPr="0067271F" w:rsidRDefault="00C02AFD" w:rsidP="00781F7F">
            <w:pPr>
              <w:pStyle w:val="KeinLeerraum"/>
              <w:ind w:left="348"/>
            </w:pPr>
            <w:r w:rsidRPr="0067271F">
              <w:t>(</w:t>
            </w:r>
            <w:r w:rsidR="00781F7F" w:rsidRPr="0067271F">
              <w:t>16</w:t>
            </w:r>
            <w:r w:rsidRPr="0067271F">
              <w:t>)</w:t>
            </w:r>
          </w:p>
        </w:tc>
      </w:tr>
    </w:tbl>
    <w:p w14:paraId="64F73C01" w14:textId="77777777" w:rsidR="006851A8" w:rsidRPr="0067271F" w:rsidRDefault="006851A8">
      <w:pPr>
        <w:rPr>
          <w:lang w:val="en-GB"/>
        </w:rPr>
      </w:pPr>
    </w:p>
    <w:p w14:paraId="7BC5EB25" w14:textId="77777777" w:rsidR="006851A8" w:rsidRPr="0067271F" w:rsidRDefault="006851A8">
      <w:pPr>
        <w:pStyle w:val="KeinLeerraum"/>
        <w:tabs>
          <w:tab w:val="left" w:pos="1134"/>
        </w:tabs>
        <w:spacing w:before="240"/>
      </w:pPr>
    </w:p>
    <w:p w14:paraId="72DAE326" w14:textId="77777777" w:rsidR="006851A8" w:rsidRPr="0067271F" w:rsidRDefault="00C02AFD">
      <w:pPr>
        <w:pStyle w:val="KeinLeerraum"/>
        <w:tabs>
          <w:tab w:val="left" w:pos="1134"/>
        </w:tabs>
        <w:spacing w:before="240"/>
      </w:pPr>
      <w:r w:rsidRPr="0067271F">
        <w:t xml:space="preserve">where </w:t>
      </w:r>
      <w:bookmarkStart w:id="51" w:name="_Hlk55476783"/>
      <m:oMath>
        <m:sSub>
          <m:sSubPr>
            <m:ctrlPr>
              <w:rPr>
                <w:rFonts w:ascii="Cambria Math" w:hAnsi="Cambria Math"/>
                <w:i/>
                <w:iCs/>
              </w:rPr>
            </m:ctrlPr>
          </m:sSubPr>
          <m:e>
            <m:r>
              <w:rPr>
                <w:rFonts w:ascii="Cambria Math" w:hAnsi="Cambria Math"/>
              </w:rPr>
              <m:t>E</m:t>
            </m:r>
          </m:e>
          <m:sub>
            <m:r>
              <m:rPr>
                <m:sty m:val="p"/>
              </m:rPr>
              <w:rPr>
                <w:rFonts w:ascii="Cambria Math" w:hAnsi="Cambria Math"/>
                <w:vertAlign w:val="subscript"/>
              </w:rPr>
              <m:t>N</m:t>
            </m:r>
            <m:r>
              <w:rPr>
                <w:rFonts w:ascii="Cambria Math" w:hAnsi="Cambria Math"/>
                <w:vertAlign w:val="subscript"/>
              </w:rPr>
              <m:t>,i</m:t>
            </m:r>
          </m:sub>
        </m:sSub>
      </m:oMath>
      <w:r w:rsidRPr="0067271F">
        <w:rPr>
          <w:iCs/>
        </w:rPr>
        <w:t xml:space="preserve"> </w:t>
      </w:r>
      <w:r w:rsidRPr="0067271F">
        <w:t>is the normalized Degree of Equivalence</w:t>
      </w:r>
      <w:bookmarkEnd w:id="51"/>
      <w:r w:rsidRPr="0067271F">
        <w:t>.</w:t>
      </w:r>
    </w:p>
    <w:p w14:paraId="52491A9F" w14:textId="77777777" w:rsidR="006851A8" w:rsidRPr="0067271F" w:rsidRDefault="006851A8">
      <w:pPr>
        <w:rPr>
          <w:lang w:val="en-GB"/>
        </w:rPr>
      </w:pPr>
    </w:p>
    <w:p w14:paraId="598F1C4D" w14:textId="5B0C2B1C" w:rsidR="006851A8" w:rsidRPr="0067271F" w:rsidRDefault="00C02AFD">
      <w:pPr>
        <w:rPr>
          <w:lang w:val="en-GB"/>
        </w:rPr>
      </w:pPr>
      <w:r w:rsidRPr="0067271F">
        <w:rPr>
          <w:lang w:val="en-GB"/>
        </w:rPr>
        <w:t xml:space="preserve">The expanded uncertainty of </w:t>
      </w:r>
      <m:oMath>
        <m:sSub>
          <m:sSubPr>
            <m:ctrlPr>
              <w:rPr>
                <w:rFonts w:ascii="Cambria Math" w:hAnsi="Cambria Math"/>
                <w:i/>
                <w:lang w:val="en-GB"/>
              </w:rPr>
            </m:ctrlPr>
          </m:sSubPr>
          <m:e>
            <m:r>
              <w:rPr>
                <w:rFonts w:ascii="Cambria Math" w:hAnsi="Cambria Math"/>
                <w:lang w:val="en-GB"/>
              </w:rPr>
              <m:t>d</m:t>
            </m:r>
          </m:e>
          <m:sub>
            <m:r>
              <w:rPr>
                <w:rFonts w:ascii="Cambria Math" w:hAnsi="Cambria Math"/>
                <w:vertAlign w:val="subscript"/>
                <w:lang w:val="en-GB"/>
              </w:rPr>
              <m:t>i</m:t>
            </m:r>
          </m:sub>
        </m:sSub>
      </m:oMath>
      <w:r w:rsidRPr="0067271F">
        <w:rPr>
          <w:lang w:val="en-GB"/>
        </w:rPr>
        <w:t xml:space="preserve"> is calculated with equation </w:t>
      </w:r>
      <w:r w:rsidRPr="0067271F">
        <w:rPr>
          <w:lang w:val="en-GB"/>
        </w:rPr>
        <w:fldChar w:fldCharType="begin"/>
      </w:r>
      <w:r w:rsidRPr="0067271F">
        <w:rPr>
          <w:lang w:val="en-GB"/>
        </w:rPr>
        <w:instrText xml:space="preserve"> REF _Ref134532148 \h </w:instrText>
      </w:r>
      <w:r w:rsidRPr="0067271F">
        <w:rPr>
          <w:lang w:val="en-GB"/>
        </w:rPr>
      </w:r>
      <w:r w:rsidRPr="0067271F">
        <w:rPr>
          <w:lang w:val="en-GB"/>
        </w:rPr>
        <w:fldChar w:fldCharType="separate"/>
      </w:r>
      <w:r w:rsidR="008D64B8" w:rsidRPr="0067271F">
        <w:rPr>
          <w:sz w:val="20"/>
          <w:szCs w:val="18"/>
        </w:rPr>
        <w:t>(</w:t>
      </w:r>
      <w:r w:rsidR="008D64B8">
        <w:rPr>
          <w:noProof/>
          <w:sz w:val="20"/>
          <w:szCs w:val="18"/>
        </w:rPr>
        <w:t>1</w:t>
      </w:r>
      <w:r w:rsidRPr="0067271F">
        <w:rPr>
          <w:lang w:val="en-GB"/>
        </w:rPr>
        <w:fldChar w:fldCharType="end"/>
      </w:r>
      <w:r w:rsidRPr="0067271F">
        <w:rPr>
          <w:lang w:val="en-GB"/>
        </w:rPr>
        <w:t xml:space="preserve">) for laboratories with contribution to the </w:t>
      </w:r>
      <w:r w:rsidRPr="0067271F">
        <w:rPr>
          <w:i/>
          <w:iCs/>
          <w:lang w:val="en-GB"/>
        </w:rPr>
        <w:t>CRV</w:t>
      </w:r>
      <w:r w:rsidRPr="0067271F">
        <w:rPr>
          <w:lang w:val="en-GB"/>
        </w:rPr>
        <w:t xml:space="preserve">. Participating laboratories which are excluded from the </w:t>
      </w:r>
      <w:r w:rsidRPr="0067271F">
        <w:rPr>
          <w:i/>
          <w:iCs/>
          <w:lang w:val="en-GB"/>
        </w:rPr>
        <w:t>CRV</w:t>
      </w:r>
      <w:r w:rsidRPr="0067271F">
        <w:rPr>
          <w:lang w:val="en-GB"/>
        </w:rPr>
        <w:t xml:space="preserve"> determination do not have any interference. In </w:t>
      </w:r>
      <w:r w:rsidR="005B3DE2">
        <w:rPr>
          <w:lang w:val="en-GB"/>
        </w:rPr>
        <w:t>this</w:t>
      </w:r>
      <w:r w:rsidRPr="0067271F">
        <w:rPr>
          <w:lang w:val="en-GB"/>
        </w:rPr>
        <w:t xml:space="preserve"> case</w:t>
      </w:r>
      <w:r w:rsidR="005B3DE2">
        <w:rPr>
          <w:lang w:val="en-GB"/>
        </w:rPr>
        <w:t>,</w:t>
      </w:r>
      <w:r w:rsidRPr="0067271F">
        <w:rPr>
          <w:lang w:val="en-GB"/>
        </w:rPr>
        <w:t xml:space="preserve"> the value of </w:t>
      </w:r>
      <w:r w:rsidRPr="0067271F">
        <w:rPr>
          <w:i/>
          <w:iCs/>
          <w:lang w:val="en-GB"/>
        </w:rPr>
        <w:t>U</w:t>
      </w:r>
      <w:r w:rsidRPr="0067271F">
        <w:rPr>
          <w:lang w:val="en-GB"/>
        </w:rPr>
        <w:t>(</w:t>
      </w:r>
      <w:r w:rsidRPr="0067271F">
        <w:rPr>
          <w:i/>
          <w:lang w:val="en-GB"/>
        </w:rPr>
        <w:t>d</w:t>
      </w:r>
      <w:r w:rsidRPr="0067271F">
        <w:rPr>
          <w:vertAlign w:val="subscript"/>
          <w:lang w:val="en-GB"/>
        </w:rPr>
        <w:t>i</w:t>
      </w:r>
      <w:r w:rsidRPr="0067271F">
        <w:rPr>
          <w:lang w:val="en-GB"/>
        </w:rPr>
        <w:t xml:space="preserve">) is calculated </w:t>
      </w:r>
      <w:r w:rsidR="005B3DE2">
        <w:rPr>
          <w:lang w:val="en-GB"/>
        </w:rPr>
        <w:t>using</w:t>
      </w:r>
      <w:r w:rsidRPr="0067271F">
        <w:rPr>
          <w:lang w:val="en-GB"/>
        </w:rPr>
        <w:t xml:space="preserve"> </w:t>
      </w:r>
      <w:r w:rsidR="005B3DE2">
        <w:rPr>
          <w:lang w:val="en-GB"/>
        </w:rPr>
        <w:t>Equation</w:t>
      </w:r>
      <w:r w:rsidRPr="0067271F">
        <w:rPr>
          <w:lang w:val="en-GB"/>
        </w:rPr>
        <w:t xml:space="preserve"> </w:t>
      </w:r>
      <w:r w:rsidRPr="0067271F">
        <w:rPr>
          <w:lang w:val="en-GB"/>
        </w:rPr>
        <w:fldChar w:fldCharType="begin"/>
      </w:r>
      <w:r w:rsidRPr="0067271F">
        <w:rPr>
          <w:lang w:val="en-GB"/>
        </w:rPr>
        <w:instrText xml:space="preserve"> REF _Ref134532159 \h  \* MERGEFORMAT </w:instrText>
      </w:r>
      <w:r w:rsidRPr="0067271F">
        <w:rPr>
          <w:lang w:val="en-GB"/>
        </w:rPr>
      </w:r>
      <w:r w:rsidRPr="0067271F">
        <w:rPr>
          <w:lang w:val="en-GB"/>
        </w:rPr>
        <w:fldChar w:fldCharType="separate"/>
      </w:r>
      <w:r w:rsidR="008D64B8" w:rsidRPr="0067271F">
        <w:rPr>
          <w:lang w:val="en-GB"/>
        </w:rPr>
        <w:t>(</w:t>
      </w:r>
      <w:r w:rsidR="008D64B8">
        <w:rPr>
          <w:lang w:val="en-GB"/>
        </w:rPr>
        <w:t>2</w:t>
      </w:r>
      <w:r w:rsidRPr="0067271F">
        <w:rPr>
          <w:lang w:val="en-GB"/>
        </w:rPr>
        <w:fldChar w:fldCharType="end"/>
      </w:r>
      <w:r w:rsidR="00707F87" w:rsidRPr="0067271F">
        <w:rPr>
          <w:lang w:val="en-GB"/>
        </w:rPr>
        <w:t>7</w:t>
      </w:r>
      <w:r w:rsidRPr="0067271F">
        <w:rPr>
          <w:lang w:val="en-GB"/>
        </w:rPr>
        <w:t>).</w:t>
      </w:r>
    </w:p>
    <w:tbl>
      <w:tblPr>
        <w:tblStyle w:val="Tabellenraster"/>
        <w:tblpPr w:leftFromText="141" w:rightFromText="141" w:vertAnchor="text" w:horzAnchor="page" w:tblpX="3759" w:tblpY="51"/>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1701"/>
      </w:tblGrid>
      <w:tr w:rsidR="006851A8" w:rsidRPr="000D0863" w14:paraId="197960B0" w14:textId="77777777">
        <w:tc>
          <w:tcPr>
            <w:tcW w:w="5670" w:type="dxa"/>
            <w:vAlign w:val="center"/>
          </w:tcPr>
          <w:p w14:paraId="623DAE4E" w14:textId="77777777" w:rsidR="006851A8" w:rsidRPr="0067271F" w:rsidRDefault="00C02AFD">
            <w:pPr>
              <w:pStyle w:val="KeinLeerraum"/>
              <w:rPr>
                <w:sz w:val="24"/>
              </w:rPr>
            </w:pPr>
            <m:oMathPara>
              <m:oMathParaPr>
                <m:jc m:val="left"/>
              </m:oMathParaPr>
              <m:oMath>
                <m:r>
                  <w:rPr>
                    <w:rFonts w:ascii="Cambria Math" w:hAnsi="Cambria Math"/>
                    <w:sz w:val="20"/>
                    <w:szCs w:val="20"/>
                  </w:rPr>
                  <m:t>U</m:t>
                </m:r>
                <m:d>
                  <m:dPr>
                    <m:ctrlPr>
                      <w:rPr>
                        <w:rFonts w:ascii="Cambria Math" w:hAnsi="Cambria Math"/>
                        <w:sz w:val="20"/>
                        <w:szCs w:val="20"/>
                      </w:rPr>
                    </m:ctrlPr>
                  </m:dPr>
                  <m:e>
                    <m:sSub>
                      <m:sSubPr>
                        <m:ctrlPr>
                          <w:rPr>
                            <w:rFonts w:ascii="Cambria Math" w:hAnsi="Cambria Math"/>
                            <w:sz w:val="20"/>
                            <w:szCs w:val="20"/>
                          </w:rPr>
                        </m:ctrlPr>
                      </m:sSubPr>
                      <m:e>
                        <m:r>
                          <w:rPr>
                            <w:rFonts w:ascii="Cambria Math" w:hAnsi="Cambria Math"/>
                            <w:sz w:val="20"/>
                            <w:szCs w:val="20"/>
                          </w:rPr>
                          <m:t>d</m:t>
                        </m:r>
                      </m:e>
                      <m:sub>
                        <m:r>
                          <w:rPr>
                            <w:rFonts w:ascii="Cambria Math" w:hAnsi="Cambria Math"/>
                            <w:sz w:val="20"/>
                            <w:szCs w:val="20"/>
                          </w:rPr>
                          <m:t>i</m:t>
                        </m:r>
                      </m:sub>
                    </m:sSub>
                  </m:e>
                </m:d>
                <m:r>
                  <m:rPr>
                    <m:sty m:val="p"/>
                  </m:rPr>
                  <w:rPr>
                    <w:rFonts w:ascii="Cambria Math" w:hAnsi="Cambria Math"/>
                    <w:sz w:val="20"/>
                    <w:szCs w:val="20"/>
                  </w:rPr>
                  <m:t>=2∙</m:t>
                </m:r>
                <m:rad>
                  <m:radPr>
                    <m:degHide m:val="1"/>
                    <m:ctrlPr>
                      <w:rPr>
                        <w:rFonts w:ascii="Cambria Math" w:hAnsi="Cambria Math"/>
                        <w:sz w:val="20"/>
                        <w:szCs w:val="20"/>
                      </w:rPr>
                    </m:ctrlPr>
                  </m:radPr>
                  <m:deg/>
                  <m:e>
                    <m:sSubSup>
                      <m:sSubSupPr>
                        <m:ctrlPr>
                          <w:rPr>
                            <w:rFonts w:ascii="Cambria Math" w:hAnsi="Cambria Math"/>
                            <w:sz w:val="20"/>
                            <w:szCs w:val="20"/>
                          </w:rPr>
                        </m:ctrlPr>
                      </m:sSubSupPr>
                      <m:e>
                        <m:r>
                          <w:rPr>
                            <w:rFonts w:ascii="Cambria Math" w:hAnsi="Cambria Math"/>
                            <w:sz w:val="20"/>
                            <w:szCs w:val="20"/>
                          </w:rPr>
                          <m:t>u</m:t>
                        </m:r>
                      </m:e>
                      <m:sub>
                        <m:r>
                          <m:rPr>
                            <m:sty m:val="p"/>
                          </m:rPr>
                          <w:rPr>
                            <w:rFonts w:ascii="Cambria Math" w:hAnsi="Cambria Math"/>
                            <w:sz w:val="20"/>
                            <w:szCs w:val="20"/>
                          </w:rPr>
                          <m:t>ε</m:t>
                        </m:r>
                        <m:r>
                          <w:rPr>
                            <w:rFonts w:ascii="Cambria Math" w:hAnsi="Cambria Math"/>
                            <w:sz w:val="20"/>
                            <w:szCs w:val="20"/>
                          </w:rPr>
                          <m:t>, lab i</m:t>
                        </m:r>
                      </m:sub>
                      <m:sup>
                        <m:r>
                          <m:rPr>
                            <m:sty m:val="p"/>
                          </m:rPr>
                          <w:rPr>
                            <w:rFonts w:ascii="Cambria Math" w:hAnsi="Cambria Math"/>
                            <w:sz w:val="20"/>
                            <w:szCs w:val="20"/>
                          </w:rPr>
                          <m:t>2</m:t>
                        </m:r>
                      </m:sup>
                    </m:sSubSup>
                    <m: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u</m:t>
                        </m:r>
                      </m:e>
                      <m:sub>
                        <m:r>
                          <m:rPr>
                            <m:sty m:val="p"/>
                          </m:rPr>
                          <w:rPr>
                            <w:rFonts w:ascii="Cambria Math" w:hAnsi="Cambria Math"/>
                            <w:sz w:val="20"/>
                            <w:szCs w:val="20"/>
                          </w:rPr>
                          <m:t>CRV</m:t>
                        </m:r>
                      </m:sub>
                      <m:sup>
                        <m:r>
                          <m:rPr>
                            <m:sty m:val="p"/>
                          </m:rPr>
                          <w:rPr>
                            <w:rFonts w:ascii="Cambria Math" w:hAnsi="Cambria Math"/>
                            <w:sz w:val="20"/>
                            <w:szCs w:val="20"/>
                          </w:rPr>
                          <m:t>2</m:t>
                        </m:r>
                      </m:sup>
                    </m:sSubSup>
                    <m:r>
                      <m:rPr>
                        <m:sty m:val="p"/>
                      </m:rPr>
                      <w:rPr>
                        <w:rFonts w:ascii="Cambria Math" w:hAnsi="Cambria Math"/>
                        <w:sz w:val="20"/>
                        <w:szCs w:val="20"/>
                      </w:rPr>
                      <m:t>-2∙</m:t>
                    </m:r>
                    <m:sSubSup>
                      <m:sSubSupPr>
                        <m:ctrlPr>
                          <w:rPr>
                            <w:rFonts w:ascii="Cambria Math" w:hAnsi="Cambria Math"/>
                            <w:sz w:val="20"/>
                            <w:szCs w:val="20"/>
                          </w:rPr>
                        </m:ctrlPr>
                      </m:sSubSupPr>
                      <m:e>
                        <m:r>
                          <w:rPr>
                            <w:rFonts w:ascii="Cambria Math" w:hAnsi="Cambria Math"/>
                            <w:sz w:val="20"/>
                            <w:szCs w:val="20"/>
                          </w:rPr>
                          <m:t>u</m:t>
                        </m:r>
                      </m:e>
                      <m:sub>
                        <m:r>
                          <m:rPr>
                            <m:sty m:val="p"/>
                          </m:rPr>
                          <w:rPr>
                            <w:rFonts w:ascii="Cambria Math" w:hAnsi="Cambria Math"/>
                            <w:sz w:val="20"/>
                            <w:szCs w:val="20"/>
                          </w:rPr>
                          <m:t>CRV</m:t>
                        </m:r>
                      </m:sub>
                      <m:sup>
                        <m:r>
                          <m:rPr>
                            <m:sty m:val="p"/>
                          </m:rPr>
                          <w:rPr>
                            <w:rFonts w:ascii="Cambria Math" w:hAnsi="Cambria Math"/>
                            <w:sz w:val="20"/>
                            <w:szCs w:val="20"/>
                          </w:rPr>
                          <m:t>2</m:t>
                        </m:r>
                      </m:sup>
                    </m:sSubSup>
                  </m:e>
                </m:rad>
                <m:r>
                  <m:rPr>
                    <m:sty m:val="p"/>
                  </m:rPr>
                  <w:rPr>
                    <w:rFonts w:ascii="Cambria Math" w:hAnsi="Cambria Math"/>
                    <w:sz w:val="20"/>
                    <w:szCs w:val="20"/>
                  </w:rPr>
                  <m:t>=2∙</m:t>
                </m:r>
                <m:rad>
                  <m:radPr>
                    <m:degHide m:val="1"/>
                    <m:ctrlPr>
                      <w:rPr>
                        <w:rFonts w:ascii="Cambria Math" w:hAnsi="Cambria Math"/>
                        <w:sz w:val="20"/>
                        <w:szCs w:val="20"/>
                      </w:rPr>
                    </m:ctrlPr>
                  </m:radPr>
                  <m:deg/>
                  <m:e>
                    <m:sSubSup>
                      <m:sSubSupPr>
                        <m:ctrlPr>
                          <w:rPr>
                            <w:rFonts w:ascii="Cambria Math" w:hAnsi="Cambria Math"/>
                            <w:sz w:val="20"/>
                            <w:szCs w:val="20"/>
                          </w:rPr>
                        </m:ctrlPr>
                      </m:sSubSupPr>
                      <m:e>
                        <m:r>
                          <w:rPr>
                            <w:rFonts w:ascii="Cambria Math" w:hAnsi="Cambria Math"/>
                            <w:sz w:val="20"/>
                            <w:szCs w:val="20"/>
                          </w:rPr>
                          <m:t>u</m:t>
                        </m:r>
                      </m:e>
                      <m:sub>
                        <m:r>
                          <m:rPr>
                            <m:sty m:val="p"/>
                          </m:rPr>
                          <w:rPr>
                            <w:rFonts w:ascii="Cambria Math" w:hAnsi="Cambria Math"/>
                            <w:sz w:val="20"/>
                            <w:szCs w:val="20"/>
                          </w:rPr>
                          <m:t>ε</m:t>
                        </m:r>
                        <m:r>
                          <w:rPr>
                            <w:rFonts w:ascii="Cambria Math" w:hAnsi="Cambria Math"/>
                            <w:sz w:val="20"/>
                            <w:szCs w:val="20"/>
                          </w:rPr>
                          <m:t>, lab i</m:t>
                        </m:r>
                      </m:sub>
                      <m:sup>
                        <m:r>
                          <m:rPr>
                            <m:sty m:val="p"/>
                          </m:rPr>
                          <w:rPr>
                            <w:rFonts w:ascii="Cambria Math" w:hAnsi="Cambria Math"/>
                            <w:sz w:val="20"/>
                            <w:szCs w:val="20"/>
                          </w:rPr>
                          <m:t>2</m:t>
                        </m:r>
                      </m:sup>
                    </m:sSubSup>
                    <m: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u</m:t>
                        </m:r>
                      </m:e>
                      <m:sub>
                        <m:r>
                          <m:rPr>
                            <m:sty m:val="p"/>
                          </m:rPr>
                          <w:rPr>
                            <w:rFonts w:ascii="Cambria Math" w:hAnsi="Cambria Math"/>
                            <w:sz w:val="20"/>
                            <w:szCs w:val="20"/>
                          </w:rPr>
                          <m:t>CRV</m:t>
                        </m:r>
                      </m:sub>
                      <m:sup>
                        <m:r>
                          <m:rPr>
                            <m:sty m:val="p"/>
                          </m:rPr>
                          <w:rPr>
                            <w:rFonts w:ascii="Cambria Math" w:hAnsi="Cambria Math"/>
                            <w:sz w:val="20"/>
                            <w:szCs w:val="20"/>
                          </w:rPr>
                          <m:t>2</m:t>
                        </m:r>
                      </m:sup>
                    </m:sSubSup>
                  </m:e>
                </m:rad>
              </m:oMath>
            </m:oMathPara>
          </w:p>
        </w:tc>
        <w:tc>
          <w:tcPr>
            <w:tcW w:w="1701" w:type="dxa"/>
            <w:vAlign w:val="center"/>
          </w:tcPr>
          <w:p w14:paraId="7354DB99" w14:textId="3CF9FBD7" w:rsidR="006851A8" w:rsidRPr="0067271F" w:rsidRDefault="00C02AFD" w:rsidP="00781F7F">
            <w:pPr>
              <w:pStyle w:val="KeinLeerraum"/>
              <w:ind w:left="176"/>
            </w:pPr>
            <w:bookmarkStart w:id="52" w:name="_Ref134532148"/>
            <w:r w:rsidRPr="0067271F">
              <w:rPr>
                <w:sz w:val="20"/>
                <w:szCs w:val="18"/>
              </w:rPr>
              <w:t>(</w:t>
            </w:r>
            <w:r w:rsidRPr="0067271F">
              <w:rPr>
                <w:sz w:val="20"/>
                <w:szCs w:val="18"/>
              </w:rPr>
              <w:fldChar w:fldCharType="begin"/>
            </w:r>
            <w:r w:rsidRPr="0067271F">
              <w:rPr>
                <w:sz w:val="20"/>
                <w:szCs w:val="18"/>
              </w:rPr>
              <w:instrText xml:space="preserve"> SEQ Equation \* ARABIC </w:instrText>
            </w:r>
            <w:r w:rsidRPr="0067271F">
              <w:rPr>
                <w:sz w:val="20"/>
                <w:szCs w:val="18"/>
              </w:rPr>
              <w:fldChar w:fldCharType="separate"/>
            </w:r>
            <w:r w:rsidR="008D64B8">
              <w:rPr>
                <w:noProof/>
                <w:sz w:val="20"/>
                <w:szCs w:val="18"/>
              </w:rPr>
              <w:t>1</w:t>
            </w:r>
            <w:r w:rsidRPr="0067271F">
              <w:rPr>
                <w:sz w:val="20"/>
                <w:szCs w:val="18"/>
              </w:rPr>
              <w:fldChar w:fldCharType="end"/>
            </w:r>
            <w:bookmarkEnd w:id="52"/>
            <w:r w:rsidR="00D51A5E">
              <w:rPr>
                <w:sz w:val="20"/>
                <w:szCs w:val="18"/>
              </w:rPr>
              <w:t>7</w:t>
            </w:r>
            <w:r w:rsidRPr="0067271F">
              <w:rPr>
                <w:sz w:val="20"/>
                <w:szCs w:val="18"/>
              </w:rPr>
              <w:t>)</w:t>
            </w:r>
          </w:p>
        </w:tc>
      </w:tr>
    </w:tbl>
    <w:p w14:paraId="607F0D30" w14:textId="77777777" w:rsidR="006851A8" w:rsidRPr="0067271F" w:rsidRDefault="006851A8">
      <w:pPr>
        <w:rPr>
          <w:lang w:val="en-GB"/>
        </w:rPr>
      </w:pPr>
    </w:p>
    <w:p w14:paraId="0529CEB2" w14:textId="77777777" w:rsidR="006851A8" w:rsidRPr="0067271F" w:rsidRDefault="006851A8">
      <w:pPr>
        <w:rPr>
          <w:lang w:val="en-GB"/>
        </w:rPr>
      </w:pPr>
    </w:p>
    <w:tbl>
      <w:tblPr>
        <w:tblStyle w:val="Tabellenraster"/>
        <w:tblpPr w:leftFromText="141" w:rightFromText="141" w:vertAnchor="text" w:horzAnchor="page" w:tblpX="2341"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1734"/>
      </w:tblGrid>
      <w:tr w:rsidR="006851A8" w:rsidRPr="000D0863" w14:paraId="764A152B" w14:textId="77777777">
        <w:tc>
          <w:tcPr>
            <w:tcW w:w="6771" w:type="dxa"/>
            <w:vAlign w:val="center"/>
          </w:tcPr>
          <w:p w14:paraId="2FEB377D" w14:textId="77777777" w:rsidR="006851A8" w:rsidRPr="0067271F" w:rsidRDefault="00C02AFD">
            <w:pPr>
              <w:rPr>
                <w:rFonts w:asciiTheme="minorHAnsi" w:hAnsiTheme="minorHAnsi"/>
                <w:sz w:val="24"/>
                <w:lang w:val="en-GB" w:eastAsia="en-US"/>
              </w:rPr>
            </w:pPr>
            <m:oMathPara>
              <m:oMathParaPr>
                <m:jc m:val="left"/>
              </m:oMathParaPr>
              <m:oMath>
                <m:r>
                  <w:rPr>
                    <w:rFonts w:ascii="Cambria Math" w:hAnsi="Cambria Math"/>
                    <w:lang w:val="en-GB" w:eastAsia="en-US"/>
                  </w:rPr>
                  <m:t>U</m:t>
                </m:r>
                <m:d>
                  <m:dPr>
                    <m:ctrlPr>
                      <w:rPr>
                        <w:rFonts w:ascii="Cambria Math" w:hAnsi="Cambria Math"/>
                        <w:lang w:val="en-GB" w:eastAsia="en-US"/>
                      </w:rPr>
                    </m:ctrlPr>
                  </m:dPr>
                  <m:e>
                    <m:sSub>
                      <m:sSubPr>
                        <m:ctrlPr>
                          <w:rPr>
                            <w:rFonts w:ascii="Cambria Math" w:hAnsi="Cambria Math"/>
                            <w:lang w:val="en-GB" w:eastAsia="en-US"/>
                          </w:rPr>
                        </m:ctrlPr>
                      </m:sSubPr>
                      <m:e>
                        <m:r>
                          <w:rPr>
                            <w:rFonts w:ascii="Cambria Math" w:hAnsi="Cambria Math"/>
                            <w:lang w:val="en-GB" w:eastAsia="en-US"/>
                          </w:rPr>
                          <m:t>d</m:t>
                        </m:r>
                      </m:e>
                      <m:sub>
                        <m:r>
                          <w:rPr>
                            <w:rFonts w:ascii="Cambria Math" w:hAnsi="Cambria Math"/>
                            <w:lang w:val="en-GB" w:eastAsia="en-US"/>
                          </w:rPr>
                          <m:t>i</m:t>
                        </m:r>
                      </m:sub>
                    </m:sSub>
                  </m:e>
                </m:d>
                <m:r>
                  <m:rPr>
                    <m:sty m:val="p"/>
                  </m:rPr>
                  <w:rPr>
                    <w:rFonts w:ascii="Cambria Math" w:hAnsi="Cambria Math"/>
                    <w:lang w:val="en-GB" w:eastAsia="en-US"/>
                  </w:rPr>
                  <m:t>=2∙</m:t>
                </m:r>
                <m:rad>
                  <m:radPr>
                    <m:degHide m:val="1"/>
                    <m:ctrlPr>
                      <w:rPr>
                        <w:rFonts w:ascii="Cambria Math" w:hAnsi="Cambria Math"/>
                        <w:lang w:val="en-GB" w:eastAsia="en-US"/>
                      </w:rPr>
                    </m:ctrlPr>
                  </m:radPr>
                  <m:deg/>
                  <m:e>
                    <m:sSubSup>
                      <m:sSubSupPr>
                        <m:ctrlPr>
                          <w:rPr>
                            <w:rFonts w:ascii="Cambria Math" w:hAnsi="Cambria Math"/>
                            <w:lang w:val="en-GB" w:eastAsia="en-US"/>
                          </w:rPr>
                        </m:ctrlPr>
                      </m:sSubSupPr>
                      <m:e>
                        <m:r>
                          <w:rPr>
                            <w:rFonts w:ascii="Cambria Math" w:hAnsi="Cambria Math"/>
                            <w:lang w:val="en-GB" w:eastAsia="en-US"/>
                          </w:rPr>
                          <m:t>u</m:t>
                        </m:r>
                      </m:e>
                      <m:sub>
                        <m:r>
                          <m:rPr>
                            <m:sty m:val="p"/>
                          </m:rPr>
                          <w:rPr>
                            <w:rFonts w:ascii="Cambria Math" w:hAnsi="Cambria Math"/>
                            <w:lang w:val="en-GB" w:eastAsia="en-US"/>
                          </w:rPr>
                          <m:t>ε</m:t>
                        </m:r>
                        <m:r>
                          <w:rPr>
                            <w:rFonts w:ascii="Cambria Math" w:hAnsi="Cambria Math"/>
                            <w:lang w:val="en-GB" w:eastAsia="en-US"/>
                          </w:rPr>
                          <m:t>, lab i</m:t>
                        </m:r>
                      </m:sub>
                      <m:sup>
                        <m:r>
                          <m:rPr>
                            <m:sty m:val="p"/>
                          </m:rPr>
                          <w:rPr>
                            <w:rFonts w:ascii="Cambria Math" w:hAnsi="Cambria Math"/>
                            <w:lang w:val="en-GB" w:eastAsia="en-US"/>
                          </w:rPr>
                          <m:t>2</m:t>
                        </m:r>
                      </m:sup>
                    </m:sSubSup>
                    <m:r>
                      <w:rPr>
                        <w:rFonts w:ascii="Cambria Math" w:hAnsi="Cambria Math"/>
                        <w:lang w:val="en-GB" w:eastAsia="en-US"/>
                      </w:rPr>
                      <m:t>+</m:t>
                    </m:r>
                    <m:sSubSup>
                      <m:sSubSupPr>
                        <m:ctrlPr>
                          <w:rPr>
                            <w:rFonts w:ascii="Cambria Math" w:hAnsi="Cambria Math"/>
                            <w:lang w:val="en-GB" w:eastAsia="en-US"/>
                          </w:rPr>
                        </m:ctrlPr>
                      </m:sSubSupPr>
                      <m:e>
                        <m:r>
                          <w:rPr>
                            <w:rFonts w:ascii="Cambria Math" w:hAnsi="Cambria Math"/>
                            <w:lang w:val="en-GB" w:eastAsia="en-US"/>
                          </w:rPr>
                          <m:t>u</m:t>
                        </m:r>
                      </m:e>
                      <m:sub>
                        <m:r>
                          <m:rPr>
                            <m:sty m:val="p"/>
                          </m:rPr>
                          <w:rPr>
                            <w:rFonts w:ascii="Cambria Math" w:hAnsi="Cambria Math"/>
                            <w:lang w:val="en-GB" w:eastAsia="en-US"/>
                          </w:rPr>
                          <m:t>CRV</m:t>
                        </m:r>
                      </m:sub>
                      <m:sup>
                        <m:r>
                          <m:rPr>
                            <m:sty m:val="p"/>
                          </m:rPr>
                          <w:rPr>
                            <w:rFonts w:ascii="Cambria Math" w:hAnsi="Cambria Math"/>
                            <w:lang w:val="en-GB" w:eastAsia="en-US"/>
                          </w:rPr>
                          <m:t>2</m:t>
                        </m:r>
                      </m:sup>
                    </m:sSubSup>
                  </m:e>
                </m:rad>
              </m:oMath>
            </m:oMathPara>
          </w:p>
        </w:tc>
        <w:tc>
          <w:tcPr>
            <w:tcW w:w="1734" w:type="dxa"/>
            <w:vAlign w:val="center"/>
          </w:tcPr>
          <w:p w14:paraId="6DBC926B" w14:textId="10201F66" w:rsidR="006851A8" w:rsidRPr="0067271F" w:rsidRDefault="00C02AFD" w:rsidP="00D51A5E">
            <w:pPr>
              <w:rPr>
                <w:lang w:val="en-GB" w:eastAsia="en-US"/>
              </w:rPr>
            </w:pPr>
            <w:bookmarkStart w:id="53" w:name="_Ref134532159"/>
            <w:r w:rsidRPr="0067271F">
              <w:rPr>
                <w:lang w:val="en-GB" w:eastAsia="en-US"/>
              </w:rPr>
              <w:t>(</w:t>
            </w:r>
            <w:bookmarkEnd w:id="53"/>
            <w:r w:rsidR="00D51A5E">
              <w:rPr>
                <w:lang w:val="en-GB" w:eastAsia="en-US"/>
              </w:rPr>
              <w:t>1</w:t>
            </w:r>
            <w:r w:rsidR="00781F7F" w:rsidRPr="0067271F">
              <w:rPr>
                <w:lang w:val="en-GB" w:eastAsia="en-US"/>
              </w:rPr>
              <w:t>8</w:t>
            </w:r>
            <w:r w:rsidRPr="0067271F">
              <w:rPr>
                <w:lang w:val="en-GB" w:eastAsia="en-US"/>
              </w:rPr>
              <w:t>)</w:t>
            </w:r>
          </w:p>
        </w:tc>
      </w:tr>
    </w:tbl>
    <w:p w14:paraId="131B0E08" w14:textId="77777777" w:rsidR="006851A8" w:rsidRPr="0067271F" w:rsidRDefault="006851A8">
      <w:pPr>
        <w:rPr>
          <w:lang w:val="en-GB"/>
        </w:rPr>
      </w:pPr>
    </w:p>
    <w:p w14:paraId="0FF602AE" w14:textId="77777777" w:rsidR="006851A8" w:rsidRPr="0067271F" w:rsidRDefault="006851A8">
      <w:pPr>
        <w:rPr>
          <w:lang w:val="en-GB"/>
        </w:rPr>
      </w:pPr>
    </w:p>
    <w:p w14:paraId="6BD18268" w14:textId="2B874933" w:rsidR="006851A8" w:rsidRPr="0067271F" w:rsidRDefault="00C02AFD">
      <w:pPr>
        <w:pStyle w:val="berschrift2"/>
        <w:rPr>
          <w:lang w:val="en-GB"/>
        </w:rPr>
      </w:pPr>
      <w:bookmarkStart w:id="54" w:name="_Toc148528112"/>
      <w:bookmarkStart w:id="55" w:name="_Toc152253621"/>
      <w:bookmarkStart w:id="56" w:name="_Toc232687862"/>
      <w:r w:rsidRPr="0067271F">
        <w:rPr>
          <w:lang w:val="en-GB"/>
        </w:rPr>
        <w:t>Determination of calibration conclusiveness - Evaluation criteria B and D</w:t>
      </w:r>
      <w:bookmarkEnd w:id="54"/>
      <w:bookmarkEnd w:id="55"/>
      <w:bookmarkEnd w:id="56"/>
    </w:p>
    <w:p w14:paraId="5F84CEA2" w14:textId="53696CAF" w:rsidR="006851A8" w:rsidRPr="0067271F" w:rsidRDefault="00C02AFD">
      <w:pPr>
        <w:rPr>
          <w:lang w:val="en-GB"/>
        </w:rPr>
      </w:pPr>
      <w:r w:rsidRPr="0067271F">
        <w:rPr>
          <w:lang w:val="en-GB"/>
        </w:rPr>
        <w:t xml:space="preserve">To follow the latest developments in the field of comparison evaluation, an improved method </w:t>
      </w:r>
      <w:r w:rsidR="001F1472">
        <w:rPr>
          <w:lang w:val="en-GB"/>
        </w:rPr>
        <w:t>for</w:t>
      </w:r>
      <w:r w:rsidRPr="0067271F">
        <w:rPr>
          <w:lang w:val="en-GB"/>
        </w:rPr>
        <w:t xml:space="preserve"> </w:t>
      </w:r>
      <w:r w:rsidR="001F1472">
        <w:rPr>
          <w:lang w:val="en-GB"/>
        </w:rPr>
        <w:t>evaluating</w:t>
      </w:r>
      <w:r w:rsidRPr="0067271F">
        <w:rPr>
          <w:lang w:val="en-GB"/>
        </w:rPr>
        <w:t xml:space="preserve"> </w:t>
      </w:r>
      <w:r w:rsidR="001F1472">
        <w:rPr>
          <w:lang w:val="en-GB"/>
        </w:rPr>
        <w:t xml:space="preserve">the </w:t>
      </w:r>
      <w:r w:rsidRPr="0067271F">
        <w:rPr>
          <w:lang w:val="en-GB"/>
        </w:rPr>
        <w:t>comparison results is used. This method was discussed for a long time within the CCM Working Group for Fluid Flow (WGFF</w:t>
      </w:r>
      <w:proofErr w:type="gramStart"/>
      <w:r w:rsidRPr="0067271F">
        <w:rPr>
          <w:lang w:val="en-GB"/>
        </w:rPr>
        <w:t>)</w:t>
      </w:r>
      <w:proofErr w:type="gramEnd"/>
      <w:r w:rsidRPr="0067271F">
        <w:rPr>
          <w:lang w:val="en-GB"/>
        </w:rPr>
        <w:t xml:space="preserve"> and</w:t>
      </w:r>
      <w:r w:rsidR="001F1472">
        <w:rPr>
          <w:lang w:val="en-GB"/>
        </w:rPr>
        <w:t xml:space="preserve"> the</w:t>
      </w:r>
      <w:r w:rsidRPr="0067271F">
        <w:rPr>
          <w:lang w:val="en-GB"/>
        </w:rPr>
        <w:t xml:space="preserve"> results were presented at </w:t>
      </w:r>
      <w:proofErr w:type="spellStart"/>
      <w:r w:rsidRPr="0067271F">
        <w:rPr>
          <w:lang w:val="en-GB"/>
        </w:rPr>
        <w:t>Flomeko</w:t>
      </w:r>
      <w:proofErr w:type="spellEnd"/>
      <w:r w:rsidRPr="0067271F">
        <w:rPr>
          <w:lang w:val="en-GB"/>
        </w:rPr>
        <w:t xml:space="preserve"> 2022 [6]. Criteria B and D, both apply a quality check of the comparison uncertainty to see if a result is conclusive before applying the |</w:t>
      </w: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n</m:t>
            </m:r>
          </m:sub>
        </m:sSub>
      </m:oMath>
      <w:r w:rsidRPr="0067271F">
        <w:rPr>
          <w:lang w:val="en-GB"/>
        </w:rPr>
        <w:t>| ≤ 1.00, respectively, |</w:t>
      </w: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n</m:t>
            </m:r>
          </m:sub>
        </m:sSub>
      </m:oMath>
      <w:r w:rsidRPr="0067271F">
        <w:rPr>
          <w:lang w:val="en-GB"/>
        </w:rPr>
        <w:t>| ≤ 1.20 criterion.</w:t>
      </w:r>
    </w:p>
    <w:p w14:paraId="04F80AA0" w14:textId="6EB4BDD3" w:rsidR="006851A8" w:rsidRPr="0067271F" w:rsidRDefault="00C02AFD">
      <w:pPr>
        <w:rPr>
          <w:lang w:val="en-GB"/>
        </w:rPr>
      </w:pPr>
      <w:r w:rsidRPr="0067271F">
        <w:rPr>
          <w:lang w:val="en-GB"/>
        </w:rPr>
        <w:t xml:space="preserve">In detail, the conclusiveness of the calibration results is verified by the following two criteria, </w:t>
      </w:r>
      <w:r w:rsidR="001F1472">
        <w:rPr>
          <w:lang w:val="en-GB"/>
        </w:rPr>
        <w:t>where</w:t>
      </w:r>
      <w:r w:rsidRPr="0067271F">
        <w:rPr>
          <w:lang w:val="en-GB"/>
        </w:rPr>
        <w:t xml:space="preserve"> Criterion B is a recommendation and Criterion D is </w:t>
      </w:r>
      <w:r w:rsidR="001F1472">
        <w:rPr>
          <w:lang w:val="en-GB"/>
        </w:rPr>
        <w:t xml:space="preserve">the </w:t>
      </w:r>
      <w:r w:rsidRPr="0067271F">
        <w:rPr>
          <w:lang w:val="en-GB"/>
        </w:rPr>
        <w:t xml:space="preserve">final decision value [3]: </w:t>
      </w:r>
    </w:p>
    <w:p w14:paraId="3ABC5393" w14:textId="624531E4" w:rsidR="006851A8" w:rsidRPr="0067271F" w:rsidRDefault="001F1472">
      <w:pPr>
        <w:pStyle w:val="KeinLeerraum"/>
        <w:numPr>
          <w:ilvl w:val="0"/>
          <w:numId w:val="7"/>
        </w:numPr>
        <w:spacing w:after="120"/>
        <w:ind w:left="714" w:hanging="357"/>
        <w:jc w:val="both"/>
      </w:pPr>
      <w:r>
        <w:t>The ratio</w:t>
      </w:r>
      <w:r w:rsidR="00C02AFD" w:rsidRPr="0067271F">
        <w:t xml:space="preserve"> of </w:t>
      </w:r>
      <w:proofErr w:type="spellStart"/>
      <w:r w:rsidR="00C02AFD" w:rsidRPr="0067271F">
        <w:rPr>
          <w:i/>
          <w:iCs/>
        </w:rPr>
        <w:t>u</w:t>
      </w:r>
      <w:r w:rsidR="00C02AFD" w:rsidRPr="0067271F">
        <w:rPr>
          <w:vertAlign w:val="subscript"/>
        </w:rPr>
        <w:t>comp</w:t>
      </w:r>
      <w:proofErr w:type="spellEnd"/>
      <w:r w:rsidR="00C02AFD" w:rsidRPr="0067271F">
        <w:t>/</w:t>
      </w:r>
      <w:proofErr w:type="spellStart"/>
      <w:r w:rsidR="00C02AFD" w:rsidRPr="0067271F">
        <w:rPr>
          <w:i/>
          <w:iCs/>
        </w:rPr>
        <w:t>u</w:t>
      </w:r>
      <w:r w:rsidR="00C02AFD" w:rsidRPr="0067271F">
        <w:rPr>
          <w:vertAlign w:val="subscript"/>
        </w:rPr>
        <w:t>lab</w:t>
      </w:r>
      <w:proofErr w:type="spellEnd"/>
      <w:r w:rsidR="00C02AFD" w:rsidRPr="0067271F">
        <w:rPr>
          <w:vertAlign w:val="subscript"/>
        </w:rPr>
        <w:t xml:space="preserve"> </w:t>
      </w:r>
      <w:r w:rsidR="00C02AFD" w:rsidRPr="0067271F">
        <w:rPr>
          <w:i/>
          <w:iCs/>
          <w:vertAlign w:val="subscript"/>
        </w:rPr>
        <w:t>i</w:t>
      </w:r>
      <w:r w:rsidR="00C02AFD" w:rsidRPr="0067271F">
        <w:t xml:space="preserve">, also called evaluation criterion B, underlines </w:t>
      </w:r>
      <w:r>
        <w:t>the</w:t>
      </w:r>
      <w:r w:rsidR="00C02AFD" w:rsidRPr="0067271F">
        <w:t xml:space="preserve"> suitability of the transfer standard as well as a </w:t>
      </w:r>
      <w:r>
        <w:t>sufficiently</w:t>
      </w:r>
      <w:r w:rsidR="00C02AFD" w:rsidRPr="0067271F">
        <w:t xml:space="preserve"> high quality of the calibrations, expressed as the repeatability. The WGFF proposed that </w:t>
      </w:r>
      <w:proofErr w:type="spellStart"/>
      <w:r w:rsidR="00C02AFD" w:rsidRPr="0067271F">
        <w:rPr>
          <w:i/>
          <w:iCs/>
        </w:rPr>
        <w:t>u</w:t>
      </w:r>
      <w:r w:rsidR="00C02AFD" w:rsidRPr="0067271F">
        <w:rPr>
          <w:vertAlign w:val="subscript"/>
        </w:rPr>
        <w:t>comp</w:t>
      </w:r>
      <w:proofErr w:type="spellEnd"/>
      <w:r w:rsidR="00C02AFD" w:rsidRPr="0067271F">
        <w:t>/</w:t>
      </w:r>
      <w:proofErr w:type="spellStart"/>
      <w:r w:rsidR="00C02AFD" w:rsidRPr="0067271F">
        <w:rPr>
          <w:i/>
          <w:iCs/>
        </w:rPr>
        <w:t>u</w:t>
      </w:r>
      <w:r w:rsidR="00C02AFD" w:rsidRPr="0067271F">
        <w:rPr>
          <w:vertAlign w:val="subscript"/>
        </w:rPr>
        <w:t>lab</w:t>
      </w:r>
      <w:proofErr w:type="spellEnd"/>
      <w:r w:rsidR="00C02AFD" w:rsidRPr="0067271F">
        <w:rPr>
          <w:vertAlign w:val="subscript"/>
        </w:rPr>
        <w:t xml:space="preserve"> </w:t>
      </w:r>
      <w:r w:rsidR="00C02AFD" w:rsidRPr="0067271F">
        <w:rPr>
          <w:i/>
          <w:iCs/>
          <w:vertAlign w:val="subscript"/>
        </w:rPr>
        <w:t xml:space="preserve">i </w:t>
      </w:r>
      <w:r w:rsidR="00C02AFD" w:rsidRPr="0067271F">
        <w:t xml:space="preserve">≤ 2 for conclusive comparison results and to avoid a participant passing solely because the transfer standard uncertainty and repeatability are large [2, 3, 6]. Following Equation </w:t>
      </w:r>
      <w:r w:rsidR="00C02AFD" w:rsidRPr="0067271F">
        <w:fldChar w:fldCharType="begin"/>
      </w:r>
      <w:r w:rsidR="00C02AFD" w:rsidRPr="0067271F">
        <w:instrText xml:space="preserve"> REF _Ref134532000 \h  \* MERGEFORMAT </w:instrText>
      </w:r>
      <w:r w:rsidR="00C02AFD" w:rsidRPr="0067271F">
        <w:fldChar w:fldCharType="separate"/>
      </w:r>
      <w:r w:rsidR="008D64B8" w:rsidRPr="008D64B8">
        <w:rPr>
          <w:sz w:val="20"/>
          <w:szCs w:val="18"/>
        </w:rPr>
        <w:t>(8</w:t>
      </w:r>
      <w:r w:rsidR="00C02AFD" w:rsidRPr="0067271F">
        <w:fldChar w:fldCharType="end"/>
      </w:r>
      <w:r w:rsidR="00C02AFD" w:rsidRPr="0067271F">
        <w:t xml:space="preserve">), </w:t>
      </w:r>
      <w:proofErr w:type="spellStart"/>
      <w:r w:rsidR="00C02AFD" w:rsidRPr="0067271F">
        <w:rPr>
          <w:i/>
          <w:iCs/>
        </w:rPr>
        <w:t>u</w:t>
      </w:r>
      <w:r w:rsidR="00C02AFD" w:rsidRPr="0067271F">
        <w:rPr>
          <w:vertAlign w:val="subscript"/>
        </w:rPr>
        <w:t>comp</w:t>
      </w:r>
      <w:proofErr w:type="spellEnd"/>
      <w:r w:rsidR="00C02AFD" w:rsidRPr="0067271F">
        <w:t xml:space="preserve"> was calculated using:</w:t>
      </w:r>
    </w:p>
    <w:tbl>
      <w:tblPr>
        <w:tblStyle w:val="Tabellenraster"/>
        <w:tblpPr w:leftFromText="141" w:rightFromText="141" w:vertAnchor="text" w:horzAnchor="page" w:tblpX="2341"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2410"/>
      </w:tblGrid>
      <w:tr w:rsidR="006851A8" w:rsidRPr="000D0863" w14:paraId="1CC5B45B" w14:textId="77777777">
        <w:tc>
          <w:tcPr>
            <w:tcW w:w="5954" w:type="dxa"/>
            <w:vAlign w:val="center"/>
          </w:tcPr>
          <w:p w14:paraId="65DEF1C3" w14:textId="77777777" w:rsidR="006851A8" w:rsidRPr="0067271F" w:rsidRDefault="00C852A3">
            <w:pPr>
              <w:rPr>
                <w:rFonts w:ascii="Times New Roman" w:hAnsi="Times New Roman"/>
                <w:sz w:val="24"/>
                <w:lang w:val="en-GB"/>
              </w:rPr>
            </w:pPr>
            <m:oMathPara>
              <m:oMathParaPr>
                <m:jc m:val="center"/>
              </m:oMathParaPr>
              <m:oMath>
                <m:sSub>
                  <m:sSubPr>
                    <m:ctrlPr>
                      <w:rPr>
                        <w:rFonts w:ascii="Cambria Math" w:hAnsi="Cambria Math"/>
                        <w:bCs/>
                        <w:iCs/>
                        <w:lang w:val="en-GB"/>
                      </w:rPr>
                    </m:ctrlPr>
                  </m:sSubPr>
                  <m:e>
                    <m:r>
                      <w:rPr>
                        <w:rFonts w:ascii="Cambria Math" w:hAnsi="Cambria Math"/>
                        <w:lang w:val="en-GB"/>
                      </w:rPr>
                      <m:t>u</m:t>
                    </m:r>
                  </m:e>
                  <m:sub>
                    <m:r>
                      <w:rPr>
                        <w:rFonts w:ascii="Cambria Math" w:hAnsi="Cambria Math"/>
                        <w:lang w:val="en-GB"/>
                      </w:rPr>
                      <m:t>comp</m:t>
                    </m:r>
                  </m:sub>
                </m:sSub>
                <m:r>
                  <m:rPr>
                    <m:sty m:val="p"/>
                  </m:rPr>
                  <w:rPr>
                    <w:rFonts w:ascii="Cambria Math" w:hAnsi="Cambria Math"/>
                    <w:lang w:val="en-GB"/>
                  </w:rPr>
                  <m:t>=</m:t>
                </m:r>
                <m:rad>
                  <m:radPr>
                    <m:degHide m:val="1"/>
                    <m:ctrlPr>
                      <w:rPr>
                        <w:rFonts w:ascii="Cambria Math" w:hAnsi="Cambria Math"/>
                        <w:bCs/>
                        <w:iCs/>
                        <w:lang w:val="en-GB"/>
                      </w:rPr>
                    </m:ctrlPr>
                  </m:radPr>
                  <m:deg/>
                  <m:e>
                    <m:sSubSup>
                      <m:sSubSupPr>
                        <m:ctrlPr>
                          <w:rPr>
                            <w:rFonts w:ascii="Cambria Math" w:hAnsi="Cambria Math"/>
                            <w:bCs/>
                            <w:iCs/>
                            <w:lang w:val="en-GB"/>
                          </w:rPr>
                        </m:ctrlPr>
                      </m:sSubSupPr>
                      <m:e>
                        <m:r>
                          <w:rPr>
                            <w:rFonts w:ascii="Cambria Math" w:hAnsi="Cambria Math"/>
                            <w:lang w:val="en-GB"/>
                          </w:rPr>
                          <m:t>u</m:t>
                        </m:r>
                      </m:e>
                      <m:sub>
                        <m:r>
                          <m:rPr>
                            <m:sty m:val="p"/>
                          </m:rPr>
                          <w:rPr>
                            <w:rFonts w:ascii="Cambria Math" w:hAnsi="Cambria Math"/>
                            <w:lang w:val="en-GB"/>
                          </w:rPr>
                          <m:t>TS</m:t>
                        </m:r>
                      </m:sub>
                      <m:sup>
                        <m:r>
                          <m:rPr>
                            <m:sty m:val="p"/>
                          </m:rPr>
                          <w:rPr>
                            <w:rFonts w:ascii="Cambria Math" w:hAnsi="Cambria Math"/>
                            <w:lang w:val="en-GB"/>
                          </w:rPr>
                          <m:t>2</m:t>
                        </m:r>
                      </m:sup>
                    </m:sSubSup>
                    <m:r>
                      <m:rPr>
                        <m:sty m:val="p"/>
                      </m:rPr>
                      <w:rPr>
                        <w:rFonts w:ascii="Cambria Math" w:hAnsi="Cambria Math"/>
                        <w:lang w:val="en-GB"/>
                      </w:rPr>
                      <m:t>+</m:t>
                    </m:r>
                    <m:sSup>
                      <m:sSupPr>
                        <m:ctrlPr>
                          <w:rPr>
                            <w:rFonts w:ascii="Cambria Math" w:hAnsi="Cambria Math"/>
                            <w:lang w:val="en-GB"/>
                          </w:rPr>
                        </m:ctrlPr>
                      </m:sSupPr>
                      <m:e>
                        <m:d>
                          <m:dPr>
                            <m:ctrlPr>
                              <w:rPr>
                                <w:rFonts w:ascii="Cambria Math" w:hAnsi="Cambria Math"/>
                                <w:lang w:val="en-GB"/>
                              </w:rPr>
                            </m:ctrlPr>
                          </m:dPr>
                          <m:e>
                            <m:f>
                              <m:fPr>
                                <m:ctrlPr>
                                  <w:rPr>
                                    <w:rFonts w:ascii="Cambria Math" w:hAnsi="Cambria Math"/>
                                    <w:lang w:val="en-GB"/>
                                  </w:rPr>
                                </m:ctrlPr>
                              </m:fPr>
                              <m:num>
                                <m:r>
                                  <w:rPr>
                                    <w:rFonts w:ascii="Cambria Math" w:hAnsi="Cambria Math"/>
                                    <w:lang w:val="en-GB"/>
                                  </w:rPr>
                                  <m:t>s</m:t>
                                </m:r>
                              </m:num>
                              <m:den>
                                <m:rad>
                                  <m:radPr>
                                    <m:degHide m:val="1"/>
                                    <m:ctrlPr>
                                      <w:rPr>
                                        <w:rFonts w:ascii="Cambria Math" w:hAnsi="Cambria Math"/>
                                        <w:lang w:val="en-GB"/>
                                      </w:rPr>
                                    </m:ctrlPr>
                                  </m:radPr>
                                  <m:deg/>
                                  <m:e>
                                    <m:r>
                                      <w:rPr>
                                        <w:rFonts w:ascii="Cambria Math" w:hAnsi="Cambria Math"/>
                                        <w:lang w:val="en-GB"/>
                                      </w:rPr>
                                      <m:t>n</m:t>
                                    </m:r>
                                  </m:e>
                                </m:rad>
                              </m:den>
                            </m:f>
                          </m:e>
                        </m:d>
                      </m:e>
                      <m:sup>
                        <m:r>
                          <m:rPr>
                            <m:sty m:val="p"/>
                          </m:rPr>
                          <w:rPr>
                            <w:rFonts w:ascii="Cambria Math" w:hAnsi="Cambria Math"/>
                            <w:lang w:val="en-GB"/>
                          </w:rPr>
                          <m:t>2</m:t>
                        </m:r>
                      </m:sup>
                    </m:sSup>
                  </m:e>
                </m:rad>
              </m:oMath>
            </m:oMathPara>
          </w:p>
        </w:tc>
        <w:tc>
          <w:tcPr>
            <w:tcW w:w="2410" w:type="dxa"/>
            <w:vAlign w:val="center"/>
          </w:tcPr>
          <w:p w14:paraId="34EDAAFE" w14:textId="32E29417" w:rsidR="006851A8" w:rsidRPr="0067271F" w:rsidRDefault="00C02AFD" w:rsidP="00D51A5E">
            <w:pPr>
              <w:rPr>
                <w:lang w:val="en-GB" w:eastAsia="de-DE"/>
              </w:rPr>
            </w:pPr>
            <w:r w:rsidRPr="0067271F">
              <w:rPr>
                <w:lang w:val="en-GB" w:eastAsia="de-DE"/>
              </w:rPr>
              <w:t>(</w:t>
            </w:r>
            <w:r w:rsidR="00D51A5E">
              <w:rPr>
                <w:lang w:val="en-GB" w:eastAsia="de-DE"/>
              </w:rPr>
              <w:t>19</w:t>
            </w:r>
            <w:r w:rsidRPr="0067271F">
              <w:rPr>
                <w:lang w:val="en-GB" w:eastAsia="de-DE"/>
              </w:rPr>
              <w:t>)</w:t>
            </w:r>
          </w:p>
        </w:tc>
      </w:tr>
    </w:tbl>
    <w:p w14:paraId="67A4D7FB" w14:textId="77777777" w:rsidR="006851A8" w:rsidRPr="0067271F" w:rsidRDefault="006851A8">
      <w:pPr>
        <w:rPr>
          <w:lang w:val="en-GB"/>
        </w:rPr>
      </w:pPr>
    </w:p>
    <w:p w14:paraId="39FE989E" w14:textId="77777777" w:rsidR="006851A8" w:rsidRPr="0067271F" w:rsidRDefault="006851A8">
      <w:pPr>
        <w:rPr>
          <w:lang w:val="en-GB"/>
        </w:rPr>
      </w:pPr>
    </w:p>
    <w:p w14:paraId="7731B678" w14:textId="7331DD14" w:rsidR="006851A8" w:rsidRPr="0067271F" w:rsidRDefault="00C02AFD">
      <w:pPr>
        <w:pStyle w:val="Listenabsatz"/>
        <w:numPr>
          <w:ilvl w:val="0"/>
          <w:numId w:val="7"/>
        </w:numPr>
        <w:rPr>
          <w:lang w:val="en-GB" w:eastAsia="en-US"/>
        </w:rPr>
      </w:pPr>
      <w:r w:rsidRPr="0067271F">
        <w:rPr>
          <w:lang w:val="en-GB" w:eastAsia="en-US"/>
        </w:rPr>
        <w:t xml:space="preserve">The second additional evaluation criterion D was introduced by [2] as a probability-based measure for evaluating whether a comparison result is conclusive. Here, laboratory results are evaluated by the degree to which two Gaussian probability density functions (PDFs) overlap, one representing the comparison reference value </w:t>
      </w:r>
      <w:proofErr w:type="gramStart"/>
      <w:r w:rsidRPr="0067271F">
        <w:rPr>
          <w:lang w:val="en-GB" w:eastAsia="en-US"/>
        </w:rPr>
        <w:t>N(</w:t>
      </w:r>
      <w:proofErr w:type="gramEnd"/>
      <w:r w:rsidRPr="0067271F">
        <w:rPr>
          <w:rFonts w:ascii="Symbol" w:hAnsi="Symbol"/>
          <w:i/>
          <w:iCs/>
          <w:lang w:val="en-GB" w:eastAsia="en-US"/>
        </w:rPr>
        <w:t></w:t>
      </w:r>
      <w:r w:rsidRPr="0067271F">
        <w:rPr>
          <w:vertAlign w:val="subscript"/>
          <w:lang w:val="en-GB" w:eastAsia="en-US"/>
        </w:rPr>
        <w:t>CRV</w:t>
      </w:r>
      <w:r w:rsidRPr="0067271F">
        <w:rPr>
          <w:lang w:val="en-GB" w:eastAsia="en-US"/>
        </w:rPr>
        <w:t>, u</w:t>
      </w:r>
      <w:r w:rsidRPr="0067271F">
        <w:rPr>
          <w:rFonts w:ascii="Symbol" w:hAnsi="Symbol"/>
          <w:vertAlign w:val="subscript"/>
          <w:lang w:val="en-GB" w:eastAsia="en-US"/>
        </w:rPr>
        <w:t></w:t>
      </w:r>
      <w:r w:rsidRPr="0067271F">
        <w:rPr>
          <w:vertAlign w:val="subscript"/>
          <w:lang w:val="en-GB" w:eastAsia="en-US"/>
        </w:rPr>
        <w:t xml:space="preserve"> CRV</w:t>
      </w:r>
      <w:r w:rsidRPr="0067271F">
        <w:rPr>
          <w:lang w:val="en-GB" w:eastAsia="en-US"/>
        </w:rPr>
        <w:t xml:space="preserve">) and the other representing the participant’s reported value for the measurand </w:t>
      </w:r>
      <w:proofErr w:type="gramStart"/>
      <w:r w:rsidRPr="0067271F">
        <w:rPr>
          <w:lang w:val="en-GB" w:eastAsia="en-US"/>
        </w:rPr>
        <w:t>N(</w:t>
      </w:r>
      <w:proofErr w:type="gramEnd"/>
      <w:r w:rsidRPr="0067271F">
        <w:rPr>
          <w:rFonts w:ascii="Symbol" w:hAnsi="Symbol"/>
          <w:i/>
          <w:iCs/>
          <w:lang w:val="en-GB" w:eastAsia="en-US"/>
        </w:rPr>
        <w:t></w:t>
      </w:r>
      <w:r w:rsidRPr="0067271F">
        <w:rPr>
          <w:vertAlign w:val="subscript"/>
          <w:lang w:val="en-GB" w:eastAsia="en-US"/>
        </w:rPr>
        <w:t xml:space="preserve"> </w:t>
      </w:r>
      <w:proofErr w:type="gramStart"/>
      <w:r w:rsidRPr="0067271F">
        <w:rPr>
          <w:i/>
          <w:iCs/>
          <w:vertAlign w:val="subscript"/>
          <w:lang w:val="en-GB" w:eastAsia="en-US"/>
        </w:rPr>
        <w:t xml:space="preserve">I </w:t>
      </w:r>
      <w:r w:rsidRPr="0067271F">
        <w:rPr>
          <w:lang w:val="en-GB" w:eastAsia="en-US"/>
        </w:rPr>
        <w:t>,</w:t>
      </w:r>
      <w:proofErr w:type="gramEnd"/>
      <w:r w:rsidRPr="0067271F">
        <w:rPr>
          <w:lang w:val="en-GB" w:eastAsia="en-US"/>
        </w:rPr>
        <w:t xml:space="preserve"> </w:t>
      </w:r>
      <w:proofErr w:type="spellStart"/>
      <w:r w:rsidRPr="0067271F">
        <w:rPr>
          <w:i/>
          <w:iCs/>
          <w:lang w:val="en-GB" w:eastAsia="en-US"/>
        </w:rPr>
        <w:t>u</w:t>
      </w:r>
      <w:r w:rsidRPr="0067271F">
        <w:rPr>
          <w:vertAlign w:val="subscript"/>
          <w:lang w:val="en-GB" w:eastAsia="en-US"/>
        </w:rPr>
        <w:t>lab</w:t>
      </w:r>
      <w:proofErr w:type="spellEnd"/>
      <w:r w:rsidRPr="0067271F">
        <w:rPr>
          <w:vertAlign w:val="subscript"/>
          <w:lang w:val="en-GB" w:eastAsia="en-US"/>
        </w:rPr>
        <w:t xml:space="preserve"> </w:t>
      </w:r>
      <w:r w:rsidRPr="0067271F">
        <w:rPr>
          <w:i/>
          <w:iCs/>
          <w:vertAlign w:val="subscript"/>
          <w:lang w:val="en-GB" w:eastAsia="en-US"/>
        </w:rPr>
        <w:t>i</w:t>
      </w:r>
      <w:r w:rsidRPr="0067271F">
        <w:rPr>
          <w:lang w:val="en-GB" w:eastAsia="en-US"/>
        </w:rPr>
        <w:t xml:space="preserve">). The degree of overlap between </w:t>
      </w:r>
      <w:r w:rsidRPr="0067271F">
        <w:rPr>
          <w:lang w:val="en-GB" w:eastAsia="en-US"/>
        </w:rPr>
        <w:lastRenderedPageBreak/>
        <w:t xml:space="preserve">both PDFs is assessed by </w:t>
      </w:r>
      <w:r w:rsidR="00161387">
        <w:rPr>
          <w:lang w:val="en-GB" w:eastAsia="en-US"/>
        </w:rPr>
        <w:t>the</w:t>
      </w:r>
      <w:r w:rsidRPr="0067271F">
        <w:rPr>
          <w:lang w:val="en-GB" w:eastAsia="en-US"/>
        </w:rPr>
        <w:t xml:space="preserve"> probability content </w:t>
      </w:r>
      <w:r w:rsidRPr="0067271F">
        <w:rPr>
          <w:i/>
          <w:iCs/>
          <w:lang w:val="en-GB" w:eastAsia="en-US"/>
        </w:rPr>
        <w:t>P</w:t>
      </w:r>
      <w:r w:rsidRPr="0067271F">
        <w:rPr>
          <w:i/>
          <w:iCs/>
          <w:vertAlign w:val="subscript"/>
          <w:lang w:val="en-GB" w:eastAsia="en-US"/>
        </w:rPr>
        <w:t>i</w:t>
      </w:r>
      <w:r w:rsidRPr="0067271F">
        <w:rPr>
          <w:lang w:val="en-GB" w:eastAsia="en-US"/>
        </w:rPr>
        <w:t xml:space="preserve"> of the </w:t>
      </w:r>
      <w:r w:rsidRPr="0067271F">
        <w:rPr>
          <w:i/>
          <w:iCs/>
          <w:lang w:val="en-GB" w:eastAsia="en-US"/>
        </w:rPr>
        <w:t>CRV</w:t>
      </w:r>
      <w:r w:rsidRPr="0067271F">
        <w:rPr>
          <w:lang w:val="en-GB" w:eastAsia="en-US"/>
        </w:rPr>
        <w:t xml:space="preserve"> PDF bound by the participant’s 2.5</w:t>
      </w:r>
      <w:r w:rsidR="00161387">
        <w:rPr>
          <w:lang w:val="en-GB" w:eastAsia="en-US"/>
        </w:rPr>
        <w:t>%</w:t>
      </w:r>
      <w:r w:rsidRPr="0067271F">
        <w:rPr>
          <w:lang w:val="en-GB" w:eastAsia="en-US"/>
        </w:rPr>
        <w:t xml:space="preserve"> and 97.5</w:t>
      </w:r>
      <w:r w:rsidR="00161387">
        <w:rPr>
          <w:lang w:val="en-GB" w:eastAsia="en-US"/>
        </w:rPr>
        <w:t>%</w:t>
      </w:r>
      <w:r w:rsidRPr="0067271F">
        <w:rPr>
          <w:lang w:val="en-GB" w:eastAsia="en-US"/>
        </w:rPr>
        <w:t xml:space="preserve"> percentile confidence limits for the uncertainty of the participant’s flow reference. The calculation of probability </w:t>
      </w:r>
      <w:r w:rsidRPr="0067271F">
        <w:rPr>
          <w:i/>
          <w:iCs/>
          <w:lang w:val="en-GB" w:eastAsia="en-US"/>
        </w:rPr>
        <w:t>P</w:t>
      </w:r>
      <w:r w:rsidRPr="0067271F">
        <w:rPr>
          <w:i/>
          <w:iCs/>
          <w:vertAlign w:val="subscript"/>
          <w:lang w:val="en-GB" w:eastAsia="en-US"/>
        </w:rPr>
        <w:t>i</w:t>
      </w:r>
      <w:r w:rsidRPr="0067271F">
        <w:rPr>
          <w:lang w:val="en-GB" w:eastAsia="en-US"/>
        </w:rPr>
        <w:t xml:space="preserve"> is given in [2] along with a “threshold” value of </w:t>
      </w:r>
      <w:proofErr w:type="spellStart"/>
      <w:r w:rsidRPr="0067271F">
        <w:rPr>
          <w:i/>
          <w:iCs/>
          <w:lang w:val="en-GB" w:eastAsia="en-US"/>
        </w:rPr>
        <w:t>P</w:t>
      </w:r>
      <w:r w:rsidRPr="0067271F">
        <w:rPr>
          <w:i/>
          <w:iCs/>
          <w:vertAlign w:val="subscript"/>
          <w:lang w:val="en-GB" w:eastAsia="en-US"/>
        </w:rPr>
        <w:t>th</w:t>
      </w:r>
      <w:proofErr w:type="spellEnd"/>
      <w:r w:rsidRPr="0067271F">
        <w:rPr>
          <w:lang w:val="en-GB" w:eastAsia="en-US"/>
        </w:rPr>
        <w:t xml:space="preserve"> = 0.35. The value of </w:t>
      </w:r>
      <w:proofErr w:type="spellStart"/>
      <w:r w:rsidRPr="0067271F">
        <w:rPr>
          <w:i/>
          <w:iCs/>
          <w:lang w:val="en-GB" w:eastAsia="en-US"/>
        </w:rPr>
        <w:t>P</w:t>
      </w:r>
      <w:r w:rsidRPr="0067271F">
        <w:rPr>
          <w:i/>
          <w:iCs/>
          <w:vertAlign w:val="subscript"/>
          <w:lang w:val="en-GB" w:eastAsia="en-US"/>
        </w:rPr>
        <w:t>th</w:t>
      </w:r>
      <w:proofErr w:type="spellEnd"/>
      <w:r w:rsidRPr="0067271F">
        <w:rPr>
          <w:lang w:val="en-GB" w:eastAsia="en-US"/>
        </w:rPr>
        <w:t xml:space="preserve"> determines the minimum required overlapping area between the PDFs of </w:t>
      </w:r>
      <w:r w:rsidRPr="0067271F">
        <w:rPr>
          <w:rFonts w:ascii="Symbol" w:hAnsi="Symbol"/>
          <w:i/>
          <w:iCs/>
          <w:lang w:val="en-GB" w:eastAsia="en-US"/>
        </w:rPr>
        <w:t></w:t>
      </w:r>
      <w:r w:rsidRPr="0067271F">
        <w:rPr>
          <w:vertAlign w:val="subscript"/>
          <w:lang w:val="en-GB" w:eastAsia="en-US"/>
        </w:rPr>
        <w:t>CRV</w:t>
      </w:r>
      <w:r w:rsidRPr="0067271F">
        <w:rPr>
          <w:lang w:val="en-GB" w:eastAsia="en-US"/>
        </w:rPr>
        <w:t xml:space="preserve"> and </w:t>
      </w:r>
      <w:r w:rsidRPr="0067271F">
        <w:rPr>
          <w:rFonts w:ascii="Symbol" w:hAnsi="Symbol"/>
          <w:i/>
          <w:iCs/>
          <w:lang w:val="en-GB" w:eastAsia="en-US"/>
        </w:rPr>
        <w:t></w:t>
      </w:r>
      <w:r w:rsidRPr="0067271F">
        <w:rPr>
          <w:rFonts w:ascii="Symbol" w:hAnsi="Symbol"/>
          <w:i/>
          <w:iCs/>
          <w:lang w:val="en-GB" w:eastAsia="en-US"/>
        </w:rPr>
        <w:t></w:t>
      </w:r>
      <w:r w:rsidRPr="0067271F">
        <w:rPr>
          <w:i/>
          <w:iCs/>
          <w:vertAlign w:val="subscript"/>
          <w:lang w:val="en-GB" w:eastAsia="en-US"/>
        </w:rPr>
        <w:t>i</w:t>
      </w:r>
      <w:r w:rsidRPr="0067271F">
        <w:rPr>
          <w:lang w:val="en-GB" w:eastAsia="en-US"/>
        </w:rPr>
        <w:t xml:space="preserve"> for </w:t>
      </w:r>
      <w:r w:rsidR="00B374FB">
        <w:rPr>
          <w:lang w:val="en-GB" w:eastAsia="en-US"/>
        </w:rPr>
        <w:t>the calibration results to be conclusive</w:t>
      </w:r>
      <w:r w:rsidRPr="0067271F">
        <w:rPr>
          <w:lang w:val="en-GB" w:eastAsia="en-US"/>
        </w:rPr>
        <w:t>.</w:t>
      </w:r>
    </w:p>
    <w:p w14:paraId="493207F7" w14:textId="68D4DD53" w:rsidR="006851A8" w:rsidRPr="0067271F" w:rsidRDefault="00C02AFD">
      <w:pPr>
        <w:pStyle w:val="berschrift2"/>
        <w:rPr>
          <w:lang w:val="en-GB" w:eastAsia="en-US"/>
        </w:rPr>
      </w:pPr>
      <w:bookmarkStart w:id="57" w:name="_Toc148528113"/>
      <w:bookmarkStart w:id="58" w:name="_Toc152253622"/>
      <w:bookmarkStart w:id="59" w:name="_Toc232687863"/>
      <w:r w:rsidRPr="0067271F">
        <w:rPr>
          <w:lang w:val="en-GB" w:eastAsia="en-US"/>
        </w:rPr>
        <w:t>Final evaluation procedure of comparison data for decision table</w:t>
      </w:r>
      <w:bookmarkEnd w:id="57"/>
      <w:bookmarkEnd w:id="58"/>
      <w:bookmarkEnd w:id="59"/>
    </w:p>
    <w:p w14:paraId="1F6857A3" w14:textId="02929A38" w:rsidR="006851A8" w:rsidRPr="0067271F" w:rsidRDefault="00C02AFD">
      <w:pPr>
        <w:rPr>
          <w:lang w:val="en-GB" w:eastAsia="en-US"/>
        </w:rPr>
      </w:pPr>
      <w:r w:rsidRPr="0067271F">
        <w:rPr>
          <w:lang w:val="en-GB" w:eastAsia="en-US"/>
        </w:rPr>
        <w:t xml:space="preserve">For </w:t>
      </w:r>
      <w:r w:rsidR="00151C58">
        <w:rPr>
          <w:lang w:val="en-GB" w:eastAsia="en-US"/>
        </w:rPr>
        <w:t xml:space="preserve">the </w:t>
      </w:r>
      <w:r w:rsidRPr="0067271F">
        <w:rPr>
          <w:lang w:val="en-GB" w:eastAsia="en-US"/>
        </w:rPr>
        <w:t>final data evaluation and decision table</w:t>
      </w:r>
      <w:r w:rsidR="00151C58">
        <w:rPr>
          <w:lang w:val="en-GB" w:eastAsia="en-US"/>
        </w:rPr>
        <w:t>,</w:t>
      </w:r>
      <w:r w:rsidRPr="0067271F">
        <w:rPr>
          <w:lang w:val="en-GB" w:eastAsia="en-US"/>
        </w:rPr>
        <w:t xml:space="preserve"> the following criteria were used</w:t>
      </w:r>
      <w:r w:rsidR="00151C58">
        <w:rPr>
          <w:lang w:val="en-GB" w:eastAsia="en-US"/>
        </w:rPr>
        <w:t>,</w:t>
      </w:r>
      <w:r w:rsidRPr="0067271F">
        <w:rPr>
          <w:lang w:val="en-GB" w:eastAsia="en-US"/>
        </w:rPr>
        <w:t xml:space="preserve"> based on [2], [3], [4]</w:t>
      </w:r>
      <w:r w:rsidR="00151C58">
        <w:rPr>
          <w:lang w:val="en-GB" w:eastAsia="en-US"/>
        </w:rPr>
        <w:t>,</w:t>
      </w:r>
      <w:r w:rsidRPr="0067271F">
        <w:rPr>
          <w:lang w:val="en-GB" w:eastAsia="en-US"/>
        </w:rPr>
        <w:t xml:space="preserve"> [5], </w:t>
      </w:r>
      <w:r w:rsidR="00151C58">
        <w:rPr>
          <w:lang w:val="en-GB" w:eastAsia="en-US"/>
        </w:rPr>
        <w:t xml:space="preserve">and </w:t>
      </w:r>
      <w:r w:rsidRPr="0067271F">
        <w:rPr>
          <w:lang w:val="en-GB" w:eastAsia="en-US"/>
        </w:rPr>
        <w:t>[7]:</w:t>
      </w:r>
    </w:p>
    <w:p w14:paraId="00F6D7F1" w14:textId="77777777" w:rsidR="006851A8" w:rsidRPr="0067271F" w:rsidRDefault="00C02AFD">
      <w:pPr>
        <w:pStyle w:val="Listenabsatz"/>
        <w:numPr>
          <w:ilvl w:val="0"/>
          <w:numId w:val="8"/>
        </w:numPr>
        <w:rPr>
          <w:lang w:val="en-GB" w:eastAsia="en-US"/>
        </w:rPr>
      </w:pPr>
      <w:r w:rsidRPr="0067271F">
        <w:rPr>
          <w:b/>
          <w:bCs/>
          <w:lang w:val="en-GB" w:eastAsia="en-US"/>
        </w:rPr>
        <w:t xml:space="preserve">Chi-squared test - </w:t>
      </w:r>
      <w:r w:rsidRPr="0067271F">
        <w:rPr>
          <w:lang w:val="en-GB" w:eastAsia="en-US"/>
        </w:rPr>
        <w:t>Data evaluation and consistency check,</w:t>
      </w:r>
    </w:p>
    <w:p w14:paraId="18C6F638" w14:textId="77777777" w:rsidR="006851A8" w:rsidRPr="0067271F" w:rsidRDefault="00C02AFD">
      <w:pPr>
        <w:pStyle w:val="Listenabsatz"/>
        <w:numPr>
          <w:ilvl w:val="0"/>
          <w:numId w:val="8"/>
        </w:numPr>
        <w:rPr>
          <w:lang w:val="en-GB" w:eastAsia="en-US"/>
        </w:rPr>
      </w:pPr>
      <w:r w:rsidRPr="0067271F">
        <w:rPr>
          <w:lang w:val="en-GB" w:eastAsia="en-US"/>
        </w:rPr>
        <w:t xml:space="preserve">The participant passes the comparison if </w:t>
      </w:r>
      <w:proofErr w:type="spellStart"/>
      <w:proofErr w:type="gramStart"/>
      <w:r w:rsidRPr="0067271F">
        <w:rPr>
          <w:i/>
          <w:lang w:val="en-GB" w:eastAsia="en-US"/>
        </w:rPr>
        <w:t>E</w:t>
      </w:r>
      <w:r w:rsidRPr="0067271F">
        <w:rPr>
          <w:vertAlign w:val="subscript"/>
          <w:lang w:val="en-GB" w:eastAsia="en-US"/>
        </w:rPr>
        <w:t>N,</w:t>
      </w:r>
      <w:r w:rsidRPr="0067271F">
        <w:rPr>
          <w:i/>
          <w:iCs/>
          <w:vertAlign w:val="subscript"/>
          <w:lang w:val="en-GB" w:eastAsia="en-US"/>
        </w:rPr>
        <w:t>i</w:t>
      </w:r>
      <w:proofErr w:type="spellEnd"/>
      <w:proofErr w:type="gramEnd"/>
      <w:r w:rsidRPr="0067271F">
        <w:rPr>
          <w:lang w:val="en-GB" w:eastAsia="en-US"/>
        </w:rPr>
        <w:t xml:space="preserve"> </w:t>
      </w:r>
      <m:oMath>
        <m:r>
          <w:rPr>
            <w:rFonts w:ascii="Cambria Math" w:hAnsi="Cambria Math"/>
            <w:lang w:val="en-GB" w:eastAsia="en-US"/>
          </w:rPr>
          <m:t>≤</m:t>
        </m:r>
      </m:oMath>
      <w:r w:rsidRPr="0067271F">
        <w:rPr>
          <w:lang w:val="en-GB" w:eastAsia="en-US"/>
        </w:rPr>
        <w:t xml:space="preserve"> 1.0 and </w:t>
      </w:r>
      <w:proofErr w:type="spellStart"/>
      <w:r w:rsidRPr="0067271F">
        <w:rPr>
          <w:i/>
          <w:iCs/>
          <w:lang w:val="en-GB" w:eastAsia="en-US"/>
        </w:rPr>
        <w:t>P</w:t>
      </w:r>
      <w:r w:rsidRPr="0067271F">
        <w:rPr>
          <w:i/>
          <w:iCs/>
          <w:vertAlign w:val="subscript"/>
          <w:lang w:val="en-GB" w:eastAsia="en-US"/>
        </w:rPr>
        <w:t>th</w:t>
      </w:r>
      <w:proofErr w:type="spellEnd"/>
      <w:r w:rsidRPr="0067271F">
        <w:rPr>
          <w:lang w:val="en-GB" w:eastAsia="en-US"/>
        </w:rPr>
        <w:t xml:space="preserve"> </w:t>
      </w:r>
      <w:r w:rsidRPr="0067271F">
        <w:rPr>
          <w:rFonts w:cstheme="minorHAnsi"/>
          <w:lang w:val="en-GB" w:eastAsia="en-US"/>
        </w:rPr>
        <w:t>≥</w:t>
      </w:r>
      <w:r w:rsidRPr="0067271F">
        <w:rPr>
          <w:lang w:val="en-GB" w:eastAsia="en-US"/>
        </w:rPr>
        <w:t xml:space="preserve"> 0.35</w:t>
      </w:r>
    </w:p>
    <w:p w14:paraId="23E088A1" w14:textId="1FBC5904" w:rsidR="006851A8" w:rsidRPr="0067271F" w:rsidRDefault="00C02AFD">
      <w:pPr>
        <w:rPr>
          <w:lang w:val="en-GB" w:eastAsia="en-US"/>
        </w:rPr>
      </w:pPr>
      <w:r w:rsidRPr="0067271F">
        <w:rPr>
          <w:lang w:val="en-GB" w:eastAsia="en-US"/>
        </w:rPr>
        <w:t xml:space="preserve">The results of </w:t>
      </w:r>
      <w:r w:rsidR="00023A2C">
        <w:rPr>
          <w:lang w:val="en-GB" w:eastAsia="en-US"/>
        </w:rPr>
        <w:t xml:space="preserve">the </w:t>
      </w:r>
      <w:r w:rsidRPr="0067271F">
        <w:rPr>
          <w:lang w:val="en-GB" w:eastAsia="en-US"/>
        </w:rPr>
        <w:t xml:space="preserve">participating laboratory </w:t>
      </w:r>
      <w:r w:rsidRPr="0067271F">
        <w:rPr>
          <w:i/>
          <w:iCs/>
          <w:lang w:val="en-GB" w:eastAsia="en-US"/>
        </w:rPr>
        <w:t>i</w:t>
      </w:r>
      <w:r w:rsidRPr="0067271F">
        <w:rPr>
          <w:lang w:val="en-GB" w:eastAsia="en-US"/>
        </w:rPr>
        <w:t xml:space="preserve"> agree within 95 % confidence level uncertainty expectations with the </w:t>
      </w:r>
      <w:r w:rsidRPr="0067271F">
        <w:rPr>
          <w:i/>
          <w:iCs/>
          <w:lang w:val="en-GB" w:eastAsia="en-US"/>
        </w:rPr>
        <w:t>CRV</w:t>
      </w:r>
      <w:r w:rsidRPr="0067271F">
        <w:rPr>
          <w:lang w:val="en-GB" w:eastAsia="en-US"/>
        </w:rPr>
        <w:t xml:space="preserve"> (</w:t>
      </w:r>
      <w:r w:rsidRPr="0067271F">
        <w:rPr>
          <w:i/>
          <w:iCs/>
          <w:lang w:val="en-GB" w:eastAsia="en-US"/>
        </w:rPr>
        <w:t>k</w:t>
      </w:r>
      <w:r w:rsidRPr="0067271F">
        <w:rPr>
          <w:lang w:val="en-GB" w:eastAsia="en-US"/>
        </w:rPr>
        <w:t xml:space="preserve"> = 2). The calibrations are conclusive.</w:t>
      </w:r>
    </w:p>
    <w:p w14:paraId="77E65600" w14:textId="77777777" w:rsidR="006851A8" w:rsidRPr="0067271F" w:rsidRDefault="00C02AFD">
      <w:pPr>
        <w:pStyle w:val="Listenabsatz"/>
        <w:numPr>
          <w:ilvl w:val="0"/>
          <w:numId w:val="8"/>
        </w:numPr>
        <w:rPr>
          <w:lang w:val="en-GB" w:eastAsia="en-US"/>
        </w:rPr>
      </w:pPr>
      <w:r w:rsidRPr="0067271F">
        <w:rPr>
          <w:lang w:val="en-GB" w:eastAsia="en-US"/>
        </w:rPr>
        <w:t xml:space="preserve">The participant passes the comparison at “warning level” if 1.0 &lt; </w:t>
      </w:r>
      <w:proofErr w:type="spellStart"/>
      <w:proofErr w:type="gramStart"/>
      <w:r w:rsidRPr="0067271F">
        <w:rPr>
          <w:i/>
          <w:lang w:val="en-GB" w:eastAsia="en-US"/>
        </w:rPr>
        <w:t>E</w:t>
      </w:r>
      <w:r w:rsidRPr="0067271F">
        <w:rPr>
          <w:vertAlign w:val="subscript"/>
          <w:lang w:val="en-GB" w:eastAsia="en-US"/>
        </w:rPr>
        <w:t>N,</w:t>
      </w:r>
      <w:r w:rsidRPr="0067271F">
        <w:rPr>
          <w:i/>
          <w:iCs/>
          <w:vertAlign w:val="subscript"/>
          <w:lang w:val="en-GB" w:eastAsia="en-US"/>
        </w:rPr>
        <w:t>i</w:t>
      </w:r>
      <w:proofErr w:type="spellEnd"/>
      <w:proofErr w:type="gramEnd"/>
      <w:r w:rsidRPr="0067271F">
        <w:rPr>
          <w:lang w:val="en-GB" w:eastAsia="en-US"/>
        </w:rPr>
        <w:t xml:space="preserve"> </w:t>
      </w:r>
      <m:oMath>
        <m:r>
          <w:rPr>
            <w:rFonts w:ascii="Cambria Math" w:hAnsi="Cambria Math"/>
            <w:lang w:val="en-GB" w:eastAsia="en-US"/>
          </w:rPr>
          <m:t>≤</m:t>
        </m:r>
      </m:oMath>
      <w:r w:rsidRPr="0067271F">
        <w:rPr>
          <w:lang w:val="en-GB" w:eastAsia="en-US"/>
        </w:rPr>
        <w:t xml:space="preserve"> 1.2 and </w:t>
      </w:r>
      <w:proofErr w:type="spellStart"/>
      <w:r w:rsidRPr="0067271F">
        <w:rPr>
          <w:i/>
          <w:iCs/>
          <w:lang w:val="en-GB" w:eastAsia="en-US"/>
        </w:rPr>
        <w:t>P</w:t>
      </w:r>
      <w:r w:rsidRPr="0067271F">
        <w:rPr>
          <w:i/>
          <w:iCs/>
          <w:vertAlign w:val="subscript"/>
          <w:lang w:val="en-GB" w:eastAsia="en-US"/>
        </w:rPr>
        <w:t>th</w:t>
      </w:r>
      <w:proofErr w:type="spellEnd"/>
      <w:r w:rsidRPr="0067271F">
        <w:rPr>
          <w:lang w:val="en-GB" w:eastAsia="en-US"/>
        </w:rPr>
        <w:t xml:space="preserve"> </w:t>
      </w:r>
      <w:r w:rsidRPr="0067271F">
        <w:rPr>
          <w:rFonts w:cstheme="minorHAnsi"/>
          <w:lang w:val="en-GB" w:eastAsia="en-US"/>
        </w:rPr>
        <w:t>≥</w:t>
      </w:r>
      <w:r w:rsidRPr="0067271F">
        <w:rPr>
          <w:lang w:val="en-GB" w:eastAsia="en-US"/>
        </w:rPr>
        <w:t xml:space="preserve"> 0.35</w:t>
      </w:r>
    </w:p>
    <w:p w14:paraId="5A7E2776" w14:textId="77777777" w:rsidR="006851A8" w:rsidRPr="0067271F" w:rsidRDefault="00C02AFD">
      <w:pPr>
        <w:pStyle w:val="Listenabsatz"/>
        <w:numPr>
          <w:ilvl w:val="0"/>
          <w:numId w:val="8"/>
        </w:numPr>
        <w:rPr>
          <w:lang w:val="en-GB" w:eastAsia="en-US"/>
        </w:rPr>
      </w:pPr>
      <w:r w:rsidRPr="0067271F">
        <w:rPr>
          <w:lang w:val="en-GB" w:eastAsia="en-US"/>
        </w:rPr>
        <w:t xml:space="preserve">The participant </w:t>
      </w:r>
      <w:r w:rsidRPr="0067271F">
        <w:rPr>
          <w:b/>
          <w:bCs/>
          <w:lang w:val="en-GB" w:eastAsia="en-US"/>
        </w:rPr>
        <w:t xml:space="preserve">fails the comparison if </w:t>
      </w:r>
      <w:proofErr w:type="spellStart"/>
      <w:proofErr w:type="gramStart"/>
      <w:r w:rsidRPr="0067271F">
        <w:rPr>
          <w:b/>
          <w:bCs/>
          <w:i/>
          <w:iCs/>
          <w:lang w:val="en-GB" w:eastAsia="en-US"/>
        </w:rPr>
        <w:t>E</w:t>
      </w:r>
      <w:r w:rsidRPr="0067271F">
        <w:rPr>
          <w:b/>
          <w:bCs/>
          <w:vertAlign w:val="subscript"/>
          <w:lang w:val="en-GB" w:eastAsia="en-US"/>
        </w:rPr>
        <w:t>N,</w:t>
      </w:r>
      <w:r w:rsidRPr="0067271F">
        <w:rPr>
          <w:b/>
          <w:bCs/>
          <w:i/>
          <w:iCs/>
          <w:vertAlign w:val="subscript"/>
          <w:lang w:val="en-GB" w:eastAsia="en-US"/>
        </w:rPr>
        <w:t>i</w:t>
      </w:r>
      <w:proofErr w:type="spellEnd"/>
      <w:proofErr w:type="gramEnd"/>
      <w:r w:rsidRPr="0067271F">
        <w:rPr>
          <w:b/>
          <w:bCs/>
          <w:lang w:val="en-GB" w:eastAsia="en-US"/>
        </w:rPr>
        <w:t xml:space="preserve"> </w:t>
      </w:r>
      <m:oMath>
        <m:r>
          <m:rPr>
            <m:sty m:val="b"/>
          </m:rPr>
          <w:rPr>
            <w:rFonts w:ascii="Cambria Math" w:hAnsi="Cambria Math"/>
            <w:lang w:val="en-GB" w:eastAsia="en-US"/>
          </w:rPr>
          <m:t>&gt;</m:t>
        </m:r>
      </m:oMath>
      <w:r w:rsidRPr="0067271F">
        <w:rPr>
          <w:b/>
          <w:bCs/>
          <w:lang w:val="en-GB" w:eastAsia="en-US"/>
        </w:rPr>
        <w:t xml:space="preserve"> 1.2. </w:t>
      </w:r>
      <w:r w:rsidRPr="0067271F">
        <w:rPr>
          <w:lang w:val="en-GB" w:eastAsia="en-US"/>
        </w:rPr>
        <w:t>The claimed laboratory results cannot be accepted.</w:t>
      </w:r>
    </w:p>
    <w:p w14:paraId="34BCB9DA" w14:textId="77777777" w:rsidR="006851A8" w:rsidRPr="0067271F" w:rsidRDefault="00C02AFD">
      <w:pPr>
        <w:pStyle w:val="Listenabsatz"/>
        <w:numPr>
          <w:ilvl w:val="0"/>
          <w:numId w:val="8"/>
        </w:numPr>
        <w:rPr>
          <w:lang w:val="en-GB" w:eastAsia="en-US"/>
        </w:rPr>
      </w:pPr>
      <w:r w:rsidRPr="0067271F">
        <w:rPr>
          <w:lang w:val="en-GB" w:eastAsia="en-US"/>
        </w:rPr>
        <w:t xml:space="preserve">Inconclusive results if </w:t>
      </w:r>
      <w:proofErr w:type="spellStart"/>
      <w:proofErr w:type="gramStart"/>
      <w:r w:rsidRPr="0067271F">
        <w:rPr>
          <w:i/>
          <w:lang w:val="en-GB" w:eastAsia="en-US"/>
        </w:rPr>
        <w:t>E</w:t>
      </w:r>
      <w:r w:rsidRPr="0067271F">
        <w:rPr>
          <w:vertAlign w:val="subscript"/>
          <w:lang w:val="en-GB" w:eastAsia="en-US"/>
        </w:rPr>
        <w:t>N,</w:t>
      </w:r>
      <w:r w:rsidRPr="0067271F">
        <w:rPr>
          <w:i/>
          <w:iCs/>
          <w:vertAlign w:val="subscript"/>
          <w:lang w:val="en-GB" w:eastAsia="en-US"/>
        </w:rPr>
        <w:t>i</w:t>
      </w:r>
      <w:proofErr w:type="spellEnd"/>
      <w:proofErr w:type="gramEnd"/>
      <w:r w:rsidRPr="0067271F">
        <w:rPr>
          <w:lang w:val="en-GB" w:eastAsia="en-US"/>
        </w:rPr>
        <w:t xml:space="preserve"> </w:t>
      </w:r>
      <m:oMath>
        <m:r>
          <w:rPr>
            <w:rFonts w:ascii="Cambria Math" w:hAnsi="Cambria Math"/>
            <w:lang w:val="en-GB" w:eastAsia="en-US"/>
          </w:rPr>
          <m:t>≤</m:t>
        </m:r>
      </m:oMath>
      <w:r w:rsidRPr="0067271F">
        <w:rPr>
          <w:lang w:val="en-GB" w:eastAsia="en-US"/>
        </w:rPr>
        <w:t xml:space="preserve"> 1.2 is combined with </w:t>
      </w:r>
      <w:proofErr w:type="spellStart"/>
      <w:r w:rsidRPr="0067271F">
        <w:rPr>
          <w:i/>
          <w:iCs/>
          <w:lang w:val="en-GB" w:eastAsia="en-US"/>
        </w:rPr>
        <w:t>P</w:t>
      </w:r>
      <w:r w:rsidRPr="0067271F">
        <w:rPr>
          <w:i/>
          <w:iCs/>
          <w:vertAlign w:val="subscript"/>
          <w:lang w:val="en-GB" w:eastAsia="en-US"/>
        </w:rPr>
        <w:t>th</w:t>
      </w:r>
      <w:proofErr w:type="spellEnd"/>
      <w:r w:rsidRPr="0067271F">
        <w:rPr>
          <w:lang w:val="en-GB" w:eastAsia="en-US"/>
        </w:rPr>
        <w:t xml:space="preserve"> </w:t>
      </w:r>
      <w:r w:rsidRPr="0067271F">
        <w:rPr>
          <w:rFonts w:cstheme="minorHAnsi"/>
          <w:lang w:val="en-GB" w:eastAsia="en-US"/>
        </w:rPr>
        <w:t>&lt;</w:t>
      </w:r>
      <w:r w:rsidRPr="0067271F">
        <w:rPr>
          <w:lang w:val="en-GB" w:eastAsia="en-US"/>
        </w:rPr>
        <w:t xml:space="preserve"> 0.35</w:t>
      </w:r>
    </w:p>
    <w:p w14:paraId="4732ADD2" w14:textId="661E4107" w:rsidR="006851A8" w:rsidRPr="0067271F" w:rsidRDefault="00C02AFD">
      <w:pPr>
        <w:rPr>
          <w:lang w:val="en-GB" w:eastAsia="en-US"/>
        </w:rPr>
      </w:pPr>
      <w:r w:rsidRPr="0067271F">
        <w:rPr>
          <w:lang w:val="en-GB" w:eastAsia="en-US"/>
        </w:rPr>
        <w:t>The results are inconclusive, due to the low overlap between</w:t>
      </w:r>
      <w:r w:rsidR="00023A2C">
        <w:rPr>
          <w:lang w:val="en-GB" w:eastAsia="en-US"/>
        </w:rPr>
        <w:t xml:space="preserve"> the</w:t>
      </w:r>
      <w:r w:rsidRPr="0067271F">
        <w:rPr>
          <w:lang w:val="en-GB" w:eastAsia="en-US"/>
        </w:rPr>
        <w:t xml:space="preserve"> density functions. This decision involves an evaluation of the transfer meter, which did not show </w:t>
      </w:r>
      <w:r w:rsidR="00FB0074">
        <w:rPr>
          <w:lang w:val="en-GB" w:eastAsia="en-US"/>
        </w:rPr>
        <w:t>sufficiently</w:t>
      </w:r>
      <w:r w:rsidRPr="0067271F">
        <w:rPr>
          <w:lang w:val="en-GB" w:eastAsia="en-US"/>
        </w:rPr>
        <w:t xml:space="preserve"> low uncertainties to discern lab to </w:t>
      </w:r>
      <w:r w:rsidRPr="0067271F">
        <w:rPr>
          <w:i/>
          <w:iCs/>
          <w:lang w:val="en-GB" w:eastAsia="en-US"/>
        </w:rPr>
        <w:t>CRV</w:t>
      </w:r>
      <w:r w:rsidRPr="0067271F">
        <w:rPr>
          <w:lang w:val="en-GB" w:eastAsia="en-US"/>
        </w:rPr>
        <w:t xml:space="preserve"> below </w:t>
      </w:r>
      <w:r w:rsidR="00FB0074">
        <w:rPr>
          <w:lang w:val="en-GB" w:eastAsia="en-US"/>
        </w:rPr>
        <w:t xml:space="preserve">a </w:t>
      </w:r>
      <w:r w:rsidRPr="0067271F">
        <w:rPr>
          <w:lang w:val="en-GB" w:eastAsia="en-US"/>
        </w:rPr>
        <w:t xml:space="preserve">certain level. In this case, the transfer standard was not suitable for </w:t>
      </w:r>
      <w:r w:rsidR="00FB0074">
        <w:rPr>
          <w:lang w:val="en-GB" w:eastAsia="en-US"/>
        </w:rPr>
        <w:t>confirming</w:t>
      </w:r>
      <w:r w:rsidRPr="0067271F">
        <w:rPr>
          <w:lang w:val="en-GB" w:eastAsia="en-US"/>
        </w:rPr>
        <w:t xml:space="preserve"> the declared laboratory uncertainties.</w:t>
      </w:r>
    </w:p>
    <w:bookmarkStart w:id="60" w:name="_Toc232687864" w:displacedByCustomXml="next"/>
    <w:sdt>
      <w:sdtPr>
        <w:rPr>
          <w:b w:val="0"/>
          <w:bCs w:val="0"/>
          <w:sz w:val="22"/>
          <w:szCs w:val="22"/>
          <w:lang w:val="en-GB"/>
        </w:rPr>
        <w:id w:val="-291984371"/>
        <w:docPartObj>
          <w:docPartGallery w:val="AutoText"/>
        </w:docPartObj>
      </w:sdtPr>
      <w:sdtEndPr/>
      <w:sdtContent>
        <w:p w14:paraId="7E433205" w14:textId="77777777" w:rsidR="006851A8" w:rsidRPr="0067271F" w:rsidRDefault="00C02AFD">
          <w:pPr>
            <w:pStyle w:val="berschrift1"/>
            <w:rPr>
              <w:lang w:val="en-GB"/>
            </w:rPr>
          </w:pPr>
          <w:r w:rsidRPr="0067271F">
            <w:rPr>
              <w:lang w:val="en-GB"/>
            </w:rPr>
            <w:t>References</w:t>
          </w:r>
          <w:bookmarkEnd w:id="60"/>
        </w:p>
        <w:sdt>
          <w:sdtPr>
            <w:rPr>
              <w:lang w:val="en-GB"/>
            </w:rPr>
            <w:id w:val="-573587230"/>
          </w:sdtPr>
          <w:sdtEndPr/>
          <w:sdtContent>
            <w:p w14:paraId="72E2D6C2" w14:textId="77777777" w:rsidR="006851A8" w:rsidRPr="0067271F" w:rsidRDefault="00C02AFD">
              <w:pPr>
                <w:rPr>
                  <w:lang w:val="en-GB" w:eastAsia="en-US"/>
                </w:rPr>
              </w:pPr>
              <w:r w:rsidRPr="0067271F">
                <w:rPr>
                  <w:lang w:val="en-GB" w:eastAsia="en-US"/>
                </w:rPr>
                <w:t>[1] WGFF (2013): WGFF Guidelines for CMC Uncertainty and Calibration Report Uncertainty. 21.10.2013, http://www.bipm.org/utils/en/pdf/ccm‐wgff‐guidelines.pdf.</w:t>
              </w:r>
            </w:p>
            <w:p w14:paraId="0355D4E1" w14:textId="77777777" w:rsidR="006851A8" w:rsidRPr="0067271F" w:rsidRDefault="00C02AFD">
              <w:pPr>
                <w:rPr>
                  <w:lang w:val="en-GB" w:eastAsia="en-US"/>
                </w:rPr>
              </w:pPr>
              <w:r w:rsidRPr="0067271F">
                <w:rPr>
                  <w:lang w:val="en-GB" w:eastAsia="en-US"/>
                </w:rPr>
                <w:t xml:space="preserve">[2] Wright, J., Toman, B., Mickan, B., </w:t>
              </w:r>
              <w:proofErr w:type="spellStart"/>
              <w:r w:rsidRPr="0067271F">
                <w:rPr>
                  <w:lang w:val="en-GB" w:eastAsia="en-US"/>
                </w:rPr>
                <w:t>Wübbeler</w:t>
              </w:r>
              <w:proofErr w:type="spellEnd"/>
              <w:r w:rsidRPr="0067271F">
                <w:rPr>
                  <w:lang w:val="en-GB" w:eastAsia="en-US"/>
                </w:rPr>
                <w:t>, G., Bodnar, O., Mickan, B., and Elster, C. (2016): Transfer standard uncertainty can cause inconclusive inter-laboratory comparisons, Metrologia 53, 1243 – 1258. DOI 10.1088/0026-1394/53/6/1243</w:t>
              </w:r>
            </w:p>
            <w:p w14:paraId="0ED46DB8" w14:textId="77777777" w:rsidR="006851A8" w:rsidRPr="0067271F" w:rsidRDefault="00C02AFD">
              <w:pPr>
                <w:rPr>
                  <w:lang w:val="en-GB" w:eastAsia="en-US"/>
                </w:rPr>
              </w:pPr>
              <w:r w:rsidRPr="0067271F">
                <w:rPr>
                  <w:lang w:val="en-GB" w:eastAsia="en-US"/>
                </w:rPr>
                <w:t xml:space="preserve">[3] Frahm, E. and Wright, J. D. (2023): Evaluation of Inter-Laboratory Comparison Results: Representative Examples, Measurement, Volume 223, 2023, 113723, ISSN 0263-2241, </w:t>
              </w:r>
              <w:hyperlink r:id="rId15" w:history="1">
                <w:r w:rsidRPr="0067271F">
                  <w:rPr>
                    <w:rStyle w:val="Hyperlink"/>
                    <w:rFonts w:asciiTheme="minorHAnsi" w:hAnsiTheme="minorHAnsi" w:cs="Times New Roman"/>
                    <w:lang w:val="en-GB" w:eastAsia="en-US"/>
                  </w:rPr>
                  <w:t>https://doi.org/10.1016/j.measurement.2023.113723</w:t>
                </w:r>
              </w:hyperlink>
              <w:r w:rsidRPr="0067271F">
                <w:rPr>
                  <w:lang w:val="en-GB" w:eastAsia="en-US"/>
                </w:rPr>
                <w:t>.</w:t>
              </w:r>
            </w:p>
            <w:p w14:paraId="0681E53E" w14:textId="77777777" w:rsidR="006851A8" w:rsidRPr="00D000C3" w:rsidRDefault="00C02AFD">
              <w:pPr>
                <w:rPr>
                  <w:lang w:val="en-GB" w:eastAsia="en-US"/>
                </w:rPr>
              </w:pPr>
              <w:r w:rsidRPr="00D000C3">
                <w:rPr>
                  <w:lang w:val="en-GB" w:eastAsia="en-US"/>
                </w:rPr>
                <w:t>[4] Cox M. G. (2002): Evaluation of key comparison data, Metrologia 39 589 – 595.</w:t>
              </w:r>
            </w:p>
            <w:p w14:paraId="4044343F" w14:textId="77777777" w:rsidR="006851A8" w:rsidRPr="00D000C3" w:rsidRDefault="00C02AFD">
              <w:pPr>
                <w:rPr>
                  <w:lang w:val="en-GB" w:eastAsia="en-US"/>
                </w:rPr>
              </w:pPr>
              <w:r w:rsidRPr="00D000C3">
                <w:rPr>
                  <w:lang w:val="en-GB" w:eastAsia="en-US"/>
                </w:rPr>
                <w:t>[5] Cox M. G. (2007): the evaluation of key comparison data: determining the largest consistent subset, Metrologia, 44, 187 – 200</w:t>
              </w:r>
            </w:p>
            <w:p w14:paraId="13951B9F" w14:textId="77777777" w:rsidR="006851A8" w:rsidRPr="00D000C3" w:rsidRDefault="00C02AFD">
              <w:pPr>
                <w:rPr>
                  <w:lang w:val="en-GB" w:eastAsia="en-US"/>
                </w:rPr>
              </w:pPr>
              <w:r w:rsidRPr="00D000C3">
                <w:rPr>
                  <w:lang w:val="en-GB" w:eastAsia="en-US"/>
                </w:rPr>
                <w:t>[6] Frahm, E. and Wright, J. D., Evaluating Inter-laboratory Comparison Data, FLOMEKO, Chongqing, China, November 1 to 4, 2022.</w:t>
              </w:r>
            </w:p>
            <w:p w14:paraId="5A516838" w14:textId="77777777" w:rsidR="006851A8" w:rsidRPr="00D000C3" w:rsidRDefault="00C02AFD">
              <w:pPr>
                <w:rPr>
                  <w:lang w:val="en-GB" w:eastAsia="en-US"/>
                </w:rPr>
              </w:pPr>
              <w:r w:rsidRPr="00D000C3">
                <w:rPr>
                  <w:lang w:val="en-GB" w:eastAsia="en-US"/>
                </w:rPr>
                <w:lastRenderedPageBreak/>
                <w:t>[7] Wright, J., Mickan, B., Benkova, M., Chun-Lin Ch. (2022): Laboratory Comparison Calculations Spreadsheet Template Following Cox 2002 Method, BIPM WGFF, unpublished working paper.</w:t>
              </w:r>
            </w:p>
            <w:p w14:paraId="001814CC" w14:textId="11BFDF86" w:rsidR="006851A8" w:rsidRPr="0067271F" w:rsidRDefault="00C852A3">
              <w:pPr>
                <w:rPr>
                  <w:lang w:val="en-GB"/>
                </w:rPr>
              </w:pPr>
            </w:p>
          </w:sdtContent>
        </w:sdt>
      </w:sdtContent>
    </w:sdt>
    <w:p w14:paraId="36E29187" w14:textId="77777777" w:rsidR="00755A46" w:rsidRPr="0067271F" w:rsidRDefault="00755A46">
      <w:pPr>
        <w:spacing w:after="0" w:line="240" w:lineRule="auto"/>
        <w:jc w:val="left"/>
        <w:rPr>
          <w:b/>
          <w:lang w:val="en-GB"/>
        </w:rPr>
      </w:pPr>
      <w:r w:rsidRPr="0067271F">
        <w:rPr>
          <w:b/>
          <w:lang w:val="en-GB"/>
        </w:rPr>
        <w:br w:type="page"/>
      </w:r>
    </w:p>
    <w:p w14:paraId="2CF5C375" w14:textId="5BF729BD" w:rsidR="006851A8" w:rsidRPr="0067271F" w:rsidRDefault="00C02AFD" w:rsidP="00781F7F">
      <w:pPr>
        <w:pStyle w:val="berschrift1"/>
        <w:rPr>
          <w:lang w:val="en-GB"/>
        </w:rPr>
      </w:pPr>
      <w:bookmarkStart w:id="61" w:name="_Toc232687865"/>
      <w:r w:rsidRPr="005418EA">
        <w:rPr>
          <w:lang w:val="en-GB"/>
        </w:rPr>
        <w:lastRenderedPageBreak/>
        <w:t>Ap</w:t>
      </w:r>
      <w:r w:rsidRPr="0067271F">
        <w:rPr>
          <w:lang w:val="en-GB"/>
        </w:rPr>
        <w:t>pendix</w:t>
      </w:r>
      <w:bookmarkEnd w:id="61"/>
    </w:p>
    <w:p w14:paraId="6B5837B1" w14:textId="77777777" w:rsidR="002C4AA1" w:rsidRPr="00D000C3" w:rsidRDefault="00C02AFD">
      <w:pPr>
        <w:rPr>
          <w:rFonts w:ascii="NotoSans-Regular" w:hAnsi="NotoSans-Regular" w:cs="NotoSans-Regular"/>
          <w:sz w:val="18"/>
          <w:szCs w:val="18"/>
          <w:lang w:val="en-GB" w:eastAsia="it-IT"/>
        </w:rPr>
      </w:pPr>
      <w:r w:rsidRPr="0067271F">
        <w:rPr>
          <w:lang w:val="en-GB"/>
        </w:rPr>
        <w:t>The following describes some functions for using the Micro Motion 5700 transmitter, which is controlled via the display and the four optical buttons</w:t>
      </w:r>
      <w:r w:rsidR="002C4AA1" w:rsidRPr="0067271F">
        <w:rPr>
          <w:lang w:val="en-GB"/>
        </w:rPr>
        <w:t xml:space="preserve"> (</w:t>
      </w:r>
      <w:r w:rsidR="002C4AA1" w:rsidRPr="00D000C3">
        <w:rPr>
          <w:rFonts w:ascii="NotoSans-Regular" w:hAnsi="NotoSans-Regular" w:cs="NotoSans-Regular"/>
          <w:sz w:val="18"/>
          <w:szCs w:val="18"/>
          <w:lang w:val="en-GB" w:eastAsia="it-IT"/>
        </w:rPr>
        <w:t>right, left, up, down)</w:t>
      </w:r>
    </w:p>
    <w:p w14:paraId="325D797D" w14:textId="2556B720" w:rsidR="002C4AA1" w:rsidRPr="0067271F" w:rsidRDefault="002C4AA1">
      <w:pPr>
        <w:rPr>
          <w:lang w:val="en-GB"/>
        </w:rPr>
      </w:pPr>
      <w:r w:rsidRPr="0067271F">
        <w:rPr>
          <w:lang w:val="en-GB"/>
        </w:rPr>
        <w:t xml:space="preserve">The right button is used to select a function. It is also used to save changes; in this case, </w:t>
      </w:r>
      <w:r w:rsidR="00023A2C">
        <w:rPr>
          <w:lang w:val="en-GB"/>
        </w:rPr>
        <w:t>it</w:t>
      </w:r>
      <w:r w:rsidRPr="0067271F">
        <w:rPr>
          <w:lang w:val="en-GB"/>
        </w:rPr>
        <w:t xml:space="preserve"> </w:t>
      </w:r>
      <w:r w:rsidR="00023A2C">
        <w:rPr>
          <w:lang w:val="en-GB"/>
        </w:rPr>
        <w:t>needs</w:t>
      </w:r>
      <w:r w:rsidRPr="0067271F">
        <w:rPr>
          <w:lang w:val="en-GB"/>
        </w:rPr>
        <w:t xml:space="preserve"> to </w:t>
      </w:r>
      <w:r w:rsidR="00023A2C">
        <w:rPr>
          <w:lang w:val="en-GB"/>
        </w:rPr>
        <w:t>be held</w:t>
      </w:r>
      <w:r w:rsidRPr="0067271F">
        <w:rPr>
          <w:lang w:val="en-GB"/>
        </w:rPr>
        <w:t xml:space="preserve"> down. Another function is to select the digits that need to be changed.</w:t>
      </w:r>
    </w:p>
    <w:p w14:paraId="470A715F" w14:textId="77777777" w:rsidR="002C4AA1" w:rsidRPr="0067271F" w:rsidRDefault="002C4AA1">
      <w:pPr>
        <w:rPr>
          <w:lang w:val="en-GB"/>
        </w:rPr>
      </w:pPr>
      <w:r w:rsidRPr="0067271F">
        <w:rPr>
          <w:lang w:val="en-GB"/>
        </w:rPr>
        <w:t>The up and down buttons are used to navigate through menus, or to increase or decrease the entered numbers.</w:t>
      </w:r>
    </w:p>
    <w:p w14:paraId="76AC35DB" w14:textId="6CE5F608" w:rsidR="007938EC" w:rsidRPr="0067271F" w:rsidRDefault="007938EC">
      <w:pPr>
        <w:rPr>
          <w:lang w:val="en-GB"/>
        </w:rPr>
      </w:pPr>
      <w:r w:rsidRPr="0067271F">
        <w:rPr>
          <w:lang w:val="en-GB"/>
        </w:rPr>
        <w:t>They are also used to scroll through the displayed measurements, such as</w:t>
      </w:r>
      <w:r w:rsidR="00023A2C">
        <w:rPr>
          <w:lang w:val="en-GB"/>
        </w:rPr>
        <w:t xml:space="preserve"> the</w:t>
      </w:r>
      <w:r w:rsidRPr="0067271F">
        <w:rPr>
          <w:lang w:val="en-GB"/>
        </w:rPr>
        <w:t xml:space="preserve"> mass flow rate, volume flow rate, temperature, </w:t>
      </w:r>
      <w:r w:rsidR="00023A2C">
        <w:rPr>
          <w:lang w:val="en-GB"/>
        </w:rPr>
        <w:t>and density</w:t>
      </w:r>
      <w:r w:rsidRPr="0067271F">
        <w:rPr>
          <w:lang w:val="en-GB"/>
        </w:rPr>
        <w:t>.</w:t>
      </w:r>
    </w:p>
    <w:p w14:paraId="479B056C" w14:textId="4D1C8019" w:rsidR="002C4AA1" w:rsidRPr="0067271F" w:rsidRDefault="002C4AA1">
      <w:pPr>
        <w:rPr>
          <w:lang w:val="en-GB"/>
        </w:rPr>
      </w:pPr>
      <w:r w:rsidRPr="0067271F">
        <w:rPr>
          <w:lang w:val="en-GB"/>
        </w:rPr>
        <w:t xml:space="preserve">The left button is used to exit </w:t>
      </w:r>
      <w:r w:rsidR="00023A2C">
        <w:rPr>
          <w:lang w:val="en-GB"/>
        </w:rPr>
        <w:t>the</w:t>
      </w:r>
      <w:r w:rsidRPr="0067271F">
        <w:rPr>
          <w:lang w:val="en-GB"/>
        </w:rPr>
        <w:t xml:space="preserve"> menus or select the digits of the numbers to be edited.</w:t>
      </w:r>
    </w:p>
    <w:p w14:paraId="212BEB9C" w14:textId="77777777" w:rsidR="002C4AA1" w:rsidRPr="0067271F" w:rsidRDefault="002C4AA1">
      <w:pPr>
        <w:rPr>
          <w:lang w:val="en-GB"/>
        </w:rPr>
      </w:pPr>
      <w:r w:rsidRPr="0067271F">
        <w:rPr>
          <w:lang w:val="en-GB"/>
        </w:rPr>
        <w:t>To return to the measurement display, press the left button several times.</w:t>
      </w:r>
    </w:p>
    <w:p w14:paraId="2CFA7E50" w14:textId="77777777" w:rsidR="006851A8" w:rsidRPr="0067271F" w:rsidRDefault="00C02AFD">
      <w:pPr>
        <w:rPr>
          <w:lang w:val="en-GB"/>
        </w:rPr>
      </w:pPr>
      <w:r w:rsidRPr="0067271F">
        <w:rPr>
          <w:lang w:val="en-GB"/>
        </w:rPr>
        <w:t>Some functions are password-protected; in that case, the following screen appears</w:t>
      </w:r>
    </w:p>
    <w:p w14:paraId="20CC9736" w14:textId="77777777" w:rsidR="006851A8" w:rsidRPr="0067271F" w:rsidRDefault="00C02AFD" w:rsidP="00742A35">
      <w:pPr>
        <w:jc w:val="center"/>
        <w:rPr>
          <w:lang w:val="en-GB"/>
        </w:rPr>
      </w:pPr>
      <w:r w:rsidRPr="005914DE">
        <w:rPr>
          <w:noProof/>
          <w:lang w:val="it-IT" w:eastAsia="it-IT"/>
        </w:rPr>
        <w:drawing>
          <wp:inline distT="0" distB="0" distL="0" distR="0" wp14:anchorId="7B1C6B65" wp14:editId="386DE291">
            <wp:extent cx="2520000" cy="3006000"/>
            <wp:effectExtent l="0" t="0" r="0" b="4445"/>
            <wp:docPr id="1" name="Immagine 1" descr="C:\Users\malen\AppData\Local\Microsoft\Windows\INetCache\Content.Word\PXL_20260526_140852582.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Users\malen\AppData\Local\Microsoft\Windows\INetCache\Content.Word\PXL_20260526_140852582.MP.JPG"/>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a:xfrm>
                      <a:off x="0" y="0"/>
                      <a:ext cx="2520000" cy="3006000"/>
                    </a:xfrm>
                    <a:prstGeom prst="rect">
                      <a:avLst/>
                    </a:prstGeom>
                    <a:noFill/>
                    <a:ln>
                      <a:noFill/>
                    </a:ln>
                  </pic:spPr>
                </pic:pic>
              </a:graphicData>
            </a:graphic>
          </wp:inline>
        </w:drawing>
      </w:r>
    </w:p>
    <w:p w14:paraId="63D1A56B" w14:textId="77777777" w:rsidR="006851A8" w:rsidRPr="0067271F" w:rsidRDefault="00C02AFD">
      <w:pPr>
        <w:rPr>
          <w:lang w:val="en-GB"/>
        </w:rPr>
      </w:pPr>
      <w:r w:rsidRPr="0067271F">
        <w:rPr>
          <w:lang w:val="en-GB"/>
        </w:rPr>
        <w:t>To activate, press the buttons in sequence from left to right: 1, 2, 3, and 4</w:t>
      </w:r>
    </w:p>
    <w:p w14:paraId="7CC3D98D" w14:textId="77777777" w:rsidR="007938EC" w:rsidRPr="0067271F" w:rsidRDefault="007938EC">
      <w:pPr>
        <w:rPr>
          <w:b/>
          <w:lang w:val="en-GB"/>
        </w:rPr>
      </w:pPr>
      <w:r w:rsidRPr="0067271F">
        <w:rPr>
          <w:b/>
          <w:lang w:val="en-GB"/>
        </w:rPr>
        <w:t>“Output saturated” message</w:t>
      </w:r>
    </w:p>
    <w:p w14:paraId="007DF4B5" w14:textId="00A97414" w:rsidR="007938EC" w:rsidRPr="0067271F" w:rsidRDefault="007938EC">
      <w:pPr>
        <w:rPr>
          <w:lang w:val="en-GB"/>
        </w:rPr>
      </w:pPr>
      <w:r w:rsidRPr="0067271F">
        <w:rPr>
          <w:lang w:val="en-GB"/>
        </w:rPr>
        <w:t xml:space="preserve">Since the </w:t>
      </w:r>
      <w:proofErr w:type="spellStart"/>
      <w:r w:rsidR="00023A2C">
        <w:rPr>
          <w:lang w:val="en-GB"/>
        </w:rPr>
        <w:t>analog</w:t>
      </w:r>
      <w:proofErr w:type="spellEnd"/>
      <w:r w:rsidRPr="0067271F">
        <w:rPr>
          <w:lang w:val="en-GB"/>
        </w:rPr>
        <w:t xml:space="preserve"> output has a limited measurement range, to improve the accuracy of the flow measurement at zero, the message “Output saturated” will appear during normal operation; simply acknowledge the alarm using the left button.</w:t>
      </w:r>
    </w:p>
    <w:p w14:paraId="7B21683E" w14:textId="77777777" w:rsidR="00D345AD" w:rsidRPr="0067271F" w:rsidRDefault="00D345AD" w:rsidP="00742A35">
      <w:pPr>
        <w:jc w:val="center"/>
        <w:rPr>
          <w:b/>
          <w:lang w:val="en-GB"/>
        </w:rPr>
      </w:pPr>
      <w:r w:rsidRPr="005914DE">
        <w:rPr>
          <w:b/>
          <w:noProof/>
          <w:lang w:val="it-IT" w:eastAsia="it-IT"/>
        </w:rPr>
        <w:lastRenderedPageBreak/>
        <w:drawing>
          <wp:inline distT="0" distB="0" distL="0" distR="0" wp14:anchorId="07415D7F" wp14:editId="727D6348">
            <wp:extent cx="2519680" cy="3116911"/>
            <wp:effectExtent l="0" t="0" r="0" b="7620"/>
            <wp:docPr id="7" name="Immagine 7" descr="C:\Users\malen\Documents\Euramet confronto portate 2026\foto istruzioni 2\PXL_20260604_084154897.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en\Documents\Euramet confronto portate 2026\foto istruzioni 2\PXL_20260604_084154897.MP.jpg"/>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520753" cy="3118238"/>
                    </a:xfrm>
                    <a:prstGeom prst="rect">
                      <a:avLst/>
                    </a:prstGeom>
                    <a:noFill/>
                    <a:ln>
                      <a:noFill/>
                    </a:ln>
                  </pic:spPr>
                </pic:pic>
              </a:graphicData>
            </a:graphic>
          </wp:inline>
        </w:drawing>
      </w:r>
    </w:p>
    <w:p w14:paraId="4BA8FDF9" w14:textId="77777777" w:rsidR="00D345AD" w:rsidRPr="0067271F" w:rsidRDefault="00D345AD">
      <w:pPr>
        <w:rPr>
          <w:b/>
          <w:lang w:val="en-GB"/>
        </w:rPr>
      </w:pPr>
    </w:p>
    <w:p w14:paraId="2D240A9B" w14:textId="77777777" w:rsidR="006851A8" w:rsidRPr="0067271F" w:rsidRDefault="00C02AFD">
      <w:pPr>
        <w:rPr>
          <w:b/>
          <w:lang w:val="en-GB"/>
        </w:rPr>
      </w:pPr>
      <w:r w:rsidRPr="0067271F">
        <w:rPr>
          <w:b/>
          <w:lang w:val="en-GB"/>
        </w:rPr>
        <w:t>Zero the meter</w:t>
      </w:r>
    </w:p>
    <w:p w14:paraId="5AB7AB48" w14:textId="77777777" w:rsidR="006851A8" w:rsidRPr="0067271F" w:rsidRDefault="00C02AFD" w:rsidP="00742A35">
      <w:pPr>
        <w:spacing w:after="0" w:line="240" w:lineRule="auto"/>
        <w:rPr>
          <w:lang w:val="en-GB"/>
        </w:rPr>
      </w:pPr>
      <w:r w:rsidRPr="0067271F">
        <w:rPr>
          <w:lang w:val="en-GB"/>
        </w:rPr>
        <w:t>Prepare the meter:</w:t>
      </w:r>
    </w:p>
    <w:p w14:paraId="5332D43A" w14:textId="7FD842AD" w:rsidR="006851A8" w:rsidRPr="0067271F" w:rsidRDefault="00C02AFD" w:rsidP="00742A35">
      <w:pPr>
        <w:spacing w:after="0" w:line="240" w:lineRule="auto"/>
        <w:rPr>
          <w:lang w:val="en-GB"/>
        </w:rPr>
      </w:pPr>
      <w:r w:rsidRPr="0067271F">
        <w:rPr>
          <w:lang w:val="en-GB"/>
        </w:rPr>
        <w:t>a) After applying power, allow the meter to warm up for at least 20 mi</w:t>
      </w:r>
      <w:r w:rsidR="00023A2C">
        <w:rPr>
          <w:lang w:val="en-GB"/>
        </w:rPr>
        <w:t>n</w:t>
      </w:r>
      <w:r w:rsidRPr="0067271F">
        <w:rPr>
          <w:lang w:val="en-GB"/>
        </w:rPr>
        <w:t>.</w:t>
      </w:r>
    </w:p>
    <w:p w14:paraId="75B4E61E" w14:textId="03EA11E0" w:rsidR="00023A2C" w:rsidRPr="0067271F" w:rsidRDefault="00C02AFD" w:rsidP="00023A2C">
      <w:pPr>
        <w:spacing w:after="0" w:line="240" w:lineRule="auto"/>
        <w:rPr>
          <w:lang w:val="en-GB"/>
        </w:rPr>
      </w:pPr>
      <w:r w:rsidRPr="0067271F">
        <w:rPr>
          <w:lang w:val="en-GB"/>
        </w:rPr>
        <w:t xml:space="preserve">b) </w:t>
      </w:r>
      <w:r w:rsidR="00023A2C" w:rsidRPr="00023A2C">
        <w:rPr>
          <w:lang w:val="en-GB"/>
        </w:rPr>
        <w:t xml:space="preserve">Allow the process medium to flow through the sensor until the sensor temperature </w:t>
      </w:r>
      <w:r w:rsidR="00CF46B8">
        <w:rPr>
          <w:lang w:val="en-GB"/>
        </w:rPr>
        <w:t>reaches</w:t>
      </w:r>
      <w:r w:rsidR="00023A2C" w:rsidRPr="00023A2C">
        <w:rPr>
          <w:lang w:val="en-GB"/>
        </w:rPr>
        <w:t xml:space="preserve"> the normal process operating temperature.</w:t>
      </w:r>
    </w:p>
    <w:p w14:paraId="351B98C0" w14:textId="004816F5" w:rsidR="006851A8" w:rsidRPr="0067271F" w:rsidRDefault="00C02AFD" w:rsidP="00742A35">
      <w:pPr>
        <w:spacing w:after="0" w:line="240" w:lineRule="auto"/>
        <w:rPr>
          <w:lang w:val="en-GB"/>
        </w:rPr>
      </w:pPr>
      <w:r w:rsidRPr="0067271F">
        <w:rPr>
          <w:lang w:val="en-GB"/>
        </w:rPr>
        <w:t>c) Stop</w:t>
      </w:r>
      <w:r w:rsidR="00023A2C">
        <w:rPr>
          <w:lang w:val="en-GB"/>
        </w:rPr>
        <w:t xml:space="preserve"> the</w:t>
      </w:r>
      <w:r w:rsidRPr="0067271F">
        <w:rPr>
          <w:lang w:val="en-GB"/>
        </w:rPr>
        <w:t xml:space="preserve"> flow through the sensor by</w:t>
      </w:r>
      <w:r w:rsidR="00023A2C">
        <w:rPr>
          <w:lang w:val="en-GB"/>
        </w:rPr>
        <w:t xml:space="preserve"> first</w:t>
      </w:r>
      <w:r w:rsidRPr="0067271F">
        <w:rPr>
          <w:lang w:val="en-GB"/>
        </w:rPr>
        <w:t xml:space="preserve"> shutting the downstream valve and then</w:t>
      </w:r>
      <w:r w:rsidR="00023A2C">
        <w:rPr>
          <w:lang w:val="en-GB"/>
        </w:rPr>
        <w:t>, if present,</w:t>
      </w:r>
      <w:r w:rsidRPr="0067271F">
        <w:rPr>
          <w:lang w:val="en-GB"/>
        </w:rPr>
        <w:t xml:space="preserve"> the upstream</w:t>
      </w:r>
      <w:r w:rsidR="00023A2C">
        <w:rPr>
          <w:lang w:val="en-GB"/>
        </w:rPr>
        <w:t xml:space="preserve"> valve</w:t>
      </w:r>
      <w:r w:rsidRPr="0067271F">
        <w:rPr>
          <w:lang w:val="en-GB"/>
        </w:rPr>
        <w:t>.</w:t>
      </w:r>
    </w:p>
    <w:p w14:paraId="7EBFDB8F" w14:textId="4AFA8AE5" w:rsidR="006851A8" w:rsidRPr="0067271F" w:rsidRDefault="00C02AFD" w:rsidP="00742A35">
      <w:pPr>
        <w:spacing w:after="0" w:line="240" w:lineRule="auto"/>
        <w:rPr>
          <w:lang w:val="en-GB"/>
        </w:rPr>
      </w:pPr>
      <w:r w:rsidRPr="0067271F">
        <w:rPr>
          <w:lang w:val="en-GB"/>
        </w:rPr>
        <w:t>Use the buttons to select the zero</w:t>
      </w:r>
      <w:r w:rsidR="00CF46B8">
        <w:rPr>
          <w:lang w:val="en-GB"/>
        </w:rPr>
        <w:t>-point</w:t>
      </w:r>
      <w:r w:rsidRPr="0067271F">
        <w:rPr>
          <w:lang w:val="en-GB"/>
        </w:rPr>
        <w:t xml:space="preserve"> adjustment function:</w:t>
      </w:r>
    </w:p>
    <w:p w14:paraId="2156E6AD" w14:textId="77777777" w:rsidR="006851A8" w:rsidRPr="0067271F" w:rsidRDefault="00C02AFD" w:rsidP="00742A35">
      <w:pPr>
        <w:spacing w:after="0" w:line="240" w:lineRule="auto"/>
        <w:rPr>
          <w:lang w:val="en-GB"/>
        </w:rPr>
      </w:pPr>
      <w:r w:rsidRPr="0067271F">
        <w:rPr>
          <w:lang w:val="en-GB"/>
        </w:rPr>
        <w:t>Menu → Service Tools → Verification &amp; Calibration → Meter Zero → Zero Calibration</w:t>
      </w:r>
    </w:p>
    <w:p w14:paraId="1DDC39B7" w14:textId="77777777" w:rsidR="00742A35" w:rsidRPr="0067271F" w:rsidRDefault="00742A35" w:rsidP="00742A35">
      <w:pPr>
        <w:spacing w:after="0" w:line="240" w:lineRule="auto"/>
        <w:rPr>
          <w:lang w:val="en-GB"/>
        </w:rPr>
      </w:pPr>
    </w:p>
    <w:p w14:paraId="249EE42B" w14:textId="77777777" w:rsidR="006851A8" w:rsidRPr="0067271F" w:rsidRDefault="00C02AFD" w:rsidP="00742A35">
      <w:pPr>
        <w:jc w:val="center"/>
        <w:rPr>
          <w:lang w:val="en-GB"/>
        </w:rPr>
      </w:pPr>
      <w:r w:rsidRPr="005914DE">
        <w:rPr>
          <w:noProof/>
          <w:lang w:val="it-IT" w:eastAsia="it-IT"/>
        </w:rPr>
        <w:drawing>
          <wp:inline distT="0" distB="0" distL="0" distR="0" wp14:anchorId="0C50E978" wp14:editId="13CC5BDE">
            <wp:extent cx="2361538" cy="2749883"/>
            <wp:effectExtent l="0" t="0" r="1270" b="0"/>
            <wp:docPr id="3" name="Immagine 3" descr="C:\Users\malen\AppData\Local\Microsoft\Windows\INetCache\Content.Word\PXL_20260526_074418564.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C:\Users\malen\AppData\Local\Microsoft\Windows\INetCache\Content.Word\PXL_20260526_074418564.MP.JPG"/>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a:xfrm>
                      <a:off x="0" y="0"/>
                      <a:ext cx="2366670" cy="2755859"/>
                    </a:xfrm>
                    <a:prstGeom prst="rect">
                      <a:avLst/>
                    </a:prstGeom>
                    <a:noFill/>
                    <a:ln>
                      <a:noFill/>
                    </a:ln>
                  </pic:spPr>
                </pic:pic>
              </a:graphicData>
            </a:graphic>
          </wp:inline>
        </w:drawing>
      </w:r>
    </w:p>
    <w:p w14:paraId="7EA4126B" w14:textId="77777777" w:rsidR="006851A8" w:rsidRPr="0067271F" w:rsidRDefault="00C02AFD" w:rsidP="00742A35">
      <w:pPr>
        <w:spacing w:after="0"/>
        <w:rPr>
          <w:lang w:val="en-GB"/>
        </w:rPr>
      </w:pPr>
      <w:r w:rsidRPr="0067271F">
        <w:rPr>
          <w:lang w:val="en-GB"/>
        </w:rPr>
        <w:lastRenderedPageBreak/>
        <w:t xml:space="preserve">d) </w:t>
      </w:r>
      <w:proofErr w:type="gramStart"/>
      <w:r w:rsidRPr="0067271F">
        <w:rPr>
          <w:lang w:val="en-GB"/>
        </w:rPr>
        <w:t>Check  Zero</w:t>
      </w:r>
      <w:proofErr w:type="gramEnd"/>
      <w:r w:rsidRPr="0067271F">
        <w:rPr>
          <w:lang w:val="en-GB"/>
        </w:rPr>
        <w:t xml:space="preserve"> Time</w:t>
      </w:r>
    </w:p>
    <w:p w14:paraId="77639A0A" w14:textId="537F9CC4" w:rsidR="006851A8" w:rsidRPr="0067271F" w:rsidRDefault="00C02AFD" w:rsidP="00742A35">
      <w:pPr>
        <w:spacing w:after="0"/>
        <w:rPr>
          <w:lang w:val="en-GB"/>
        </w:rPr>
      </w:pPr>
      <w:r w:rsidRPr="0067271F">
        <w:rPr>
          <w:lang w:val="en-GB"/>
        </w:rPr>
        <w:t>Zero Time controls the amount of time the transmitter takes to determine its zero-flow reference point.</w:t>
      </w:r>
      <w:r w:rsidR="00742A35" w:rsidRPr="0067271F">
        <w:rPr>
          <w:lang w:val="en-GB"/>
        </w:rPr>
        <w:t xml:space="preserve"> </w:t>
      </w:r>
      <w:r w:rsidRPr="0067271F">
        <w:rPr>
          <w:lang w:val="en-GB"/>
        </w:rPr>
        <w:t xml:space="preserve">The default </w:t>
      </w:r>
      <w:r w:rsidR="00CF46B8">
        <w:rPr>
          <w:lang w:val="en-GB"/>
        </w:rPr>
        <w:t>z</w:t>
      </w:r>
      <w:r w:rsidRPr="0067271F">
        <w:rPr>
          <w:lang w:val="en-GB"/>
        </w:rPr>
        <w:t xml:space="preserve">ero </w:t>
      </w:r>
      <w:r w:rsidR="00CF46B8">
        <w:rPr>
          <w:lang w:val="en-GB"/>
        </w:rPr>
        <w:t>t</w:t>
      </w:r>
      <w:r w:rsidRPr="0067271F">
        <w:rPr>
          <w:lang w:val="en-GB"/>
        </w:rPr>
        <w:t xml:space="preserve">ime is 180 s. </w:t>
      </w:r>
    </w:p>
    <w:p w14:paraId="4319658C" w14:textId="77777777" w:rsidR="006851A8" w:rsidRPr="0067271F" w:rsidRDefault="00C02AFD" w:rsidP="00742A35">
      <w:pPr>
        <w:jc w:val="center"/>
        <w:rPr>
          <w:lang w:val="en-GB"/>
        </w:rPr>
      </w:pPr>
      <w:r w:rsidRPr="005914DE">
        <w:rPr>
          <w:noProof/>
          <w:lang w:val="it-IT" w:eastAsia="it-IT"/>
        </w:rPr>
        <w:drawing>
          <wp:inline distT="0" distB="0" distL="0" distR="0" wp14:anchorId="17196A1A" wp14:editId="0C09B3BC">
            <wp:extent cx="2555614" cy="2615979"/>
            <wp:effectExtent l="0" t="0" r="0" b="0"/>
            <wp:docPr id="2" name="Immagine 2" descr="C:\Users\malen\AppData\Local\Microsoft\Windows\INetCache\Content.Word\PXL_20260526_074423199.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C:\Users\malen\AppData\Local\Microsoft\Windows\INetCache\Content.Word\PXL_20260526_074423199.MP.JPG"/>
                    <pic:cNvPicPr>
                      <a:picLocks noChangeAspect="1" noChangeArrowheads="1"/>
                    </pic:cNvPicPr>
                  </pic:nvPicPr>
                  <pic:blipFill>
                    <a:blip r:embed="rId19" cstate="print"/>
                    <a:srcRect/>
                    <a:stretch>
                      <a:fillRect/>
                    </a:stretch>
                  </pic:blipFill>
                  <pic:spPr>
                    <a:xfrm>
                      <a:off x="0" y="0"/>
                      <a:ext cx="2569314" cy="2630002"/>
                    </a:xfrm>
                    <a:prstGeom prst="rect">
                      <a:avLst/>
                    </a:prstGeom>
                    <a:noFill/>
                    <a:ln>
                      <a:noFill/>
                    </a:ln>
                  </pic:spPr>
                </pic:pic>
              </a:graphicData>
            </a:graphic>
          </wp:inline>
        </w:drawing>
      </w:r>
    </w:p>
    <w:p w14:paraId="405985B3" w14:textId="670D8A9B" w:rsidR="006851A8" w:rsidRPr="0067271F" w:rsidRDefault="00C02AFD" w:rsidP="00742A35">
      <w:pPr>
        <w:spacing w:after="0"/>
        <w:rPr>
          <w:lang w:val="en-GB"/>
        </w:rPr>
      </w:pPr>
      <w:r w:rsidRPr="0067271F">
        <w:rPr>
          <w:lang w:val="en-GB"/>
        </w:rPr>
        <w:t>3. Start the zero</w:t>
      </w:r>
      <w:r w:rsidR="00C7088C">
        <w:rPr>
          <w:lang w:val="en-GB"/>
        </w:rPr>
        <w:t>ing</w:t>
      </w:r>
      <w:r w:rsidRPr="0067271F">
        <w:rPr>
          <w:lang w:val="en-GB"/>
        </w:rPr>
        <w:t xml:space="preserve"> procedure and wait until it </w:t>
      </w:r>
      <w:r w:rsidR="00C7088C">
        <w:rPr>
          <w:lang w:val="en-GB"/>
        </w:rPr>
        <w:t>has finished</w:t>
      </w:r>
      <w:r w:rsidRPr="0067271F">
        <w:rPr>
          <w:lang w:val="en-GB"/>
        </w:rPr>
        <w:t>.</w:t>
      </w:r>
    </w:p>
    <w:p w14:paraId="456AF5B3" w14:textId="77777777" w:rsidR="006851A8" w:rsidRPr="0067271F" w:rsidRDefault="00C02AFD" w:rsidP="00742A35">
      <w:pPr>
        <w:spacing w:after="0"/>
        <w:rPr>
          <w:lang w:val="en-GB"/>
        </w:rPr>
      </w:pPr>
      <w:r w:rsidRPr="0067271F">
        <w:rPr>
          <w:lang w:val="en-GB"/>
        </w:rPr>
        <w:t>When the calibration is complete:</w:t>
      </w:r>
    </w:p>
    <w:p w14:paraId="3360AD6B" w14:textId="77777777" w:rsidR="006851A8" w:rsidRPr="0067271F" w:rsidRDefault="00C02AFD" w:rsidP="00742A35">
      <w:pPr>
        <w:spacing w:after="0"/>
        <w:rPr>
          <w:lang w:val="en-GB"/>
        </w:rPr>
      </w:pPr>
      <w:r w:rsidRPr="0067271F">
        <w:rPr>
          <w:lang w:val="en-GB"/>
        </w:rPr>
        <w:t>• If the zero procedure was successful, a Calibration Success message and a new zero value are</w:t>
      </w:r>
    </w:p>
    <w:p w14:paraId="1EE9B019" w14:textId="77777777" w:rsidR="006851A8" w:rsidRPr="0067271F" w:rsidRDefault="00C02AFD" w:rsidP="00742A35">
      <w:pPr>
        <w:spacing w:after="0"/>
        <w:rPr>
          <w:lang w:val="en-GB"/>
        </w:rPr>
      </w:pPr>
      <w:r w:rsidRPr="0067271F">
        <w:rPr>
          <w:lang w:val="en-GB"/>
        </w:rPr>
        <w:t>displayed.</w:t>
      </w:r>
    </w:p>
    <w:p w14:paraId="06157AD7" w14:textId="77777777" w:rsidR="007938EC" w:rsidRPr="0067271F" w:rsidRDefault="007938EC" w:rsidP="00742A35">
      <w:pPr>
        <w:spacing w:after="0"/>
        <w:rPr>
          <w:lang w:val="en-GB"/>
        </w:rPr>
      </w:pPr>
      <w:r w:rsidRPr="0067271F">
        <w:rPr>
          <w:lang w:val="en-GB"/>
        </w:rPr>
        <w:t>Press the button to Continue and after Finished</w:t>
      </w:r>
    </w:p>
    <w:p w14:paraId="01162FB9" w14:textId="77777777" w:rsidR="00742A35" w:rsidRPr="0067271F" w:rsidRDefault="00742A35" w:rsidP="00742A35">
      <w:pPr>
        <w:spacing w:after="0"/>
        <w:rPr>
          <w:lang w:val="en-GB"/>
        </w:rPr>
      </w:pPr>
    </w:p>
    <w:p w14:paraId="4B3186BA" w14:textId="77777777" w:rsidR="00742A35" w:rsidRPr="0067271F" w:rsidRDefault="00742A35" w:rsidP="00742A35">
      <w:pPr>
        <w:spacing w:after="0"/>
        <w:rPr>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452"/>
      </w:tblGrid>
      <w:tr w:rsidR="00742A35" w:rsidRPr="000D0863" w14:paraId="22DFB14B" w14:textId="77777777" w:rsidTr="00742A35">
        <w:trPr>
          <w:trHeight w:val="4802"/>
        </w:trPr>
        <w:tc>
          <w:tcPr>
            <w:tcW w:w="4530" w:type="dxa"/>
          </w:tcPr>
          <w:p w14:paraId="460A6217" w14:textId="77777777" w:rsidR="00742A35" w:rsidRPr="0067271F" w:rsidRDefault="00742A35" w:rsidP="00742A35">
            <w:pPr>
              <w:spacing w:after="0"/>
              <w:rPr>
                <w:lang w:val="en-GB"/>
              </w:rPr>
            </w:pPr>
            <w:r w:rsidRPr="005914DE">
              <w:rPr>
                <w:noProof/>
                <w:lang w:val="it-IT" w:eastAsia="it-IT"/>
              </w:rPr>
              <w:drawing>
                <wp:inline distT="0" distB="0" distL="0" distR="0" wp14:anchorId="0E763203" wp14:editId="46632D29">
                  <wp:extent cx="2837614" cy="2963445"/>
                  <wp:effectExtent l="0" t="0" r="1270" b="8890"/>
                  <wp:docPr id="16" name="Immagine 16" descr="C:\Users\malen\Documents\Euramet confronto portate 2026\foto istruzioni 2\PXL_20260604_075803400.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len\Documents\Euramet confronto portate 2026\foto istruzioni 2\PXL_20260604_075803400.MP.jpg"/>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866049" cy="2993141"/>
                          </a:xfrm>
                          <a:prstGeom prst="rect">
                            <a:avLst/>
                          </a:prstGeom>
                          <a:noFill/>
                          <a:ln>
                            <a:noFill/>
                          </a:ln>
                        </pic:spPr>
                      </pic:pic>
                    </a:graphicData>
                  </a:graphic>
                </wp:inline>
              </w:drawing>
            </w:r>
          </w:p>
        </w:tc>
        <w:tc>
          <w:tcPr>
            <w:tcW w:w="4530" w:type="dxa"/>
          </w:tcPr>
          <w:p w14:paraId="1761ED77" w14:textId="77777777" w:rsidR="00742A35" w:rsidRPr="0067271F" w:rsidRDefault="00742A35" w:rsidP="00742A35">
            <w:pPr>
              <w:spacing w:after="0"/>
              <w:rPr>
                <w:lang w:val="en-GB"/>
              </w:rPr>
            </w:pPr>
            <w:r w:rsidRPr="005914DE">
              <w:rPr>
                <w:noProof/>
                <w:lang w:val="it-IT" w:eastAsia="it-IT"/>
              </w:rPr>
              <w:drawing>
                <wp:inline distT="0" distB="0" distL="0" distR="0" wp14:anchorId="751B715E" wp14:editId="18643B09">
                  <wp:extent cx="2731652" cy="2962910"/>
                  <wp:effectExtent l="0" t="0" r="0" b="8890"/>
                  <wp:docPr id="17" name="Immagine 17" descr="C:\Users\malen\Documents\Euramet confronto portate 2026\foto istruzioni 2\PXL_20260604_082011650.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len\Documents\Euramet confronto portate 2026\foto istruzioni 2\PXL_20260604_082011650.MP.jpg"/>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751656" cy="2984607"/>
                          </a:xfrm>
                          <a:prstGeom prst="rect">
                            <a:avLst/>
                          </a:prstGeom>
                          <a:noFill/>
                          <a:ln>
                            <a:noFill/>
                          </a:ln>
                        </pic:spPr>
                      </pic:pic>
                    </a:graphicData>
                  </a:graphic>
                </wp:inline>
              </w:drawing>
            </w:r>
          </w:p>
        </w:tc>
      </w:tr>
    </w:tbl>
    <w:p w14:paraId="7AA15386" w14:textId="77777777" w:rsidR="00742A35" w:rsidRPr="0067271F" w:rsidRDefault="00742A35" w:rsidP="00742A35">
      <w:pPr>
        <w:spacing w:after="0"/>
        <w:rPr>
          <w:lang w:val="en-GB"/>
        </w:rPr>
      </w:pPr>
    </w:p>
    <w:p w14:paraId="1A0E2E3F" w14:textId="77777777" w:rsidR="006851A8" w:rsidRPr="0067271F" w:rsidRDefault="00C02AFD">
      <w:pPr>
        <w:rPr>
          <w:lang w:val="en-GB"/>
        </w:rPr>
      </w:pPr>
      <w:r w:rsidRPr="0067271F">
        <w:rPr>
          <w:lang w:val="en-GB"/>
        </w:rPr>
        <w:t xml:space="preserve">• If the </w:t>
      </w:r>
      <w:proofErr w:type="gramStart"/>
      <w:r w:rsidRPr="0067271F">
        <w:rPr>
          <w:lang w:val="en-GB"/>
        </w:rPr>
        <w:t>zero procedure</w:t>
      </w:r>
      <w:proofErr w:type="gramEnd"/>
      <w:r w:rsidRPr="0067271F">
        <w:rPr>
          <w:lang w:val="en-GB"/>
        </w:rPr>
        <w:t xml:space="preserve"> failed, a Calibration Failed message is displayed, in this case, repeat the procedure</w:t>
      </w:r>
    </w:p>
    <w:p w14:paraId="2D10F663" w14:textId="77777777" w:rsidR="006851A8" w:rsidRPr="00D000C3" w:rsidRDefault="00C02AFD">
      <w:pPr>
        <w:rPr>
          <w:lang w:val="en-GB"/>
        </w:rPr>
      </w:pPr>
      <w:r w:rsidRPr="0067271F">
        <w:rPr>
          <w:b/>
          <w:lang w:val="en-GB"/>
        </w:rPr>
        <w:lastRenderedPageBreak/>
        <w:t>Configure the Outputs</w:t>
      </w:r>
      <w:r w:rsidRPr="0067271F">
        <w:rPr>
          <w:lang w:val="en-GB"/>
        </w:rPr>
        <w:t xml:space="preserve"> (</w:t>
      </w:r>
      <w:r w:rsidRPr="00D000C3">
        <w:rPr>
          <w:rFonts w:ascii="NotoSans-Regular" w:hAnsi="NotoSans-Regular" w:cs="NotoSans-Regular"/>
          <w:sz w:val="18"/>
          <w:szCs w:val="18"/>
          <w:lang w:val="en-GB"/>
        </w:rPr>
        <w:t xml:space="preserve">Set </w:t>
      </w:r>
      <w:r w:rsidRPr="00D000C3">
        <w:rPr>
          <w:rFonts w:ascii="NotoSans-Medium" w:hAnsi="NotoSans-Medium" w:cs="NotoSans-Medium"/>
          <w:sz w:val="18"/>
          <w:szCs w:val="18"/>
          <w:lang w:val="en-GB"/>
        </w:rPr>
        <w:t xml:space="preserve">Power </w:t>
      </w:r>
      <w:r w:rsidRPr="00D000C3">
        <w:rPr>
          <w:rFonts w:ascii="NotoSans-Regular" w:hAnsi="NotoSans-Regular" w:cs="NotoSans-Regular"/>
          <w:sz w:val="18"/>
          <w:szCs w:val="18"/>
          <w:lang w:val="en-GB"/>
        </w:rPr>
        <w:t>internal or external)</w:t>
      </w:r>
    </w:p>
    <w:p w14:paraId="7EC90316" w14:textId="77777777" w:rsidR="007938EC" w:rsidRPr="0067271F" w:rsidRDefault="00C02AFD" w:rsidP="00742A35">
      <w:pPr>
        <w:spacing w:after="0"/>
        <w:rPr>
          <w:lang w:val="en-GB"/>
        </w:rPr>
      </w:pPr>
      <w:r w:rsidRPr="0067271F">
        <w:rPr>
          <w:lang w:val="en-GB"/>
        </w:rPr>
        <w:t xml:space="preserve">Use the buttons to select the pulse output Channel </w:t>
      </w:r>
    </w:p>
    <w:p w14:paraId="00885C01" w14:textId="77777777" w:rsidR="007938EC" w:rsidRPr="0067271F" w:rsidRDefault="007938EC" w:rsidP="00742A35">
      <w:pPr>
        <w:spacing w:after="0"/>
        <w:rPr>
          <w:lang w:val="en-GB"/>
        </w:rPr>
      </w:pPr>
      <w:r w:rsidRPr="0067271F">
        <w:rPr>
          <w:lang w:val="en-GB"/>
        </w:rPr>
        <w:t xml:space="preserve">Channel A for the current output </w:t>
      </w:r>
    </w:p>
    <w:p w14:paraId="0A3E5354" w14:textId="77777777" w:rsidR="00BD7AB9" w:rsidRPr="0067271F" w:rsidRDefault="007938EC" w:rsidP="00742A35">
      <w:pPr>
        <w:spacing w:after="0"/>
        <w:rPr>
          <w:lang w:val="en-GB"/>
        </w:rPr>
      </w:pPr>
      <w:r w:rsidRPr="0067271F">
        <w:rPr>
          <w:lang w:val="en-GB"/>
        </w:rPr>
        <w:t xml:space="preserve">Channel </w:t>
      </w:r>
      <w:r w:rsidR="00C02AFD" w:rsidRPr="0067271F">
        <w:rPr>
          <w:lang w:val="en-GB"/>
        </w:rPr>
        <w:t xml:space="preserve">B </w:t>
      </w:r>
      <w:r w:rsidR="00BD7AB9" w:rsidRPr="0067271F">
        <w:rPr>
          <w:lang w:val="en-GB"/>
        </w:rPr>
        <w:t>for pulses for the volume</w:t>
      </w:r>
    </w:p>
    <w:p w14:paraId="140F8381" w14:textId="77777777" w:rsidR="006851A8" w:rsidRPr="00862FC4" w:rsidRDefault="00C02AFD" w:rsidP="00742A35">
      <w:pPr>
        <w:spacing w:after="0"/>
        <w:rPr>
          <w:rFonts w:ascii="NotoSans-Medium" w:hAnsi="NotoSans-Medium" w:cs="NotoSans-Medium"/>
          <w:sz w:val="18"/>
          <w:szCs w:val="18"/>
          <w:lang w:val="nb-NO"/>
        </w:rPr>
      </w:pPr>
      <w:r w:rsidRPr="00862FC4">
        <w:rPr>
          <w:lang w:val="nb-NO"/>
        </w:rPr>
        <w:t>Channel C</w:t>
      </w:r>
      <w:r w:rsidR="00BD7AB9" w:rsidRPr="00862FC4">
        <w:rPr>
          <w:lang w:val="nb-NO"/>
        </w:rPr>
        <w:t xml:space="preserve"> for pulses for mass</w:t>
      </w:r>
      <w:r w:rsidRPr="00862FC4">
        <w:rPr>
          <w:lang w:val="nb-NO"/>
        </w:rPr>
        <w:t xml:space="preserve"> </w:t>
      </w:r>
    </w:p>
    <w:p w14:paraId="32349D81" w14:textId="77777777" w:rsidR="006851A8" w:rsidRPr="00D000C3" w:rsidRDefault="00C02AFD">
      <w:pPr>
        <w:rPr>
          <w:rFonts w:ascii="NotoSans-Regular" w:hAnsi="NotoSans-Regular" w:cs="NotoSans-Regular"/>
          <w:sz w:val="18"/>
          <w:szCs w:val="18"/>
          <w:lang w:val="en-GB"/>
        </w:rPr>
      </w:pPr>
      <w:r w:rsidRPr="00D000C3">
        <w:rPr>
          <w:rFonts w:ascii="NotoSans-Medium" w:hAnsi="NotoSans-Medium" w:cs="NotoSans-Medium"/>
          <w:sz w:val="18"/>
          <w:szCs w:val="18"/>
          <w:lang w:val="en-GB"/>
        </w:rPr>
        <w:t xml:space="preserve">Menu </w:t>
      </w:r>
      <w:r w:rsidRPr="00D000C3">
        <w:rPr>
          <w:rFonts w:ascii="ArialMT" w:eastAsia="ArialMT" w:hAnsi="NotoSans-Medium" w:cs="ArialMT"/>
          <w:sz w:val="18"/>
          <w:szCs w:val="18"/>
          <w:lang w:val="en-GB"/>
        </w:rPr>
        <w:t>→</w:t>
      </w:r>
      <w:r w:rsidRPr="00D000C3">
        <w:rPr>
          <w:rFonts w:ascii="ArialMT" w:eastAsia="ArialMT" w:hAnsi="NotoSans-Medium" w:cs="ArialMT"/>
          <w:sz w:val="18"/>
          <w:szCs w:val="18"/>
          <w:lang w:val="en-GB"/>
        </w:rPr>
        <w:t xml:space="preserve"> </w:t>
      </w:r>
      <w:r w:rsidRPr="00D000C3">
        <w:rPr>
          <w:rFonts w:ascii="NotoSans-Medium" w:hAnsi="NotoSans-Medium" w:cs="NotoSans-Medium"/>
          <w:sz w:val="18"/>
          <w:szCs w:val="18"/>
          <w:lang w:val="en-GB"/>
        </w:rPr>
        <w:t xml:space="preserve">Configuration </w:t>
      </w:r>
      <w:r w:rsidRPr="00D000C3">
        <w:rPr>
          <w:rFonts w:ascii="ArialMT" w:eastAsia="ArialMT" w:hAnsi="NotoSans-Medium" w:cs="ArialMT"/>
          <w:sz w:val="18"/>
          <w:szCs w:val="18"/>
          <w:lang w:val="en-GB"/>
        </w:rPr>
        <w:t>→</w:t>
      </w:r>
      <w:r w:rsidRPr="00D000C3">
        <w:rPr>
          <w:rFonts w:ascii="ArialMT" w:eastAsia="ArialMT" w:hAnsi="NotoSans-Medium" w:cs="ArialMT"/>
          <w:sz w:val="18"/>
          <w:szCs w:val="18"/>
          <w:lang w:val="en-GB"/>
        </w:rPr>
        <w:t xml:space="preserve"> </w:t>
      </w:r>
      <w:r w:rsidRPr="00D000C3">
        <w:rPr>
          <w:rFonts w:ascii="NotoSans-Medium" w:hAnsi="NotoSans-Medium" w:cs="NotoSans-Medium"/>
          <w:sz w:val="18"/>
          <w:szCs w:val="18"/>
          <w:lang w:val="en-GB"/>
        </w:rPr>
        <w:t xml:space="preserve">Inputs/Outputs </w:t>
      </w:r>
      <w:r w:rsidRPr="00D000C3">
        <w:rPr>
          <w:rFonts w:ascii="ArialMT" w:eastAsia="ArialMT" w:hAnsi="NotoSans-Medium" w:cs="ArialMT"/>
          <w:sz w:val="18"/>
          <w:szCs w:val="18"/>
          <w:lang w:val="en-GB"/>
        </w:rPr>
        <w:t>→</w:t>
      </w:r>
      <w:r w:rsidRPr="00D000C3">
        <w:rPr>
          <w:rFonts w:ascii="ArialMT" w:eastAsia="ArialMT" w:hAnsi="NotoSans-Medium" w:cs="ArialMT"/>
          <w:sz w:val="18"/>
          <w:szCs w:val="18"/>
          <w:lang w:val="en-GB"/>
        </w:rPr>
        <w:t xml:space="preserve"> </w:t>
      </w:r>
      <w:r w:rsidRPr="00D000C3">
        <w:rPr>
          <w:rFonts w:ascii="NotoSans-Medium" w:hAnsi="NotoSans-Medium" w:cs="NotoSans-Medium"/>
          <w:sz w:val="18"/>
          <w:szCs w:val="18"/>
          <w:lang w:val="en-GB"/>
        </w:rPr>
        <w:t xml:space="preserve">Channel </w:t>
      </w:r>
      <w:r w:rsidR="00BD7AB9" w:rsidRPr="00D000C3">
        <w:rPr>
          <w:rFonts w:ascii="NotoSans-Medium" w:hAnsi="NotoSans-Medium" w:cs="NotoSans-Medium"/>
          <w:sz w:val="18"/>
          <w:szCs w:val="18"/>
          <w:lang w:val="en-GB"/>
        </w:rPr>
        <w:t xml:space="preserve">A, </w:t>
      </w:r>
      <w:r w:rsidRPr="00D000C3">
        <w:rPr>
          <w:rFonts w:ascii="NotoSans-Medium" w:hAnsi="NotoSans-Medium" w:cs="NotoSans-Medium"/>
          <w:sz w:val="18"/>
          <w:szCs w:val="18"/>
          <w:lang w:val="en-GB"/>
        </w:rPr>
        <w:t>B or C</w:t>
      </w:r>
      <w:r w:rsidRPr="00D000C3">
        <w:rPr>
          <w:rFonts w:ascii="NotoSans-Regular" w:hAnsi="NotoSans-Regular" w:cs="NotoSans-Regular"/>
          <w:sz w:val="18"/>
          <w:szCs w:val="18"/>
          <w:lang w:val="en-GB"/>
        </w:rPr>
        <w:t>.</w:t>
      </w:r>
    </w:p>
    <w:p w14:paraId="278B3173" w14:textId="77777777" w:rsidR="006851A8" w:rsidRPr="00D000C3" w:rsidRDefault="00C02AFD">
      <w:pPr>
        <w:rPr>
          <w:rFonts w:ascii="NotoSans-Regular" w:hAnsi="NotoSans-Regular" w:cs="NotoSans-Regular"/>
          <w:sz w:val="18"/>
          <w:szCs w:val="18"/>
          <w:lang w:val="en-GB"/>
        </w:rPr>
      </w:pPr>
      <w:r w:rsidRPr="00D000C3">
        <w:rPr>
          <w:rFonts w:ascii="NotoSans-Regular" w:hAnsi="NotoSans-Regular" w:cs="NotoSans-Regular"/>
          <w:sz w:val="18"/>
          <w:szCs w:val="18"/>
          <w:lang w:val="en-GB"/>
        </w:rPr>
        <w:t xml:space="preserve">For </w:t>
      </w:r>
      <w:proofErr w:type="gramStart"/>
      <w:r w:rsidRPr="00D000C3">
        <w:rPr>
          <w:rFonts w:ascii="NotoSans-Regular" w:hAnsi="NotoSans-Regular" w:cs="NotoSans-Regular"/>
          <w:sz w:val="18"/>
          <w:szCs w:val="18"/>
          <w:lang w:val="en-GB"/>
        </w:rPr>
        <w:t>example</w:t>
      </w:r>
      <w:proofErr w:type="gramEnd"/>
      <w:r w:rsidRPr="00D000C3">
        <w:rPr>
          <w:rFonts w:ascii="NotoSans-Regular" w:hAnsi="NotoSans-Regular" w:cs="NotoSans-Regular"/>
          <w:sz w:val="18"/>
          <w:szCs w:val="18"/>
          <w:lang w:val="en-GB"/>
        </w:rPr>
        <w:t xml:space="preserve"> Channel C</w:t>
      </w:r>
    </w:p>
    <w:p w14:paraId="21F4C0DD" w14:textId="77777777" w:rsidR="006851A8" w:rsidRPr="00D000C3" w:rsidRDefault="00C02AFD" w:rsidP="00742A35">
      <w:pPr>
        <w:jc w:val="center"/>
        <w:rPr>
          <w:rFonts w:ascii="NotoSans-Regular" w:hAnsi="NotoSans-Regular" w:cs="NotoSans-Regular"/>
          <w:sz w:val="18"/>
          <w:szCs w:val="18"/>
          <w:lang w:val="en-GB"/>
        </w:rPr>
      </w:pPr>
      <w:r w:rsidRPr="005914DE">
        <w:rPr>
          <w:rFonts w:ascii="NotoSans-Regular" w:hAnsi="NotoSans-Regular" w:cs="NotoSans-Regular"/>
          <w:noProof/>
          <w:sz w:val="18"/>
          <w:szCs w:val="18"/>
          <w:lang w:val="it-IT" w:eastAsia="it-IT"/>
        </w:rPr>
        <w:drawing>
          <wp:inline distT="0" distB="0" distL="0" distR="0" wp14:anchorId="45082230" wp14:editId="6CC1C6B5">
            <wp:extent cx="2201518" cy="2568272"/>
            <wp:effectExtent l="0" t="0" r="8890" b="3810"/>
            <wp:docPr id="21" name="PXL_20260526_074307459.MP.jpg"/>
            <wp:cNvGraphicFramePr/>
            <a:graphic xmlns:a="http://schemas.openxmlformats.org/drawingml/2006/main">
              <a:graphicData uri="http://schemas.openxmlformats.org/drawingml/2006/picture">
                <pic:pic xmlns:pic="http://schemas.openxmlformats.org/drawingml/2006/picture">
                  <pic:nvPicPr>
                    <pic:cNvPr id="21" name="PXL_20260526_074307459.MP.jpg"/>
                    <pic:cNvPicPr/>
                  </pic:nvPicPr>
                  <pic:blipFill>
                    <a:blip r:embed="rId22" cstate="print"/>
                    <a:stretch>
                      <a:fillRect/>
                    </a:stretch>
                  </pic:blipFill>
                  <pic:spPr>
                    <a:xfrm>
                      <a:off x="0" y="0"/>
                      <a:ext cx="5305836" cy="6189743"/>
                    </a:xfrm>
                    <a:prstGeom prst="rect">
                      <a:avLst/>
                    </a:prstGeom>
                  </pic:spPr>
                </pic:pic>
              </a:graphicData>
            </a:graphic>
          </wp:inline>
        </w:drawing>
      </w:r>
    </w:p>
    <w:p w14:paraId="4597A355" w14:textId="77777777" w:rsidR="006851A8" w:rsidRPr="00D000C3" w:rsidRDefault="00C02AFD">
      <w:pPr>
        <w:rPr>
          <w:rFonts w:ascii="NotoSans-Regular" w:hAnsi="NotoSans-Regular" w:cs="NotoSans-Regular"/>
          <w:sz w:val="18"/>
          <w:szCs w:val="18"/>
          <w:lang w:val="en-GB"/>
        </w:rPr>
      </w:pPr>
      <w:r w:rsidRPr="00D000C3">
        <w:rPr>
          <w:rFonts w:ascii="NotoSans-Regular" w:hAnsi="NotoSans-Regular" w:cs="NotoSans-Regular"/>
          <w:sz w:val="18"/>
          <w:szCs w:val="18"/>
          <w:lang w:val="en-GB"/>
        </w:rPr>
        <w:t>Select Power to change internal or external</w:t>
      </w:r>
    </w:p>
    <w:p w14:paraId="6561C92F" w14:textId="77777777" w:rsidR="006851A8" w:rsidRPr="00D000C3" w:rsidRDefault="00C02AFD" w:rsidP="00742A35">
      <w:pPr>
        <w:jc w:val="center"/>
        <w:rPr>
          <w:rFonts w:ascii="NotoSans-Regular" w:hAnsi="NotoSans-Regular" w:cs="NotoSans-Regular"/>
          <w:sz w:val="18"/>
          <w:szCs w:val="18"/>
          <w:lang w:val="en-GB"/>
        </w:rPr>
      </w:pPr>
      <w:r w:rsidRPr="005914DE">
        <w:rPr>
          <w:rFonts w:ascii="NotoSans-Regular" w:hAnsi="NotoSans-Regular" w:cs="NotoSans-Regular"/>
          <w:noProof/>
          <w:sz w:val="18"/>
          <w:szCs w:val="18"/>
          <w:lang w:val="it-IT" w:eastAsia="it-IT"/>
        </w:rPr>
        <w:drawing>
          <wp:inline distT="0" distB="0" distL="0" distR="0" wp14:anchorId="641474DC" wp14:editId="4FD77C71">
            <wp:extent cx="2234316" cy="2584174"/>
            <wp:effectExtent l="0" t="0" r="0" b="6985"/>
            <wp:docPr id="22" name="PXL_20260526_074320373.MP.jpg"/>
            <wp:cNvGraphicFramePr/>
            <a:graphic xmlns:a="http://schemas.openxmlformats.org/drawingml/2006/main">
              <a:graphicData uri="http://schemas.openxmlformats.org/drawingml/2006/picture">
                <pic:pic xmlns:pic="http://schemas.openxmlformats.org/drawingml/2006/picture">
                  <pic:nvPicPr>
                    <pic:cNvPr id="22" name="PXL_20260526_074320373.MP.jpg"/>
                    <pic:cNvPicPr/>
                  </pic:nvPicPr>
                  <pic:blipFill>
                    <a:blip r:embed="rId23" cstate="print">
                      <a:extLst>
                        <a:ext uri="{28A0092B-C50C-407E-A947-70E740481C1C}">
                          <a14:useLocalDpi xmlns:a14="http://schemas.microsoft.com/office/drawing/2010/main"/>
                        </a:ext>
                      </a:extLst>
                    </a:blip>
                    <a:stretch>
                      <a:fillRect/>
                    </a:stretch>
                  </pic:blipFill>
                  <pic:spPr>
                    <a:xfrm>
                      <a:off x="0" y="0"/>
                      <a:ext cx="5371070" cy="6212093"/>
                    </a:xfrm>
                    <a:prstGeom prst="rect">
                      <a:avLst/>
                    </a:prstGeom>
                  </pic:spPr>
                </pic:pic>
              </a:graphicData>
            </a:graphic>
          </wp:inline>
        </w:drawing>
      </w:r>
    </w:p>
    <w:p w14:paraId="736FF560" w14:textId="77777777" w:rsidR="006851A8" w:rsidRPr="00D000C3" w:rsidRDefault="006851A8">
      <w:pPr>
        <w:rPr>
          <w:rFonts w:ascii="NotoSans-Regular" w:hAnsi="NotoSans-Regular" w:cs="NotoSans-Regular"/>
          <w:sz w:val="18"/>
          <w:szCs w:val="18"/>
          <w:lang w:val="en-GB"/>
        </w:rPr>
      </w:pPr>
    </w:p>
    <w:p w14:paraId="292553E5" w14:textId="77777777" w:rsidR="006851A8" w:rsidRPr="00D000C3" w:rsidRDefault="00BD7AB9">
      <w:pPr>
        <w:rPr>
          <w:rFonts w:ascii="NotoSans-Regular" w:hAnsi="NotoSans-Regular" w:cs="NotoSans-Regular"/>
          <w:sz w:val="18"/>
          <w:szCs w:val="18"/>
          <w:lang w:val="en-GB"/>
        </w:rPr>
      </w:pPr>
      <w:r w:rsidRPr="00D000C3">
        <w:rPr>
          <w:rFonts w:ascii="NotoSans-Regular" w:hAnsi="NotoSans-Regular" w:cs="NotoSans-Regular"/>
          <w:sz w:val="18"/>
          <w:szCs w:val="18"/>
          <w:lang w:val="en-GB"/>
        </w:rPr>
        <w:t>To save your changes, hold down the right button (Save)</w:t>
      </w:r>
    </w:p>
    <w:p w14:paraId="181040F3" w14:textId="77777777" w:rsidR="006851A8" w:rsidRPr="0067271F" w:rsidRDefault="00C02AFD">
      <w:pPr>
        <w:rPr>
          <w:b/>
          <w:lang w:val="en-GB"/>
        </w:rPr>
      </w:pPr>
      <w:r w:rsidRPr="0067271F">
        <w:rPr>
          <w:b/>
          <w:lang w:val="en-GB"/>
        </w:rPr>
        <w:t>Check the Factor Meter</w:t>
      </w:r>
    </w:p>
    <w:p w14:paraId="42986C11" w14:textId="77777777" w:rsidR="006851A8" w:rsidRPr="0067271F" w:rsidRDefault="00C02AFD" w:rsidP="00E820AB">
      <w:pPr>
        <w:autoSpaceDE w:val="0"/>
        <w:autoSpaceDN w:val="0"/>
        <w:adjustRightInd w:val="0"/>
        <w:spacing w:after="0" w:line="240" w:lineRule="auto"/>
        <w:jc w:val="left"/>
        <w:rPr>
          <w:b/>
          <w:lang w:val="en-GB"/>
        </w:rPr>
      </w:pPr>
      <w:r w:rsidRPr="00D000C3">
        <w:rPr>
          <w:rFonts w:ascii="NotoSans-Medium" w:hAnsi="NotoSans-Medium" w:cs="NotoSans-Medium"/>
          <w:sz w:val="16"/>
          <w:szCs w:val="16"/>
          <w:lang w:val="en-GB"/>
        </w:rPr>
        <w:t xml:space="preserve">Menu </w:t>
      </w:r>
      <w:r w:rsidRPr="00D000C3">
        <w:rPr>
          <w:rFonts w:ascii="ArialMT" w:eastAsia="ArialMT" w:hAnsi="NotoSans-Medium" w:cs="ArialMT"/>
          <w:sz w:val="16"/>
          <w:szCs w:val="16"/>
          <w:lang w:val="en-GB"/>
        </w:rPr>
        <w:t>→</w:t>
      </w:r>
      <w:r w:rsidRPr="00D000C3">
        <w:rPr>
          <w:rFonts w:ascii="ArialMT" w:eastAsia="ArialMT" w:hAnsi="NotoSans-Medium" w:cs="ArialMT"/>
          <w:sz w:val="16"/>
          <w:szCs w:val="16"/>
          <w:lang w:val="en-GB"/>
        </w:rPr>
        <w:t xml:space="preserve"> </w:t>
      </w:r>
      <w:r w:rsidRPr="00D000C3">
        <w:rPr>
          <w:rFonts w:ascii="NotoSans-Medium" w:hAnsi="NotoSans-Medium" w:cs="NotoSans-Medium"/>
          <w:sz w:val="16"/>
          <w:szCs w:val="16"/>
          <w:lang w:val="en-GB"/>
        </w:rPr>
        <w:t xml:space="preserve">Configuration </w:t>
      </w:r>
      <w:r w:rsidRPr="00D000C3">
        <w:rPr>
          <w:rFonts w:ascii="ArialMT" w:eastAsia="ArialMT" w:hAnsi="NotoSans-Medium" w:cs="ArialMT"/>
          <w:sz w:val="16"/>
          <w:szCs w:val="16"/>
          <w:lang w:val="en-GB"/>
        </w:rPr>
        <w:t>→</w:t>
      </w:r>
      <w:r w:rsidRPr="00D000C3">
        <w:rPr>
          <w:rFonts w:ascii="ArialMT" w:eastAsia="ArialMT" w:hAnsi="NotoSans-Medium" w:cs="ArialMT"/>
          <w:sz w:val="16"/>
          <w:szCs w:val="16"/>
          <w:lang w:val="en-GB"/>
        </w:rPr>
        <w:t xml:space="preserve"> </w:t>
      </w:r>
      <w:r w:rsidRPr="00D000C3">
        <w:rPr>
          <w:rFonts w:ascii="NotoSans-Medium" w:hAnsi="NotoSans-Medium" w:cs="NotoSans-Medium"/>
          <w:sz w:val="16"/>
          <w:szCs w:val="16"/>
          <w:lang w:val="en-GB"/>
        </w:rPr>
        <w:t xml:space="preserve">Process Measurement </w:t>
      </w:r>
      <w:r w:rsidRPr="00D000C3">
        <w:rPr>
          <w:rFonts w:ascii="ArialMT" w:eastAsia="ArialMT" w:hAnsi="NotoSans-Medium" w:cs="ArialMT"/>
          <w:sz w:val="16"/>
          <w:szCs w:val="16"/>
          <w:lang w:val="en-GB"/>
        </w:rPr>
        <w:t>→</w:t>
      </w:r>
      <w:r w:rsidRPr="00D000C3">
        <w:rPr>
          <w:rFonts w:ascii="ArialMT" w:eastAsia="ArialMT" w:hAnsi="NotoSans-Medium" w:cs="ArialMT"/>
          <w:sz w:val="16"/>
          <w:szCs w:val="16"/>
          <w:lang w:val="en-GB"/>
        </w:rPr>
        <w:t xml:space="preserve"> </w:t>
      </w:r>
      <w:r w:rsidRPr="00D000C3">
        <w:rPr>
          <w:rFonts w:ascii="NotoSans-Medium" w:hAnsi="NotoSans-Medium" w:cs="NotoSans-Medium"/>
          <w:sz w:val="16"/>
          <w:szCs w:val="16"/>
          <w:lang w:val="en-GB"/>
        </w:rPr>
        <w:t xml:space="preserve">Flow Variables </w:t>
      </w:r>
      <w:r w:rsidRPr="00D000C3">
        <w:rPr>
          <w:rFonts w:ascii="ArialMT" w:eastAsia="ArialMT" w:hAnsi="NotoSans-Medium" w:cs="ArialMT"/>
          <w:sz w:val="16"/>
          <w:szCs w:val="16"/>
          <w:lang w:val="en-GB"/>
        </w:rPr>
        <w:t>→</w:t>
      </w:r>
      <w:r w:rsidRPr="00D000C3">
        <w:rPr>
          <w:rFonts w:ascii="ArialMT" w:eastAsia="ArialMT" w:hAnsi="NotoSans-Medium" w:cs="ArialMT"/>
          <w:sz w:val="16"/>
          <w:szCs w:val="16"/>
          <w:lang w:val="en-GB"/>
        </w:rPr>
        <w:t xml:space="preserve"> </w:t>
      </w:r>
      <w:r w:rsidRPr="00D000C3">
        <w:rPr>
          <w:rFonts w:ascii="NotoSans-Medium" w:hAnsi="NotoSans-Medium" w:cs="NotoSans-Medium"/>
          <w:sz w:val="16"/>
          <w:szCs w:val="16"/>
          <w:lang w:val="en-GB"/>
        </w:rPr>
        <w:t xml:space="preserve">Mass Flow Settings </w:t>
      </w:r>
      <w:r w:rsidRPr="00D000C3">
        <w:rPr>
          <w:rFonts w:ascii="ArialMT" w:eastAsia="ArialMT" w:hAnsi="NotoSans-Medium" w:cs="ArialMT"/>
          <w:sz w:val="16"/>
          <w:szCs w:val="16"/>
          <w:lang w:val="en-GB"/>
        </w:rPr>
        <w:t>→</w:t>
      </w:r>
      <w:r w:rsidRPr="00D000C3">
        <w:rPr>
          <w:rFonts w:ascii="ArialMT" w:eastAsia="ArialMT" w:hAnsi="NotoSans-Medium" w:cs="ArialMT"/>
          <w:sz w:val="16"/>
          <w:szCs w:val="16"/>
          <w:lang w:val="en-GB"/>
        </w:rPr>
        <w:t xml:space="preserve"> </w:t>
      </w:r>
      <w:proofErr w:type="spellStart"/>
      <w:r w:rsidRPr="00D000C3">
        <w:rPr>
          <w:rFonts w:ascii="NotoSans-Medium" w:hAnsi="NotoSans-Medium" w:cs="NotoSans-Medium"/>
          <w:sz w:val="16"/>
          <w:szCs w:val="16"/>
          <w:lang w:val="en-GB"/>
        </w:rPr>
        <w:t>MeterFactor</w:t>
      </w:r>
      <w:proofErr w:type="spellEnd"/>
    </w:p>
    <w:p w14:paraId="6C768E15" w14:textId="77777777" w:rsidR="006851A8" w:rsidRPr="0067271F" w:rsidRDefault="00C02AFD" w:rsidP="00742A35">
      <w:pPr>
        <w:jc w:val="center"/>
        <w:rPr>
          <w:b/>
          <w:lang w:val="en-GB"/>
        </w:rPr>
      </w:pPr>
      <w:r w:rsidRPr="005914DE">
        <w:rPr>
          <w:noProof/>
          <w:lang w:val="it-IT" w:eastAsia="it-IT"/>
        </w:rPr>
        <w:lastRenderedPageBreak/>
        <w:drawing>
          <wp:inline distT="0" distB="0" distL="0" distR="0" wp14:anchorId="7FD40B90" wp14:editId="380E0B30">
            <wp:extent cx="2424909" cy="2480807"/>
            <wp:effectExtent l="0" t="0" r="0" b="0"/>
            <wp:docPr id="5" name="Immagine 5" descr="C:\Users\malen\AppData\Local\Microsoft\Windows\INetCache\Content.Word\PXL_20260526_074146933.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C:\Users\malen\AppData\Local\Microsoft\Windows\INetCache\Content.Word\PXL_20260526_074146933.MP.JPG"/>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a:xfrm>
                      <a:off x="0" y="0"/>
                      <a:ext cx="2433141" cy="2489229"/>
                    </a:xfrm>
                    <a:prstGeom prst="rect">
                      <a:avLst/>
                    </a:prstGeom>
                    <a:noFill/>
                    <a:ln>
                      <a:noFill/>
                    </a:ln>
                  </pic:spPr>
                </pic:pic>
              </a:graphicData>
            </a:graphic>
          </wp:inline>
        </w:drawing>
      </w:r>
    </w:p>
    <w:p w14:paraId="1B35A787" w14:textId="77777777" w:rsidR="006851A8" w:rsidRPr="0067271F" w:rsidRDefault="00E820AB">
      <w:pPr>
        <w:rPr>
          <w:b/>
          <w:lang w:val="en-GB"/>
        </w:rPr>
      </w:pPr>
      <w:r w:rsidRPr="00D000C3">
        <w:rPr>
          <w:rFonts w:ascii="NotoSans-Regular" w:hAnsi="NotoSans-Regular" w:cs="NotoSans-Regular"/>
          <w:sz w:val="18"/>
          <w:szCs w:val="18"/>
          <w:lang w:val="en-GB"/>
        </w:rPr>
        <w:t>Select Meter Factor</w:t>
      </w:r>
    </w:p>
    <w:p w14:paraId="7468AF18" w14:textId="77777777" w:rsidR="006851A8" w:rsidRPr="0067271F" w:rsidRDefault="00C02AFD" w:rsidP="00742A35">
      <w:pPr>
        <w:jc w:val="center"/>
        <w:rPr>
          <w:b/>
          <w:lang w:val="en-GB"/>
        </w:rPr>
      </w:pPr>
      <w:r w:rsidRPr="005914DE">
        <w:rPr>
          <w:noProof/>
          <w:lang w:val="it-IT" w:eastAsia="it-IT"/>
        </w:rPr>
        <w:drawing>
          <wp:inline distT="0" distB="0" distL="0" distR="0" wp14:anchorId="04CC85E2" wp14:editId="116DBFE8">
            <wp:extent cx="2464435" cy="2759102"/>
            <wp:effectExtent l="0" t="0" r="0" b="3175"/>
            <wp:docPr id="4" name="Immagine 4" descr="C:\Users\malen\AppData\Local\Microsoft\Windows\INetCache\Content.Word\PXL_20260526_074132320.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C:\Users\malen\AppData\Local\Microsoft\Windows\INetCache\Content.Word\PXL_20260526_074132320.MP.JPG"/>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a:xfrm>
                      <a:off x="0" y="0"/>
                      <a:ext cx="2474749" cy="2770649"/>
                    </a:xfrm>
                    <a:prstGeom prst="rect">
                      <a:avLst/>
                    </a:prstGeom>
                    <a:noFill/>
                    <a:ln>
                      <a:noFill/>
                    </a:ln>
                  </pic:spPr>
                </pic:pic>
              </a:graphicData>
            </a:graphic>
          </wp:inline>
        </w:drawing>
      </w:r>
    </w:p>
    <w:p w14:paraId="6F122FBD" w14:textId="77777777" w:rsidR="006851A8" w:rsidRPr="0067271F" w:rsidRDefault="006851A8">
      <w:pPr>
        <w:rPr>
          <w:b/>
          <w:lang w:val="en-GB"/>
        </w:rPr>
      </w:pPr>
    </w:p>
    <w:p w14:paraId="27BE67F6" w14:textId="77777777" w:rsidR="00B561D3" w:rsidRPr="0067271F" w:rsidRDefault="00B561D3" w:rsidP="00B561D3">
      <w:pPr>
        <w:rPr>
          <w:b/>
          <w:lang w:val="en-GB"/>
        </w:rPr>
      </w:pPr>
      <w:r w:rsidRPr="0067271F">
        <w:rPr>
          <w:b/>
          <w:lang w:val="en-GB"/>
        </w:rPr>
        <w:t>Check the Output configuration</w:t>
      </w:r>
    </w:p>
    <w:p w14:paraId="4EA71D69" w14:textId="77777777" w:rsidR="006851A8" w:rsidRPr="0067271F" w:rsidRDefault="00B561D3" w:rsidP="00B561D3">
      <w:pPr>
        <w:rPr>
          <w:b/>
          <w:lang w:val="en-GB"/>
        </w:rPr>
      </w:pPr>
      <w:r w:rsidRPr="00D000C3">
        <w:rPr>
          <w:rFonts w:ascii="NotoSans-Medium" w:hAnsi="NotoSans-Medium" w:cs="NotoSans-Medium"/>
          <w:sz w:val="16"/>
          <w:szCs w:val="16"/>
          <w:lang w:val="en-GB"/>
        </w:rPr>
        <w:t xml:space="preserve">Menu </w:t>
      </w:r>
      <w:r w:rsidRPr="00D000C3">
        <w:rPr>
          <w:rFonts w:ascii="ArialMT" w:eastAsia="ArialMT" w:hAnsi="NotoSans-Medium" w:cs="ArialMT"/>
          <w:sz w:val="16"/>
          <w:szCs w:val="16"/>
          <w:lang w:val="en-GB"/>
        </w:rPr>
        <w:t>→</w:t>
      </w:r>
      <w:r w:rsidRPr="00D000C3">
        <w:rPr>
          <w:rFonts w:ascii="ArialMT" w:eastAsia="ArialMT" w:hAnsi="NotoSans-Medium" w:cs="ArialMT"/>
          <w:sz w:val="16"/>
          <w:szCs w:val="16"/>
          <w:lang w:val="en-GB"/>
        </w:rPr>
        <w:t xml:space="preserve"> </w:t>
      </w:r>
      <w:r w:rsidRPr="00D000C3">
        <w:rPr>
          <w:rFonts w:ascii="NotoSans-Medium" w:hAnsi="NotoSans-Medium" w:cs="NotoSans-Medium"/>
          <w:sz w:val="16"/>
          <w:szCs w:val="16"/>
          <w:lang w:val="en-GB"/>
        </w:rPr>
        <w:t xml:space="preserve">Configuration </w:t>
      </w:r>
      <w:r w:rsidRPr="00D000C3">
        <w:rPr>
          <w:rFonts w:ascii="ArialMT" w:eastAsia="ArialMT" w:hAnsi="NotoSans-Medium" w:cs="ArialMT"/>
          <w:sz w:val="16"/>
          <w:szCs w:val="16"/>
          <w:lang w:val="en-GB"/>
        </w:rPr>
        <w:t>→</w:t>
      </w:r>
      <w:r w:rsidRPr="00D000C3">
        <w:rPr>
          <w:rFonts w:ascii="ArialMT" w:eastAsia="ArialMT" w:hAnsi="NotoSans-Medium" w:cs="ArialMT"/>
          <w:sz w:val="16"/>
          <w:szCs w:val="16"/>
          <w:lang w:val="en-GB"/>
        </w:rPr>
        <w:t xml:space="preserve"> </w:t>
      </w:r>
      <w:r w:rsidRPr="00D000C3">
        <w:rPr>
          <w:rFonts w:ascii="NotoSans-Medium" w:hAnsi="NotoSans-Medium" w:cs="NotoSans-Medium"/>
          <w:sz w:val="16"/>
          <w:szCs w:val="16"/>
          <w:lang w:val="en-GB"/>
        </w:rPr>
        <w:t xml:space="preserve">Inputs/Outputs </w:t>
      </w:r>
      <w:r w:rsidRPr="00D000C3">
        <w:rPr>
          <w:rFonts w:ascii="ArialMT" w:eastAsia="ArialMT" w:hAnsi="NotoSans-Medium" w:cs="ArialMT"/>
          <w:sz w:val="16"/>
          <w:szCs w:val="16"/>
          <w:lang w:val="en-GB"/>
        </w:rPr>
        <w:t>→</w:t>
      </w:r>
      <w:r w:rsidRPr="00D000C3">
        <w:rPr>
          <w:rFonts w:ascii="ArialMT" w:eastAsia="ArialMT" w:hAnsi="NotoSans-Medium" w:cs="ArialMT"/>
          <w:sz w:val="16"/>
          <w:szCs w:val="16"/>
          <w:lang w:val="en-GB"/>
        </w:rPr>
        <w:t xml:space="preserve"> </w:t>
      </w:r>
      <w:r w:rsidRPr="00D000C3">
        <w:rPr>
          <w:rFonts w:ascii="NotoSans-Medium" w:hAnsi="NotoSans-Medium" w:cs="NotoSans-Medium"/>
          <w:sz w:val="16"/>
          <w:szCs w:val="16"/>
          <w:lang w:val="en-GB"/>
        </w:rPr>
        <w:t>Channel A, B or C</w:t>
      </w:r>
    </w:p>
    <w:p w14:paraId="7C202533" w14:textId="77777777" w:rsidR="00A6622E" w:rsidRPr="00D000C3" w:rsidRDefault="00A6622E" w:rsidP="00A6622E">
      <w:pPr>
        <w:rPr>
          <w:rFonts w:ascii="NotoSans-Regular" w:hAnsi="NotoSans-Regular" w:cs="NotoSans-Regular"/>
          <w:sz w:val="18"/>
          <w:szCs w:val="18"/>
          <w:lang w:val="en-GB"/>
        </w:rPr>
      </w:pPr>
      <w:r w:rsidRPr="00D000C3">
        <w:rPr>
          <w:rFonts w:ascii="NotoSans-Regular" w:hAnsi="NotoSans-Regular" w:cs="NotoSans-Regular"/>
          <w:sz w:val="18"/>
          <w:szCs w:val="18"/>
          <w:lang w:val="en-GB"/>
        </w:rPr>
        <w:t xml:space="preserve">For </w:t>
      </w:r>
      <w:proofErr w:type="gramStart"/>
      <w:r w:rsidRPr="00D000C3">
        <w:rPr>
          <w:rFonts w:ascii="NotoSans-Regular" w:hAnsi="NotoSans-Regular" w:cs="NotoSans-Regular"/>
          <w:sz w:val="18"/>
          <w:szCs w:val="18"/>
          <w:lang w:val="en-GB"/>
        </w:rPr>
        <w:t>example</w:t>
      </w:r>
      <w:proofErr w:type="gramEnd"/>
      <w:r w:rsidRPr="00D000C3">
        <w:rPr>
          <w:rFonts w:ascii="NotoSans-Regular" w:hAnsi="NotoSans-Regular" w:cs="NotoSans-Regular"/>
          <w:sz w:val="18"/>
          <w:szCs w:val="18"/>
          <w:lang w:val="en-GB"/>
        </w:rPr>
        <w:t xml:space="preserve"> for the Channel C</w:t>
      </w:r>
    </w:p>
    <w:p w14:paraId="7840107B" w14:textId="77777777" w:rsidR="006851A8" w:rsidRPr="00D000C3" w:rsidRDefault="00A6622E">
      <w:pPr>
        <w:rPr>
          <w:rFonts w:ascii="NotoSans-Regular" w:hAnsi="NotoSans-Regular" w:cs="NotoSans-Regular"/>
          <w:sz w:val="18"/>
          <w:szCs w:val="18"/>
          <w:lang w:val="en-GB"/>
        </w:rPr>
      </w:pPr>
      <w:r w:rsidRPr="00D000C3">
        <w:rPr>
          <w:rFonts w:ascii="NotoSans-Regular" w:hAnsi="NotoSans-Regular" w:cs="NotoSans-Regular"/>
          <w:sz w:val="18"/>
          <w:szCs w:val="18"/>
          <w:lang w:val="en-GB"/>
        </w:rPr>
        <w:t>Select I/O Setting</w:t>
      </w:r>
    </w:p>
    <w:p w14:paraId="4CC541BC" w14:textId="77777777" w:rsidR="00A6622E" w:rsidRPr="0067271F" w:rsidRDefault="00A6622E" w:rsidP="00A6622E">
      <w:pPr>
        <w:jc w:val="center"/>
        <w:rPr>
          <w:lang w:val="en-GB"/>
        </w:rPr>
      </w:pPr>
    </w:p>
    <w:p w14:paraId="4677974C" w14:textId="77777777" w:rsidR="00E820AB" w:rsidRPr="0067271F" w:rsidRDefault="00E820AB" w:rsidP="00A6622E">
      <w:pPr>
        <w:jc w:val="center"/>
        <w:rPr>
          <w:lang w:val="en-G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E820AB" w:rsidRPr="000D0863" w14:paraId="3EB64352" w14:textId="77777777" w:rsidTr="00E820AB">
        <w:trPr>
          <w:trHeight w:val="3369"/>
        </w:trPr>
        <w:tc>
          <w:tcPr>
            <w:tcW w:w="4530" w:type="dxa"/>
          </w:tcPr>
          <w:p w14:paraId="74F41BD1" w14:textId="77777777" w:rsidR="00E820AB" w:rsidRPr="0067271F" w:rsidRDefault="00E820AB" w:rsidP="00A6622E">
            <w:pPr>
              <w:jc w:val="center"/>
              <w:rPr>
                <w:lang w:val="en-GB"/>
              </w:rPr>
            </w:pPr>
            <w:r w:rsidRPr="005914DE">
              <w:rPr>
                <w:noProof/>
                <w:lang w:val="it-IT" w:eastAsia="it-IT"/>
              </w:rPr>
              <w:lastRenderedPageBreak/>
              <w:drawing>
                <wp:inline distT="0" distB="0" distL="0" distR="0" wp14:anchorId="2F906D08" wp14:editId="52B3A572">
                  <wp:extent cx="1903840" cy="2030753"/>
                  <wp:effectExtent l="0" t="0" r="1270" b="7620"/>
                  <wp:docPr id="6" name="Immagine 6" descr="C:\Users\malen\Downloads\PXL_20260610_093604334.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en\Downloads\PXL_20260610_093604334.MP.jpg"/>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1913095" cy="2040624"/>
                          </a:xfrm>
                          <a:prstGeom prst="rect">
                            <a:avLst/>
                          </a:prstGeom>
                          <a:noFill/>
                          <a:ln>
                            <a:noFill/>
                          </a:ln>
                        </pic:spPr>
                      </pic:pic>
                    </a:graphicData>
                  </a:graphic>
                </wp:inline>
              </w:drawing>
            </w:r>
          </w:p>
        </w:tc>
        <w:tc>
          <w:tcPr>
            <w:tcW w:w="4530" w:type="dxa"/>
          </w:tcPr>
          <w:p w14:paraId="53DC1FA1" w14:textId="77777777" w:rsidR="00E820AB" w:rsidRPr="0067271F" w:rsidRDefault="00E820AB" w:rsidP="00A6622E">
            <w:pPr>
              <w:jc w:val="center"/>
              <w:rPr>
                <w:lang w:val="en-GB"/>
              </w:rPr>
            </w:pPr>
            <w:r w:rsidRPr="005914DE">
              <w:rPr>
                <w:noProof/>
                <w:lang w:val="it-IT" w:eastAsia="it-IT"/>
              </w:rPr>
              <w:drawing>
                <wp:inline distT="0" distB="0" distL="0" distR="0" wp14:anchorId="7F618AAD" wp14:editId="76B62E14">
                  <wp:extent cx="1991485" cy="2058566"/>
                  <wp:effectExtent l="0" t="0" r="8890" b="0"/>
                  <wp:docPr id="8" name="Immagine 8" descr="C:\Users\malen\Downloads\PXL_20260610_093612511.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len\Downloads\PXL_20260610_093612511.MP.jpg"/>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015946" cy="2083851"/>
                          </a:xfrm>
                          <a:prstGeom prst="rect">
                            <a:avLst/>
                          </a:prstGeom>
                          <a:noFill/>
                          <a:ln>
                            <a:noFill/>
                          </a:ln>
                        </pic:spPr>
                      </pic:pic>
                    </a:graphicData>
                  </a:graphic>
                </wp:inline>
              </w:drawing>
            </w:r>
          </w:p>
        </w:tc>
      </w:tr>
    </w:tbl>
    <w:p w14:paraId="714186D7" w14:textId="77777777" w:rsidR="00A6622E" w:rsidRPr="0067271F" w:rsidRDefault="00A6622E" w:rsidP="00A6622E">
      <w:pPr>
        <w:jc w:val="center"/>
        <w:rPr>
          <w:lang w:val="en-GB"/>
        </w:rPr>
      </w:pPr>
    </w:p>
    <w:p w14:paraId="79DECF14" w14:textId="77777777" w:rsidR="00A6622E" w:rsidRPr="0067271F" w:rsidRDefault="00A6622E">
      <w:pPr>
        <w:rPr>
          <w:lang w:val="en-GB"/>
        </w:rPr>
      </w:pPr>
      <w:r w:rsidRPr="0067271F">
        <w:rPr>
          <w:lang w:val="en-GB"/>
        </w:rPr>
        <w:t>Select Units/Pulse</w:t>
      </w:r>
    </w:p>
    <w:p w14:paraId="73BB1E89" w14:textId="77777777" w:rsidR="00A6622E" w:rsidRPr="0067271F" w:rsidRDefault="00A6622E" w:rsidP="00A6622E">
      <w:pPr>
        <w:jc w:val="center"/>
        <w:rPr>
          <w:lang w:val="en-GB"/>
        </w:rPr>
      </w:pPr>
      <w:r w:rsidRPr="005914DE">
        <w:rPr>
          <w:noProof/>
          <w:lang w:val="it-IT" w:eastAsia="it-IT"/>
        </w:rPr>
        <w:drawing>
          <wp:inline distT="0" distB="0" distL="0" distR="0" wp14:anchorId="3EF0E271" wp14:editId="5BDF602F">
            <wp:extent cx="2103346" cy="2083552"/>
            <wp:effectExtent l="0" t="0" r="0" b="0"/>
            <wp:docPr id="9" name="Immagine 9" descr="C:\Users\malen\Downloads\PXL_20260610_093630097.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len\Downloads\PXL_20260610_093630097.MP.jpg"/>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113982" cy="2094088"/>
                    </a:xfrm>
                    <a:prstGeom prst="rect">
                      <a:avLst/>
                    </a:prstGeom>
                    <a:noFill/>
                    <a:ln>
                      <a:noFill/>
                    </a:ln>
                  </pic:spPr>
                </pic:pic>
              </a:graphicData>
            </a:graphic>
          </wp:inline>
        </w:drawing>
      </w:r>
    </w:p>
    <w:p w14:paraId="6C8F59BD" w14:textId="77777777" w:rsidR="00E820AB" w:rsidRPr="0067271F" w:rsidRDefault="00E820AB" w:rsidP="00E820AB">
      <w:pPr>
        <w:jc w:val="left"/>
        <w:rPr>
          <w:lang w:val="en-GB"/>
        </w:rPr>
      </w:pPr>
      <w:r w:rsidRPr="0067271F">
        <w:rPr>
          <w:lang w:val="en-GB"/>
        </w:rPr>
        <w:t>Read the value</w:t>
      </w:r>
    </w:p>
    <w:p w14:paraId="52729E1F" w14:textId="77777777" w:rsidR="00A6622E" w:rsidRPr="0067271F" w:rsidRDefault="00A6622E" w:rsidP="00A6622E">
      <w:pPr>
        <w:jc w:val="center"/>
        <w:rPr>
          <w:lang w:val="en-GB"/>
        </w:rPr>
      </w:pPr>
      <w:r w:rsidRPr="005914DE">
        <w:rPr>
          <w:noProof/>
          <w:lang w:val="it-IT" w:eastAsia="it-IT"/>
        </w:rPr>
        <w:drawing>
          <wp:inline distT="0" distB="0" distL="0" distR="0" wp14:anchorId="4FFF05B2" wp14:editId="3E0C44C0">
            <wp:extent cx="2137340" cy="2002963"/>
            <wp:effectExtent l="0" t="0" r="0" b="0"/>
            <wp:docPr id="18" name="Immagine 18" descr="C:\Users\malen\Downloads\PXL_20260610_093647137.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len\Downloads\PXL_20260610_093647137.MP.jpg"/>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142237" cy="2007552"/>
                    </a:xfrm>
                    <a:prstGeom prst="rect">
                      <a:avLst/>
                    </a:prstGeom>
                    <a:noFill/>
                    <a:ln>
                      <a:noFill/>
                    </a:ln>
                  </pic:spPr>
                </pic:pic>
              </a:graphicData>
            </a:graphic>
          </wp:inline>
        </w:drawing>
      </w:r>
    </w:p>
    <w:p w14:paraId="1228EBD9" w14:textId="341B99C6" w:rsidR="00E820AB" w:rsidRPr="0067271F" w:rsidRDefault="006D5635" w:rsidP="00E820AB">
      <w:pPr>
        <w:jc w:val="left"/>
        <w:rPr>
          <w:lang w:val="en-GB"/>
        </w:rPr>
      </w:pPr>
      <w:r>
        <w:rPr>
          <w:lang w:val="en-GB"/>
        </w:rPr>
        <w:t>Press and hold</w:t>
      </w:r>
      <w:r w:rsidR="000857FF" w:rsidRPr="0067271F">
        <w:rPr>
          <w:lang w:val="en-GB"/>
        </w:rPr>
        <w:t xml:space="preserve"> the left button to exit.</w:t>
      </w:r>
    </w:p>
    <w:sectPr w:rsidR="00E820AB" w:rsidRPr="0067271F">
      <w:headerReference w:type="default" r:id="rId30"/>
      <w:footerReference w:type="default" r:id="rId31"/>
      <w:pgSz w:w="11906" w:h="16838"/>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845DE" w14:textId="77777777" w:rsidR="00C852A3" w:rsidRDefault="00C852A3">
      <w:pPr>
        <w:spacing w:line="240" w:lineRule="auto"/>
      </w:pPr>
      <w:r>
        <w:separator/>
      </w:r>
    </w:p>
  </w:endnote>
  <w:endnote w:type="continuationSeparator" w:id="0">
    <w:p w14:paraId="10625AB6" w14:textId="77777777" w:rsidR="00C852A3" w:rsidRDefault="00C852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NotoSans-Regular">
    <w:altName w:val="Calibri"/>
    <w:charset w:val="00"/>
    <w:family w:val="auto"/>
    <w:pitch w:val="default"/>
    <w:sig w:usb0="00000003" w:usb1="00000000" w:usb2="00000000" w:usb3="00000000" w:csb0="00000001" w:csb1="00000000"/>
  </w:font>
  <w:font w:name="NotoSans-Medium">
    <w:altName w:val="Calibri"/>
    <w:charset w:val="00"/>
    <w:family w:val="auto"/>
    <w:pitch w:val="default"/>
    <w:sig w:usb0="00000000" w:usb1="00000000" w:usb2="00000000" w:usb3="00000000" w:csb0="00000001" w:csb1="00000000"/>
  </w:font>
  <w:font w:name="ArialMT">
    <w:altName w:val="MS Gothic"/>
    <w:charset w:val="80"/>
    <w:family w:val="auto"/>
    <w:pitch w:val="default"/>
    <w:sig w:usb0="00000000" w:usb1="00000000" w:usb2="00000010" w:usb3="00000000" w:csb0="0002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61C7" w14:textId="137384F3" w:rsidR="005418EA" w:rsidRDefault="005418EA">
    <w:pPr>
      <w:pStyle w:val="Kopfzeile"/>
      <w:tabs>
        <w:tab w:val="left" w:pos="5437"/>
      </w:tabs>
    </w:pPr>
    <w:r>
      <w:rPr>
        <w:b/>
        <w:bCs/>
      </w:rPr>
      <w:t>Protocol version date 2026-06-1</w:t>
    </w:r>
    <w:r w:rsidR="000C370E">
      <w:rPr>
        <w:b/>
        <w:bCs/>
      </w:rPr>
      <w:t>8</w:t>
    </w:r>
    <w:r>
      <w:rPr>
        <w:rFonts w:ascii="Arial Black" w:hAnsi="Arial Black" w:cs="Arial Black"/>
      </w:rPr>
      <w:tab/>
    </w:r>
    <w:r>
      <w:rPr>
        <w:rFonts w:ascii="Arial Black" w:hAnsi="Arial Black" w:cs="Arial Black"/>
      </w:rPr>
      <w:tab/>
    </w:r>
    <w:r>
      <w:rPr>
        <w:rFonts w:ascii="Arial Black" w:hAnsi="Arial Black" w:cs="Arial Black"/>
      </w:rPr>
      <w:tab/>
    </w:r>
    <w:r>
      <w:t xml:space="preserve">Page </w:t>
    </w:r>
    <w:r>
      <w:rPr>
        <w:rStyle w:val="Seitenzahl"/>
        <w:sz w:val="20"/>
        <w:szCs w:val="20"/>
      </w:rPr>
      <w:fldChar w:fldCharType="begin"/>
    </w:r>
    <w:r>
      <w:rPr>
        <w:rStyle w:val="Seitenzahl"/>
        <w:sz w:val="20"/>
        <w:szCs w:val="20"/>
      </w:rPr>
      <w:instrText xml:space="preserve"> PAGE </w:instrText>
    </w:r>
    <w:r>
      <w:rPr>
        <w:rStyle w:val="Seitenzahl"/>
        <w:sz w:val="20"/>
        <w:szCs w:val="20"/>
      </w:rPr>
      <w:fldChar w:fldCharType="separate"/>
    </w:r>
    <w:r w:rsidR="000C370E">
      <w:rPr>
        <w:rStyle w:val="Seitenzahl"/>
        <w:noProof/>
        <w:sz w:val="20"/>
        <w:szCs w:val="20"/>
      </w:rPr>
      <w:t>16</w:t>
    </w:r>
    <w:r>
      <w:rPr>
        <w:rStyle w:val="Seitenzahl"/>
        <w:sz w:val="20"/>
        <w:szCs w:val="20"/>
      </w:rPr>
      <w:fldChar w:fldCharType="end"/>
    </w:r>
    <w:r>
      <w:t xml:space="preserve"> of </w:t>
    </w:r>
    <w:r>
      <w:rPr>
        <w:rStyle w:val="Seitenzahl"/>
        <w:sz w:val="20"/>
        <w:szCs w:val="20"/>
      </w:rPr>
      <w:fldChar w:fldCharType="begin"/>
    </w:r>
    <w:r>
      <w:rPr>
        <w:rStyle w:val="Seitenzahl"/>
        <w:sz w:val="20"/>
        <w:szCs w:val="20"/>
      </w:rPr>
      <w:instrText xml:space="preserve"> NUMPAGES </w:instrText>
    </w:r>
    <w:r>
      <w:rPr>
        <w:rStyle w:val="Seitenzahl"/>
        <w:sz w:val="20"/>
        <w:szCs w:val="20"/>
      </w:rPr>
      <w:fldChar w:fldCharType="separate"/>
    </w:r>
    <w:r w:rsidR="000C370E">
      <w:rPr>
        <w:rStyle w:val="Seitenzahl"/>
        <w:noProof/>
        <w:sz w:val="20"/>
        <w:szCs w:val="20"/>
      </w:rPr>
      <w:t>28</w:t>
    </w:r>
    <w:r>
      <w:rPr>
        <w:rStyle w:val="Seitenzah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7FC65" w14:textId="77777777" w:rsidR="00C852A3" w:rsidRDefault="00C852A3">
      <w:pPr>
        <w:spacing w:after="0"/>
      </w:pPr>
      <w:r>
        <w:separator/>
      </w:r>
    </w:p>
  </w:footnote>
  <w:footnote w:type="continuationSeparator" w:id="0">
    <w:p w14:paraId="28D1F11F" w14:textId="77777777" w:rsidR="00C852A3" w:rsidRDefault="00C852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3073A" w14:textId="77777777" w:rsidR="005418EA" w:rsidRDefault="005418EA">
    <w:r>
      <w:t>EURAMET Supplementary comparison No. xxx, EURAMET.M.FF-xxx</w:t>
    </w:r>
  </w:p>
  <w:p w14:paraId="65890AF8" w14:textId="77777777" w:rsidR="005418EA" w:rsidRDefault="005418EA">
    <w:r>
      <w:t>Comparisons of standards for liquid flow rates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E7FC5"/>
    <w:multiLevelType w:val="multilevel"/>
    <w:tmpl w:val="0BCE7FC5"/>
    <w:lvl w:ilvl="0">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EE2FB8"/>
    <w:multiLevelType w:val="multilevel"/>
    <w:tmpl w:val="0CEE2FB8"/>
    <w:lvl w:ilvl="0">
      <w:start w:val="1"/>
      <w:numFmt w:val="decimal"/>
      <w:pStyle w:val="Reference"/>
      <w:lvlText w:val="[%1]"/>
      <w:lvlJc w:val="left"/>
      <w:pPr>
        <w:ind w:left="502" w:hanging="360"/>
      </w:pPr>
      <w:rPr>
        <w:rFonts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4A05708C"/>
    <w:multiLevelType w:val="multilevel"/>
    <w:tmpl w:val="4A05708C"/>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0975769"/>
    <w:multiLevelType w:val="multilevel"/>
    <w:tmpl w:val="609757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A6A2B3C"/>
    <w:multiLevelType w:val="multilevel"/>
    <w:tmpl w:val="6A6A2B3C"/>
    <w:lvl w:ilvl="0">
      <w:start w:val="1"/>
      <w:numFmt w:val="decimal"/>
      <w:pStyle w:val="berschrift1"/>
      <w:lvlText w:val="%1"/>
      <w:lvlJc w:val="left"/>
      <w:pPr>
        <w:ind w:left="432" w:hanging="432"/>
      </w:pPr>
    </w:lvl>
    <w:lvl w:ilvl="1">
      <w:start w:val="1"/>
      <w:numFmt w:val="decimal"/>
      <w:pStyle w:val="berschrift2"/>
      <w:lvlText w:val="%1.%2"/>
      <w:lvlJc w:val="left"/>
      <w:pPr>
        <w:ind w:left="860"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7BD03D40"/>
    <w:multiLevelType w:val="multilevel"/>
    <w:tmpl w:val="7BD03D40"/>
    <w:lvl w:ilvl="0">
      <w:start w:val="1"/>
      <w:numFmt w:val="bullet"/>
      <w:lvlText w:val="-"/>
      <w:lvlJc w:val="left"/>
      <w:pPr>
        <w:ind w:left="1004" w:hanging="360"/>
      </w:pPr>
      <w:rPr>
        <w:rFonts w:ascii="Calibri" w:eastAsia="Calibri" w:hAnsi="Calibri" w:cs="Calibri"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16cid:durableId="516893134">
    <w:abstractNumId w:val="4"/>
  </w:num>
  <w:num w:numId="2" w16cid:durableId="351035837">
    <w:abstractNumId w:val="1"/>
  </w:num>
  <w:num w:numId="3" w16cid:durableId="11219919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6619033">
    <w:abstractNumId w:val="0"/>
  </w:num>
  <w:num w:numId="5" w16cid:durableId="1497578303">
    <w:abstractNumId w:val="4"/>
    <w:lvlOverride w:ilvl="0">
      <w:startOverride w:val="3"/>
    </w:lvlOverride>
  </w:num>
  <w:num w:numId="6" w16cid:durableId="1928151099">
    <w:abstractNumId w:val="3"/>
  </w:num>
  <w:num w:numId="7" w16cid:durableId="669261611">
    <w:abstractNumId w:val="2"/>
  </w:num>
  <w:num w:numId="8" w16cid:durableId="796291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5BE"/>
    <w:rsid w:val="00000FA1"/>
    <w:rsid w:val="00001EDF"/>
    <w:rsid w:val="000021D5"/>
    <w:rsid w:val="000021D6"/>
    <w:rsid w:val="000023FF"/>
    <w:rsid w:val="00003462"/>
    <w:rsid w:val="000078FF"/>
    <w:rsid w:val="0001124D"/>
    <w:rsid w:val="00012309"/>
    <w:rsid w:val="0001487A"/>
    <w:rsid w:val="00014B90"/>
    <w:rsid w:val="0001597F"/>
    <w:rsid w:val="00016F7B"/>
    <w:rsid w:val="00020069"/>
    <w:rsid w:val="0002076D"/>
    <w:rsid w:val="00021054"/>
    <w:rsid w:val="00023A2C"/>
    <w:rsid w:val="00024C0E"/>
    <w:rsid w:val="00026B56"/>
    <w:rsid w:val="00027D56"/>
    <w:rsid w:val="00030587"/>
    <w:rsid w:val="00036126"/>
    <w:rsid w:val="0003789E"/>
    <w:rsid w:val="00037BED"/>
    <w:rsid w:val="00037C4A"/>
    <w:rsid w:val="00040E67"/>
    <w:rsid w:val="000436DB"/>
    <w:rsid w:val="00043A78"/>
    <w:rsid w:val="000442F9"/>
    <w:rsid w:val="00044864"/>
    <w:rsid w:val="00046283"/>
    <w:rsid w:val="0004649C"/>
    <w:rsid w:val="00054542"/>
    <w:rsid w:val="00055368"/>
    <w:rsid w:val="00055702"/>
    <w:rsid w:val="00055F59"/>
    <w:rsid w:val="00056B46"/>
    <w:rsid w:val="0006062E"/>
    <w:rsid w:val="00061155"/>
    <w:rsid w:val="0006479A"/>
    <w:rsid w:val="00064993"/>
    <w:rsid w:val="000653E3"/>
    <w:rsid w:val="00066B1D"/>
    <w:rsid w:val="000722BF"/>
    <w:rsid w:val="0007493E"/>
    <w:rsid w:val="00074BA8"/>
    <w:rsid w:val="00074E84"/>
    <w:rsid w:val="0007778A"/>
    <w:rsid w:val="00080836"/>
    <w:rsid w:val="00082485"/>
    <w:rsid w:val="00083AD6"/>
    <w:rsid w:val="00083E42"/>
    <w:rsid w:val="00083EEA"/>
    <w:rsid w:val="00084019"/>
    <w:rsid w:val="00084960"/>
    <w:rsid w:val="000857FF"/>
    <w:rsid w:val="00085967"/>
    <w:rsid w:val="00086C6A"/>
    <w:rsid w:val="00087A5C"/>
    <w:rsid w:val="00087EF1"/>
    <w:rsid w:val="00094F6D"/>
    <w:rsid w:val="00095D77"/>
    <w:rsid w:val="000A0758"/>
    <w:rsid w:val="000A0EB0"/>
    <w:rsid w:val="000A1BC0"/>
    <w:rsid w:val="000A35D3"/>
    <w:rsid w:val="000A5849"/>
    <w:rsid w:val="000A6DDB"/>
    <w:rsid w:val="000A7694"/>
    <w:rsid w:val="000B017E"/>
    <w:rsid w:val="000B4950"/>
    <w:rsid w:val="000B5563"/>
    <w:rsid w:val="000B62CC"/>
    <w:rsid w:val="000B79AE"/>
    <w:rsid w:val="000C00A6"/>
    <w:rsid w:val="000C0C25"/>
    <w:rsid w:val="000C0ECA"/>
    <w:rsid w:val="000C232B"/>
    <w:rsid w:val="000C2562"/>
    <w:rsid w:val="000C358A"/>
    <w:rsid w:val="000C370E"/>
    <w:rsid w:val="000C42C4"/>
    <w:rsid w:val="000D0863"/>
    <w:rsid w:val="000D287C"/>
    <w:rsid w:val="000D3E04"/>
    <w:rsid w:val="000D4CB5"/>
    <w:rsid w:val="000D504B"/>
    <w:rsid w:val="000E03C1"/>
    <w:rsid w:val="000E0781"/>
    <w:rsid w:val="000E0FA6"/>
    <w:rsid w:val="000E17E3"/>
    <w:rsid w:val="000E300E"/>
    <w:rsid w:val="000E3237"/>
    <w:rsid w:val="000E5EA3"/>
    <w:rsid w:val="000E7BBA"/>
    <w:rsid w:val="000E7F3D"/>
    <w:rsid w:val="000F032E"/>
    <w:rsid w:val="000F0C7B"/>
    <w:rsid w:val="000F15AC"/>
    <w:rsid w:val="000F1CCB"/>
    <w:rsid w:val="000F1E63"/>
    <w:rsid w:val="000F2A2C"/>
    <w:rsid w:val="000F31E7"/>
    <w:rsid w:val="000F5F57"/>
    <w:rsid w:val="000F665C"/>
    <w:rsid w:val="000F6A9B"/>
    <w:rsid w:val="000F76DA"/>
    <w:rsid w:val="001011AA"/>
    <w:rsid w:val="00105813"/>
    <w:rsid w:val="00105DB8"/>
    <w:rsid w:val="00107A08"/>
    <w:rsid w:val="001124DC"/>
    <w:rsid w:val="001173AA"/>
    <w:rsid w:val="00117B9F"/>
    <w:rsid w:val="00122654"/>
    <w:rsid w:val="0012587D"/>
    <w:rsid w:val="00125B4D"/>
    <w:rsid w:val="00132AB9"/>
    <w:rsid w:val="0013370D"/>
    <w:rsid w:val="0013386C"/>
    <w:rsid w:val="0013424A"/>
    <w:rsid w:val="001350D4"/>
    <w:rsid w:val="001403F6"/>
    <w:rsid w:val="00143027"/>
    <w:rsid w:val="0014309E"/>
    <w:rsid w:val="00145882"/>
    <w:rsid w:val="00145ABE"/>
    <w:rsid w:val="00147ED0"/>
    <w:rsid w:val="001516B6"/>
    <w:rsid w:val="00151B37"/>
    <w:rsid w:val="00151C58"/>
    <w:rsid w:val="00156528"/>
    <w:rsid w:val="00156EAF"/>
    <w:rsid w:val="00160D9A"/>
    <w:rsid w:val="00161387"/>
    <w:rsid w:val="00162AE9"/>
    <w:rsid w:val="00165233"/>
    <w:rsid w:val="00166DFC"/>
    <w:rsid w:val="00167157"/>
    <w:rsid w:val="00173CCA"/>
    <w:rsid w:val="00173F61"/>
    <w:rsid w:val="00174650"/>
    <w:rsid w:val="00174A92"/>
    <w:rsid w:val="001808BB"/>
    <w:rsid w:val="00180C92"/>
    <w:rsid w:val="0018469C"/>
    <w:rsid w:val="00185C09"/>
    <w:rsid w:val="00191E35"/>
    <w:rsid w:val="0019218F"/>
    <w:rsid w:val="00192206"/>
    <w:rsid w:val="001925BF"/>
    <w:rsid w:val="001928C3"/>
    <w:rsid w:val="00193A6F"/>
    <w:rsid w:val="00196CB3"/>
    <w:rsid w:val="00197132"/>
    <w:rsid w:val="00197E51"/>
    <w:rsid w:val="001A0DA8"/>
    <w:rsid w:val="001A2730"/>
    <w:rsid w:val="001A299E"/>
    <w:rsid w:val="001A2A28"/>
    <w:rsid w:val="001B0CEC"/>
    <w:rsid w:val="001B50AF"/>
    <w:rsid w:val="001B50EE"/>
    <w:rsid w:val="001B5F29"/>
    <w:rsid w:val="001B7F9E"/>
    <w:rsid w:val="001C0742"/>
    <w:rsid w:val="001C2FCB"/>
    <w:rsid w:val="001C3468"/>
    <w:rsid w:val="001C3701"/>
    <w:rsid w:val="001C4428"/>
    <w:rsid w:val="001C6D01"/>
    <w:rsid w:val="001C780E"/>
    <w:rsid w:val="001C7E73"/>
    <w:rsid w:val="001D1127"/>
    <w:rsid w:val="001D5D83"/>
    <w:rsid w:val="001E091C"/>
    <w:rsid w:val="001E09C0"/>
    <w:rsid w:val="001E0CAF"/>
    <w:rsid w:val="001E0D5F"/>
    <w:rsid w:val="001E370A"/>
    <w:rsid w:val="001E3A6D"/>
    <w:rsid w:val="001E4880"/>
    <w:rsid w:val="001F0BBF"/>
    <w:rsid w:val="001F1472"/>
    <w:rsid w:val="001F160E"/>
    <w:rsid w:val="001F431E"/>
    <w:rsid w:val="001F449B"/>
    <w:rsid w:val="001F6A13"/>
    <w:rsid w:val="001F75CB"/>
    <w:rsid w:val="001F7A31"/>
    <w:rsid w:val="002008C8"/>
    <w:rsid w:val="0020117D"/>
    <w:rsid w:val="00202C3C"/>
    <w:rsid w:val="00204B2B"/>
    <w:rsid w:val="00206675"/>
    <w:rsid w:val="002122A1"/>
    <w:rsid w:val="00213E64"/>
    <w:rsid w:val="00213F0A"/>
    <w:rsid w:val="0021561B"/>
    <w:rsid w:val="00223048"/>
    <w:rsid w:val="002239B6"/>
    <w:rsid w:val="00224023"/>
    <w:rsid w:val="00224B1E"/>
    <w:rsid w:val="00225292"/>
    <w:rsid w:val="00225528"/>
    <w:rsid w:val="00230766"/>
    <w:rsid w:val="00232672"/>
    <w:rsid w:val="00233225"/>
    <w:rsid w:val="0023331F"/>
    <w:rsid w:val="002334B5"/>
    <w:rsid w:val="002342BA"/>
    <w:rsid w:val="00234F02"/>
    <w:rsid w:val="0024411B"/>
    <w:rsid w:val="00245188"/>
    <w:rsid w:val="002474D3"/>
    <w:rsid w:val="002536A5"/>
    <w:rsid w:val="0025387D"/>
    <w:rsid w:val="00262BC0"/>
    <w:rsid w:val="00264F35"/>
    <w:rsid w:val="002674D1"/>
    <w:rsid w:val="00270B3A"/>
    <w:rsid w:val="00272C4A"/>
    <w:rsid w:val="00272DF8"/>
    <w:rsid w:val="00272ECD"/>
    <w:rsid w:val="00273CD5"/>
    <w:rsid w:val="00274443"/>
    <w:rsid w:val="0027581E"/>
    <w:rsid w:val="00283622"/>
    <w:rsid w:val="0028396D"/>
    <w:rsid w:val="00284780"/>
    <w:rsid w:val="00287960"/>
    <w:rsid w:val="00290BFA"/>
    <w:rsid w:val="00290DE5"/>
    <w:rsid w:val="002915EC"/>
    <w:rsid w:val="002919DC"/>
    <w:rsid w:val="00294099"/>
    <w:rsid w:val="00297165"/>
    <w:rsid w:val="002A2D21"/>
    <w:rsid w:val="002A5611"/>
    <w:rsid w:val="002B1BF7"/>
    <w:rsid w:val="002B45A4"/>
    <w:rsid w:val="002B5895"/>
    <w:rsid w:val="002C2378"/>
    <w:rsid w:val="002C4AA1"/>
    <w:rsid w:val="002C65C2"/>
    <w:rsid w:val="002C7E31"/>
    <w:rsid w:val="002D02E7"/>
    <w:rsid w:val="002D05A0"/>
    <w:rsid w:val="002D0D62"/>
    <w:rsid w:val="002D0FBA"/>
    <w:rsid w:val="002D65F3"/>
    <w:rsid w:val="002D7110"/>
    <w:rsid w:val="002E107B"/>
    <w:rsid w:val="002E2DE6"/>
    <w:rsid w:val="002E39A8"/>
    <w:rsid w:val="002E5307"/>
    <w:rsid w:val="002F15F1"/>
    <w:rsid w:val="002F19D4"/>
    <w:rsid w:val="002F3E81"/>
    <w:rsid w:val="002F40C7"/>
    <w:rsid w:val="002F6EFD"/>
    <w:rsid w:val="00301A1D"/>
    <w:rsid w:val="00304289"/>
    <w:rsid w:val="003053EA"/>
    <w:rsid w:val="00307108"/>
    <w:rsid w:val="00313835"/>
    <w:rsid w:val="003145CE"/>
    <w:rsid w:val="0031548D"/>
    <w:rsid w:val="00321140"/>
    <w:rsid w:val="00323106"/>
    <w:rsid w:val="00323300"/>
    <w:rsid w:val="003239EC"/>
    <w:rsid w:val="0032428C"/>
    <w:rsid w:val="00326845"/>
    <w:rsid w:val="0032686A"/>
    <w:rsid w:val="00330768"/>
    <w:rsid w:val="00331521"/>
    <w:rsid w:val="003316C5"/>
    <w:rsid w:val="00341B50"/>
    <w:rsid w:val="00341D0F"/>
    <w:rsid w:val="00342EE1"/>
    <w:rsid w:val="00343906"/>
    <w:rsid w:val="00343F02"/>
    <w:rsid w:val="00345926"/>
    <w:rsid w:val="00346B7C"/>
    <w:rsid w:val="00350D71"/>
    <w:rsid w:val="003513E8"/>
    <w:rsid w:val="00352DF5"/>
    <w:rsid w:val="003541C6"/>
    <w:rsid w:val="00354DDA"/>
    <w:rsid w:val="00355A8D"/>
    <w:rsid w:val="003563F9"/>
    <w:rsid w:val="00357EF0"/>
    <w:rsid w:val="003638C3"/>
    <w:rsid w:val="003664A8"/>
    <w:rsid w:val="003679A2"/>
    <w:rsid w:val="0037047B"/>
    <w:rsid w:val="003720E2"/>
    <w:rsid w:val="0037599D"/>
    <w:rsid w:val="003766A5"/>
    <w:rsid w:val="0038006A"/>
    <w:rsid w:val="003835FD"/>
    <w:rsid w:val="00383819"/>
    <w:rsid w:val="00386DCC"/>
    <w:rsid w:val="003878A2"/>
    <w:rsid w:val="00392463"/>
    <w:rsid w:val="0039694F"/>
    <w:rsid w:val="003974E9"/>
    <w:rsid w:val="003A0D12"/>
    <w:rsid w:val="003A307C"/>
    <w:rsid w:val="003A4BAF"/>
    <w:rsid w:val="003A5454"/>
    <w:rsid w:val="003A60B2"/>
    <w:rsid w:val="003B3C79"/>
    <w:rsid w:val="003B43E0"/>
    <w:rsid w:val="003B50F8"/>
    <w:rsid w:val="003B57D9"/>
    <w:rsid w:val="003B6A1E"/>
    <w:rsid w:val="003C25C6"/>
    <w:rsid w:val="003C2832"/>
    <w:rsid w:val="003C3DCB"/>
    <w:rsid w:val="003C70C3"/>
    <w:rsid w:val="003D16C2"/>
    <w:rsid w:val="003D2610"/>
    <w:rsid w:val="003E14EF"/>
    <w:rsid w:val="003E23D6"/>
    <w:rsid w:val="003E3041"/>
    <w:rsid w:val="003E52A7"/>
    <w:rsid w:val="003E5C07"/>
    <w:rsid w:val="003F1502"/>
    <w:rsid w:val="003F1A59"/>
    <w:rsid w:val="003F23D6"/>
    <w:rsid w:val="003F2688"/>
    <w:rsid w:val="003F50AC"/>
    <w:rsid w:val="003F5407"/>
    <w:rsid w:val="003F5974"/>
    <w:rsid w:val="003F6DB8"/>
    <w:rsid w:val="00402139"/>
    <w:rsid w:val="00404426"/>
    <w:rsid w:val="00405989"/>
    <w:rsid w:val="00407ED7"/>
    <w:rsid w:val="0041093A"/>
    <w:rsid w:val="004109BA"/>
    <w:rsid w:val="00413817"/>
    <w:rsid w:val="00414C63"/>
    <w:rsid w:val="0041682D"/>
    <w:rsid w:val="00422325"/>
    <w:rsid w:val="0042368F"/>
    <w:rsid w:val="00423B6A"/>
    <w:rsid w:val="00424814"/>
    <w:rsid w:val="00425115"/>
    <w:rsid w:val="004261F6"/>
    <w:rsid w:val="0043101B"/>
    <w:rsid w:val="00431305"/>
    <w:rsid w:val="0043260E"/>
    <w:rsid w:val="00432818"/>
    <w:rsid w:val="0043314F"/>
    <w:rsid w:val="0043555B"/>
    <w:rsid w:val="00440A6B"/>
    <w:rsid w:val="00442195"/>
    <w:rsid w:val="004421B5"/>
    <w:rsid w:val="004429D3"/>
    <w:rsid w:val="00443B1A"/>
    <w:rsid w:val="00443EB5"/>
    <w:rsid w:val="00444E03"/>
    <w:rsid w:val="0044516D"/>
    <w:rsid w:val="004473E4"/>
    <w:rsid w:val="0045274E"/>
    <w:rsid w:val="00452F27"/>
    <w:rsid w:val="00453363"/>
    <w:rsid w:val="004536FE"/>
    <w:rsid w:val="0045445D"/>
    <w:rsid w:val="00455828"/>
    <w:rsid w:val="00455B22"/>
    <w:rsid w:val="004577B1"/>
    <w:rsid w:val="0046283E"/>
    <w:rsid w:val="00463729"/>
    <w:rsid w:val="00464FD4"/>
    <w:rsid w:val="00464FE9"/>
    <w:rsid w:val="00465A57"/>
    <w:rsid w:val="00465AF9"/>
    <w:rsid w:val="004722C7"/>
    <w:rsid w:val="004723DA"/>
    <w:rsid w:val="00474279"/>
    <w:rsid w:val="004759C2"/>
    <w:rsid w:val="0047617F"/>
    <w:rsid w:val="00482E63"/>
    <w:rsid w:val="00484875"/>
    <w:rsid w:val="0048755E"/>
    <w:rsid w:val="00490293"/>
    <w:rsid w:val="0049038F"/>
    <w:rsid w:val="00490443"/>
    <w:rsid w:val="00491898"/>
    <w:rsid w:val="00491EEC"/>
    <w:rsid w:val="00492E62"/>
    <w:rsid w:val="00496FA7"/>
    <w:rsid w:val="00497784"/>
    <w:rsid w:val="004A1072"/>
    <w:rsid w:val="004A1E5C"/>
    <w:rsid w:val="004A5228"/>
    <w:rsid w:val="004A6E3F"/>
    <w:rsid w:val="004B1739"/>
    <w:rsid w:val="004C19FA"/>
    <w:rsid w:val="004C25AA"/>
    <w:rsid w:val="004C3546"/>
    <w:rsid w:val="004C4CAD"/>
    <w:rsid w:val="004C5894"/>
    <w:rsid w:val="004D3D54"/>
    <w:rsid w:val="004D3E81"/>
    <w:rsid w:val="004D4542"/>
    <w:rsid w:val="004D6C86"/>
    <w:rsid w:val="004D7959"/>
    <w:rsid w:val="004E30B3"/>
    <w:rsid w:val="004E332D"/>
    <w:rsid w:val="004E4447"/>
    <w:rsid w:val="004E487B"/>
    <w:rsid w:val="004E791B"/>
    <w:rsid w:val="004F06A7"/>
    <w:rsid w:val="004F202E"/>
    <w:rsid w:val="004F3E80"/>
    <w:rsid w:val="004F52AC"/>
    <w:rsid w:val="004F630F"/>
    <w:rsid w:val="004F72AC"/>
    <w:rsid w:val="00500473"/>
    <w:rsid w:val="005012A3"/>
    <w:rsid w:val="005032DD"/>
    <w:rsid w:val="00504AE6"/>
    <w:rsid w:val="00506001"/>
    <w:rsid w:val="0050679E"/>
    <w:rsid w:val="005067F2"/>
    <w:rsid w:val="00506F4A"/>
    <w:rsid w:val="00511086"/>
    <w:rsid w:val="00511277"/>
    <w:rsid w:val="005118BF"/>
    <w:rsid w:val="005129C7"/>
    <w:rsid w:val="00513F0D"/>
    <w:rsid w:val="005149C5"/>
    <w:rsid w:val="00516EDA"/>
    <w:rsid w:val="005246F2"/>
    <w:rsid w:val="005247AD"/>
    <w:rsid w:val="00525E84"/>
    <w:rsid w:val="00525F9E"/>
    <w:rsid w:val="00527B0F"/>
    <w:rsid w:val="0053019C"/>
    <w:rsid w:val="00530CF0"/>
    <w:rsid w:val="00530FB2"/>
    <w:rsid w:val="00531CEC"/>
    <w:rsid w:val="00532472"/>
    <w:rsid w:val="005328CE"/>
    <w:rsid w:val="00533172"/>
    <w:rsid w:val="005349D6"/>
    <w:rsid w:val="0053501E"/>
    <w:rsid w:val="005364C3"/>
    <w:rsid w:val="00537389"/>
    <w:rsid w:val="005407D2"/>
    <w:rsid w:val="00540874"/>
    <w:rsid w:val="005418EA"/>
    <w:rsid w:val="00541AB2"/>
    <w:rsid w:val="00541CA8"/>
    <w:rsid w:val="00542BCB"/>
    <w:rsid w:val="00546380"/>
    <w:rsid w:val="00547AE5"/>
    <w:rsid w:val="00551A2D"/>
    <w:rsid w:val="0055446A"/>
    <w:rsid w:val="00554F75"/>
    <w:rsid w:val="00556734"/>
    <w:rsid w:val="005570BE"/>
    <w:rsid w:val="005615AD"/>
    <w:rsid w:val="005630A7"/>
    <w:rsid w:val="005650CE"/>
    <w:rsid w:val="0056711B"/>
    <w:rsid w:val="00567B2A"/>
    <w:rsid w:val="0057512A"/>
    <w:rsid w:val="00576CFC"/>
    <w:rsid w:val="0058196B"/>
    <w:rsid w:val="00582717"/>
    <w:rsid w:val="00583186"/>
    <w:rsid w:val="00583ABE"/>
    <w:rsid w:val="0058555A"/>
    <w:rsid w:val="00585882"/>
    <w:rsid w:val="005873C8"/>
    <w:rsid w:val="00590C2D"/>
    <w:rsid w:val="005914DE"/>
    <w:rsid w:val="005922D2"/>
    <w:rsid w:val="00592365"/>
    <w:rsid w:val="00592796"/>
    <w:rsid w:val="0059283E"/>
    <w:rsid w:val="005937E5"/>
    <w:rsid w:val="005961BE"/>
    <w:rsid w:val="005A1988"/>
    <w:rsid w:val="005A1C16"/>
    <w:rsid w:val="005A41B9"/>
    <w:rsid w:val="005A5E95"/>
    <w:rsid w:val="005A65D3"/>
    <w:rsid w:val="005A7A9E"/>
    <w:rsid w:val="005B12DD"/>
    <w:rsid w:val="005B3DE2"/>
    <w:rsid w:val="005B433F"/>
    <w:rsid w:val="005B59DA"/>
    <w:rsid w:val="005C0131"/>
    <w:rsid w:val="005C0434"/>
    <w:rsid w:val="005C0B1A"/>
    <w:rsid w:val="005C1A80"/>
    <w:rsid w:val="005C22EE"/>
    <w:rsid w:val="005C26BD"/>
    <w:rsid w:val="005C2A7B"/>
    <w:rsid w:val="005C30E3"/>
    <w:rsid w:val="005C6A51"/>
    <w:rsid w:val="005D0606"/>
    <w:rsid w:val="005D173B"/>
    <w:rsid w:val="005D698B"/>
    <w:rsid w:val="005D730B"/>
    <w:rsid w:val="005D7388"/>
    <w:rsid w:val="005D7B96"/>
    <w:rsid w:val="005E1F03"/>
    <w:rsid w:val="005E23AB"/>
    <w:rsid w:val="005E41F8"/>
    <w:rsid w:val="005E52C6"/>
    <w:rsid w:val="005E54BD"/>
    <w:rsid w:val="005E69B5"/>
    <w:rsid w:val="005E7D29"/>
    <w:rsid w:val="005F2032"/>
    <w:rsid w:val="005F5179"/>
    <w:rsid w:val="006000A3"/>
    <w:rsid w:val="00600197"/>
    <w:rsid w:val="006008BE"/>
    <w:rsid w:val="00602501"/>
    <w:rsid w:val="00603C97"/>
    <w:rsid w:val="006051F9"/>
    <w:rsid w:val="00606F9D"/>
    <w:rsid w:val="00607616"/>
    <w:rsid w:val="00610FC7"/>
    <w:rsid w:val="006142E3"/>
    <w:rsid w:val="006143BF"/>
    <w:rsid w:val="006159AD"/>
    <w:rsid w:val="00616351"/>
    <w:rsid w:val="0061720F"/>
    <w:rsid w:val="006250FC"/>
    <w:rsid w:val="00627568"/>
    <w:rsid w:val="00627CE4"/>
    <w:rsid w:val="00630166"/>
    <w:rsid w:val="00635E5B"/>
    <w:rsid w:val="00636CC0"/>
    <w:rsid w:val="006414CF"/>
    <w:rsid w:val="00641B63"/>
    <w:rsid w:val="00644D65"/>
    <w:rsid w:val="00645241"/>
    <w:rsid w:val="006468EF"/>
    <w:rsid w:val="00651EA5"/>
    <w:rsid w:val="006540CA"/>
    <w:rsid w:val="006546CE"/>
    <w:rsid w:val="00654E5B"/>
    <w:rsid w:val="006604C6"/>
    <w:rsid w:val="00670585"/>
    <w:rsid w:val="0067069B"/>
    <w:rsid w:val="00670977"/>
    <w:rsid w:val="0067271F"/>
    <w:rsid w:val="006745E0"/>
    <w:rsid w:val="0067495B"/>
    <w:rsid w:val="00675293"/>
    <w:rsid w:val="00675C7C"/>
    <w:rsid w:val="00677987"/>
    <w:rsid w:val="00680312"/>
    <w:rsid w:val="006804BD"/>
    <w:rsid w:val="006808AC"/>
    <w:rsid w:val="00681596"/>
    <w:rsid w:val="00684800"/>
    <w:rsid w:val="006851A8"/>
    <w:rsid w:val="006A06C4"/>
    <w:rsid w:val="006A1642"/>
    <w:rsid w:val="006A18F6"/>
    <w:rsid w:val="006A1FE8"/>
    <w:rsid w:val="006A2408"/>
    <w:rsid w:val="006A4B27"/>
    <w:rsid w:val="006A4CEC"/>
    <w:rsid w:val="006A4E1B"/>
    <w:rsid w:val="006B23A0"/>
    <w:rsid w:val="006B2B43"/>
    <w:rsid w:val="006B2D42"/>
    <w:rsid w:val="006B3713"/>
    <w:rsid w:val="006B5DEB"/>
    <w:rsid w:val="006B71EC"/>
    <w:rsid w:val="006C087D"/>
    <w:rsid w:val="006C1A07"/>
    <w:rsid w:val="006C1FE1"/>
    <w:rsid w:val="006C28B2"/>
    <w:rsid w:val="006C2D91"/>
    <w:rsid w:val="006C3954"/>
    <w:rsid w:val="006C5227"/>
    <w:rsid w:val="006C744C"/>
    <w:rsid w:val="006D1AD9"/>
    <w:rsid w:val="006D1DC9"/>
    <w:rsid w:val="006D389D"/>
    <w:rsid w:val="006D5469"/>
    <w:rsid w:val="006D5635"/>
    <w:rsid w:val="006D654A"/>
    <w:rsid w:val="006D77A0"/>
    <w:rsid w:val="006D7E2D"/>
    <w:rsid w:val="006E004E"/>
    <w:rsid w:val="006E0F48"/>
    <w:rsid w:val="006E149B"/>
    <w:rsid w:val="006E2BCD"/>
    <w:rsid w:val="006E3147"/>
    <w:rsid w:val="006E43ED"/>
    <w:rsid w:val="006E5C87"/>
    <w:rsid w:val="006E6842"/>
    <w:rsid w:val="006F035E"/>
    <w:rsid w:val="006F2D71"/>
    <w:rsid w:val="006F34A1"/>
    <w:rsid w:val="006F40FD"/>
    <w:rsid w:val="006F660F"/>
    <w:rsid w:val="006F7DCE"/>
    <w:rsid w:val="00704947"/>
    <w:rsid w:val="00704C54"/>
    <w:rsid w:val="00704DEC"/>
    <w:rsid w:val="00705E6B"/>
    <w:rsid w:val="00706DEE"/>
    <w:rsid w:val="00707F87"/>
    <w:rsid w:val="00711798"/>
    <w:rsid w:val="00711DFA"/>
    <w:rsid w:val="007124DE"/>
    <w:rsid w:val="00713E3A"/>
    <w:rsid w:val="00714E2E"/>
    <w:rsid w:val="00731ECA"/>
    <w:rsid w:val="0073598A"/>
    <w:rsid w:val="00742A35"/>
    <w:rsid w:val="007457A4"/>
    <w:rsid w:val="0074645C"/>
    <w:rsid w:val="00746A19"/>
    <w:rsid w:val="0075027E"/>
    <w:rsid w:val="007513C1"/>
    <w:rsid w:val="00751578"/>
    <w:rsid w:val="00751DE6"/>
    <w:rsid w:val="007534ED"/>
    <w:rsid w:val="00753FE0"/>
    <w:rsid w:val="00754010"/>
    <w:rsid w:val="00754E16"/>
    <w:rsid w:val="007555C4"/>
    <w:rsid w:val="00755635"/>
    <w:rsid w:val="00755A46"/>
    <w:rsid w:val="00755E0E"/>
    <w:rsid w:val="00756549"/>
    <w:rsid w:val="00757EF0"/>
    <w:rsid w:val="00760FA6"/>
    <w:rsid w:val="007623B2"/>
    <w:rsid w:val="007623F9"/>
    <w:rsid w:val="00762E6B"/>
    <w:rsid w:val="00765944"/>
    <w:rsid w:val="007670A8"/>
    <w:rsid w:val="00767256"/>
    <w:rsid w:val="00772012"/>
    <w:rsid w:val="00774DFD"/>
    <w:rsid w:val="00776F68"/>
    <w:rsid w:val="00777326"/>
    <w:rsid w:val="007778AE"/>
    <w:rsid w:val="0078056B"/>
    <w:rsid w:val="00780B9A"/>
    <w:rsid w:val="00781F7F"/>
    <w:rsid w:val="007823FD"/>
    <w:rsid w:val="00783461"/>
    <w:rsid w:val="00783C3C"/>
    <w:rsid w:val="0078400E"/>
    <w:rsid w:val="007869E9"/>
    <w:rsid w:val="00786FD8"/>
    <w:rsid w:val="007907EF"/>
    <w:rsid w:val="00791012"/>
    <w:rsid w:val="00791203"/>
    <w:rsid w:val="00792137"/>
    <w:rsid w:val="007926C8"/>
    <w:rsid w:val="00792E31"/>
    <w:rsid w:val="00792EA1"/>
    <w:rsid w:val="007938EC"/>
    <w:rsid w:val="007946EF"/>
    <w:rsid w:val="00794988"/>
    <w:rsid w:val="00794D5D"/>
    <w:rsid w:val="00795CAA"/>
    <w:rsid w:val="007A27E2"/>
    <w:rsid w:val="007A3162"/>
    <w:rsid w:val="007A3184"/>
    <w:rsid w:val="007A346A"/>
    <w:rsid w:val="007A71CF"/>
    <w:rsid w:val="007A7AFE"/>
    <w:rsid w:val="007B2E69"/>
    <w:rsid w:val="007B4FDB"/>
    <w:rsid w:val="007B5492"/>
    <w:rsid w:val="007B68D3"/>
    <w:rsid w:val="007B6CD4"/>
    <w:rsid w:val="007B6F48"/>
    <w:rsid w:val="007C1897"/>
    <w:rsid w:val="007C2757"/>
    <w:rsid w:val="007C450A"/>
    <w:rsid w:val="007C7F76"/>
    <w:rsid w:val="007D0C36"/>
    <w:rsid w:val="007D1961"/>
    <w:rsid w:val="007D1BEB"/>
    <w:rsid w:val="007D2360"/>
    <w:rsid w:val="007D360A"/>
    <w:rsid w:val="007D3B91"/>
    <w:rsid w:val="007D4E60"/>
    <w:rsid w:val="007E19EB"/>
    <w:rsid w:val="007E2B2A"/>
    <w:rsid w:val="007F1C22"/>
    <w:rsid w:val="007F49BC"/>
    <w:rsid w:val="007F6858"/>
    <w:rsid w:val="007F68DE"/>
    <w:rsid w:val="007F6904"/>
    <w:rsid w:val="00800751"/>
    <w:rsid w:val="008023D7"/>
    <w:rsid w:val="00803A3D"/>
    <w:rsid w:val="00806400"/>
    <w:rsid w:val="008065E6"/>
    <w:rsid w:val="00806FD9"/>
    <w:rsid w:val="008124D3"/>
    <w:rsid w:val="0081305B"/>
    <w:rsid w:val="00813B0C"/>
    <w:rsid w:val="008177B0"/>
    <w:rsid w:val="00821286"/>
    <w:rsid w:val="0082180C"/>
    <w:rsid w:val="0082272F"/>
    <w:rsid w:val="00822C58"/>
    <w:rsid w:val="008238EE"/>
    <w:rsid w:val="00824A73"/>
    <w:rsid w:val="0082659F"/>
    <w:rsid w:val="008301D0"/>
    <w:rsid w:val="00831CEF"/>
    <w:rsid w:val="00832383"/>
    <w:rsid w:val="00832A8D"/>
    <w:rsid w:val="00832F47"/>
    <w:rsid w:val="00836483"/>
    <w:rsid w:val="0083715E"/>
    <w:rsid w:val="00837CA4"/>
    <w:rsid w:val="00837EE3"/>
    <w:rsid w:val="008416F8"/>
    <w:rsid w:val="00847331"/>
    <w:rsid w:val="0085048B"/>
    <w:rsid w:val="00850C64"/>
    <w:rsid w:val="008526E4"/>
    <w:rsid w:val="008534E5"/>
    <w:rsid w:val="00853691"/>
    <w:rsid w:val="00854598"/>
    <w:rsid w:val="00855695"/>
    <w:rsid w:val="00860AC9"/>
    <w:rsid w:val="00860F51"/>
    <w:rsid w:val="00862FC4"/>
    <w:rsid w:val="0086466E"/>
    <w:rsid w:val="0087232F"/>
    <w:rsid w:val="00873685"/>
    <w:rsid w:val="0087583F"/>
    <w:rsid w:val="00877AA6"/>
    <w:rsid w:val="00880FAD"/>
    <w:rsid w:val="00881131"/>
    <w:rsid w:val="008817F3"/>
    <w:rsid w:val="00883D25"/>
    <w:rsid w:val="00884A76"/>
    <w:rsid w:val="00891E0C"/>
    <w:rsid w:val="00892438"/>
    <w:rsid w:val="00892F59"/>
    <w:rsid w:val="0089332F"/>
    <w:rsid w:val="00894886"/>
    <w:rsid w:val="0089765A"/>
    <w:rsid w:val="008A0782"/>
    <w:rsid w:val="008A2ED3"/>
    <w:rsid w:val="008A6A2E"/>
    <w:rsid w:val="008A7C0A"/>
    <w:rsid w:val="008B0715"/>
    <w:rsid w:val="008B09B3"/>
    <w:rsid w:val="008B1F1D"/>
    <w:rsid w:val="008B38A6"/>
    <w:rsid w:val="008B3D99"/>
    <w:rsid w:val="008B5DBF"/>
    <w:rsid w:val="008B7C03"/>
    <w:rsid w:val="008C0FFF"/>
    <w:rsid w:val="008C183E"/>
    <w:rsid w:val="008C204B"/>
    <w:rsid w:val="008C2576"/>
    <w:rsid w:val="008C262C"/>
    <w:rsid w:val="008C3D7B"/>
    <w:rsid w:val="008C6646"/>
    <w:rsid w:val="008C701C"/>
    <w:rsid w:val="008C79B7"/>
    <w:rsid w:val="008C7AD4"/>
    <w:rsid w:val="008D4697"/>
    <w:rsid w:val="008D64B8"/>
    <w:rsid w:val="008E000C"/>
    <w:rsid w:val="008E2BA2"/>
    <w:rsid w:val="008F1624"/>
    <w:rsid w:val="008F240C"/>
    <w:rsid w:val="008F3114"/>
    <w:rsid w:val="008F37AC"/>
    <w:rsid w:val="008F4410"/>
    <w:rsid w:val="008F4427"/>
    <w:rsid w:val="008F4578"/>
    <w:rsid w:val="008F61A8"/>
    <w:rsid w:val="008F65D5"/>
    <w:rsid w:val="009017AF"/>
    <w:rsid w:val="00901D5C"/>
    <w:rsid w:val="0091206F"/>
    <w:rsid w:val="0091250C"/>
    <w:rsid w:val="00914D7C"/>
    <w:rsid w:val="009156EB"/>
    <w:rsid w:val="00916A00"/>
    <w:rsid w:val="00917F8A"/>
    <w:rsid w:val="0092040C"/>
    <w:rsid w:val="00920AF5"/>
    <w:rsid w:val="00921AB5"/>
    <w:rsid w:val="009234E9"/>
    <w:rsid w:val="0092448C"/>
    <w:rsid w:val="00927F76"/>
    <w:rsid w:val="009303F0"/>
    <w:rsid w:val="009314F1"/>
    <w:rsid w:val="0093231F"/>
    <w:rsid w:val="00936893"/>
    <w:rsid w:val="00941229"/>
    <w:rsid w:val="0094186C"/>
    <w:rsid w:val="00945EF2"/>
    <w:rsid w:val="0094634C"/>
    <w:rsid w:val="00950A26"/>
    <w:rsid w:val="00950C99"/>
    <w:rsid w:val="00952CC4"/>
    <w:rsid w:val="00953371"/>
    <w:rsid w:val="009538A4"/>
    <w:rsid w:val="00953D5E"/>
    <w:rsid w:val="0095579B"/>
    <w:rsid w:val="00957489"/>
    <w:rsid w:val="009615BC"/>
    <w:rsid w:val="00961B63"/>
    <w:rsid w:val="009625FF"/>
    <w:rsid w:val="00964C6F"/>
    <w:rsid w:val="009654E1"/>
    <w:rsid w:val="00966282"/>
    <w:rsid w:val="00966551"/>
    <w:rsid w:val="00973A89"/>
    <w:rsid w:val="00974949"/>
    <w:rsid w:val="00975084"/>
    <w:rsid w:val="00976A13"/>
    <w:rsid w:val="009800FA"/>
    <w:rsid w:val="0098420B"/>
    <w:rsid w:val="00986E40"/>
    <w:rsid w:val="0098753E"/>
    <w:rsid w:val="00987D36"/>
    <w:rsid w:val="00992999"/>
    <w:rsid w:val="00992E61"/>
    <w:rsid w:val="00993477"/>
    <w:rsid w:val="0099731C"/>
    <w:rsid w:val="009A035D"/>
    <w:rsid w:val="009A43DB"/>
    <w:rsid w:val="009A7437"/>
    <w:rsid w:val="009B07AF"/>
    <w:rsid w:val="009B341D"/>
    <w:rsid w:val="009B367C"/>
    <w:rsid w:val="009B45E3"/>
    <w:rsid w:val="009B653D"/>
    <w:rsid w:val="009C1329"/>
    <w:rsid w:val="009C1765"/>
    <w:rsid w:val="009C1C7D"/>
    <w:rsid w:val="009C1EFC"/>
    <w:rsid w:val="009C5617"/>
    <w:rsid w:val="009C574D"/>
    <w:rsid w:val="009C7663"/>
    <w:rsid w:val="009C772E"/>
    <w:rsid w:val="009D1826"/>
    <w:rsid w:val="009D2ADF"/>
    <w:rsid w:val="009D4940"/>
    <w:rsid w:val="009D5064"/>
    <w:rsid w:val="009D57D7"/>
    <w:rsid w:val="009E01DD"/>
    <w:rsid w:val="009E0237"/>
    <w:rsid w:val="009E122E"/>
    <w:rsid w:val="009E14DD"/>
    <w:rsid w:val="009E21FF"/>
    <w:rsid w:val="009E3C62"/>
    <w:rsid w:val="009E41C4"/>
    <w:rsid w:val="009E47FF"/>
    <w:rsid w:val="009E52C7"/>
    <w:rsid w:val="009E57EA"/>
    <w:rsid w:val="009E5F5A"/>
    <w:rsid w:val="009F0060"/>
    <w:rsid w:val="009F15A8"/>
    <w:rsid w:val="009F1941"/>
    <w:rsid w:val="009F233E"/>
    <w:rsid w:val="009F3404"/>
    <w:rsid w:val="009F432F"/>
    <w:rsid w:val="009F467C"/>
    <w:rsid w:val="009F4CB4"/>
    <w:rsid w:val="00A00324"/>
    <w:rsid w:val="00A0389E"/>
    <w:rsid w:val="00A04FC5"/>
    <w:rsid w:val="00A066C0"/>
    <w:rsid w:val="00A075AE"/>
    <w:rsid w:val="00A076CD"/>
    <w:rsid w:val="00A1196C"/>
    <w:rsid w:val="00A14267"/>
    <w:rsid w:val="00A15157"/>
    <w:rsid w:val="00A17DD8"/>
    <w:rsid w:val="00A21905"/>
    <w:rsid w:val="00A22DEF"/>
    <w:rsid w:val="00A2664A"/>
    <w:rsid w:val="00A27D23"/>
    <w:rsid w:val="00A31C9C"/>
    <w:rsid w:val="00A367A0"/>
    <w:rsid w:val="00A36C0B"/>
    <w:rsid w:val="00A410E5"/>
    <w:rsid w:val="00A41FF1"/>
    <w:rsid w:val="00A42DC5"/>
    <w:rsid w:val="00A43279"/>
    <w:rsid w:val="00A44CF1"/>
    <w:rsid w:val="00A458BB"/>
    <w:rsid w:val="00A46B9F"/>
    <w:rsid w:val="00A471B6"/>
    <w:rsid w:val="00A475D5"/>
    <w:rsid w:val="00A47642"/>
    <w:rsid w:val="00A47BC3"/>
    <w:rsid w:val="00A50532"/>
    <w:rsid w:val="00A50851"/>
    <w:rsid w:val="00A52D82"/>
    <w:rsid w:val="00A535BE"/>
    <w:rsid w:val="00A53FCB"/>
    <w:rsid w:val="00A54FEC"/>
    <w:rsid w:val="00A55689"/>
    <w:rsid w:val="00A55FB4"/>
    <w:rsid w:val="00A563BE"/>
    <w:rsid w:val="00A60E4E"/>
    <w:rsid w:val="00A6123F"/>
    <w:rsid w:val="00A6167D"/>
    <w:rsid w:val="00A61B7D"/>
    <w:rsid w:val="00A63B4D"/>
    <w:rsid w:val="00A65DD6"/>
    <w:rsid w:val="00A65F06"/>
    <w:rsid w:val="00A6606A"/>
    <w:rsid w:val="00A6622E"/>
    <w:rsid w:val="00A666A0"/>
    <w:rsid w:val="00A71ABD"/>
    <w:rsid w:val="00A7608B"/>
    <w:rsid w:val="00A805BE"/>
    <w:rsid w:val="00A812BC"/>
    <w:rsid w:val="00A81B3F"/>
    <w:rsid w:val="00A8251C"/>
    <w:rsid w:val="00A82FDC"/>
    <w:rsid w:val="00A85FED"/>
    <w:rsid w:val="00A86784"/>
    <w:rsid w:val="00A87385"/>
    <w:rsid w:val="00A91B38"/>
    <w:rsid w:val="00A91C1E"/>
    <w:rsid w:val="00A92770"/>
    <w:rsid w:val="00A93512"/>
    <w:rsid w:val="00A945F5"/>
    <w:rsid w:val="00A957A1"/>
    <w:rsid w:val="00A96589"/>
    <w:rsid w:val="00AA7048"/>
    <w:rsid w:val="00AB0E89"/>
    <w:rsid w:val="00AB10FB"/>
    <w:rsid w:val="00AB279B"/>
    <w:rsid w:val="00AB287D"/>
    <w:rsid w:val="00AB2BF8"/>
    <w:rsid w:val="00AB3659"/>
    <w:rsid w:val="00AC1000"/>
    <w:rsid w:val="00AC1336"/>
    <w:rsid w:val="00AC15B2"/>
    <w:rsid w:val="00AC1A23"/>
    <w:rsid w:val="00AC5B51"/>
    <w:rsid w:val="00AC6019"/>
    <w:rsid w:val="00AC6CEE"/>
    <w:rsid w:val="00AD1F55"/>
    <w:rsid w:val="00AD2FF7"/>
    <w:rsid w:val="00AD3A6D"/>
    <w:rsid w:val="00AD54DC"/>
    <w:rsid w:val="00AD6DEB"/>
    <w:rsid w:val="00AE015F"/>
    <w:rsid w:val="00AE09A5"/>
    <w:rsid w:val="00AE09F9"/>
    <w:rsid w:val="00AE1F7A"/>
    <w:rsid w:val="00AE3E0A"/>
    <w:rsid w:val="00AE3F7B"/>
    <w:rsid w:val="00AE57E8"/>
    <w:rsid w:val="00AE5A0E"/>
    <w:rsid w:val="00AE6106"/>
    <w:rsid w:val="00AF1AB5"/>
    <w:rsid w:val="00AF2B70"/>
    <w:rsid w:val="00AF4030"/>
    <w:rsid w:val="00AF4588"/>
    <w:rsid w:val="00AF45F2"/>
    <w:rsid w:val="00AF4692"/>
    <w:rsid w:val="00AF4DA4"/>
    <w:rsid w:val="00AF6ADC"/>
    <w:rsid w:val="00AF6DBE"/>
    <w:rsid w:val="00B00250"/>
    <w:rsid w:val="00B02D4E"/>
    <w:rsid w:val="00B0404A"/>
    <w:rsid w:val="00B051F1"/>
    <w:rsid w:val="00B13EB0"/>
    <w:rsid w:val="00B14A52"/>
    <w:rsid w:val="00B16505"/>
    <w:rsid w:val="00B17657"/>
    <w:rsid w:val="00B201E3"/>
    <w:rsid w:val="00B22082"/>
    <w:rsid w:val="00B229A8"/>
    <w:rsid w:val="00B23B53"/>
    <w:rsid w:val="00B24EBC"/>
    <w:rsid w:val="00B25111"/>
    <w:rsid w:val="00B25A0C"/>
    <w:rsid w:val="00B260ED"/>
    <w:rsid w:val="00B2628C"/>
    <w:rsid w:val="00B30DF7"/>
    <w:rsid w:val="00B310DB"/>
    <w:rsid w:val="00B339EE"/>
    <w:rsid w:val="00B33AC0"/>
    <w:rsid w:val="00B33C79"/>
    <w:rsid w:val="00B344DF"/>
    <w:rsid w:val="00B360AA"/>
    <w:rsid w:val="00B360E8"/>
    <w:rsid w:val="00B374FB"/>
    <w:rsid w:val="00B37F54"/>
    <w:rsid w:val="00B402E0"/>
    <w:rsid w:val="00B40DCE"/>
    <w:rsid w:val="00B425F6"/>
    <w:rsid w:val="00B428C6"/>
    <w:rsid w:val="00B44906"/>
    <w:rsid w:val="00B459A7"/>
    <w:rsid w:val="00B46754"/>
    <w:rsid w:val="00B47736"/>
    <w:rsid w:val="00B54E06"/>
    <w:rsid w:val="00B55FCB"/>
    <w:rsid w:val="00B561D3"/>
    <w:rsid w:val="00B56239"/>
    <w:rsid w:val="00B56342"/>
    <w:rsid w:val="00B57683"/>
    <w:rsid w:val="00B60310"/>
    <w:rsid w:val="00B616F9"/>
    <w:rsid w:val="00B628D3"/>
    <w:rsid w:val="00B63484"/>
    <w:rsid w:val="00B6358B"/>
    <w:rsid w:val="00B64CBE"/>
    <w:rsid w:val="00B71897"/>
    <w:rsid w:val="00B74688"/>
    <w:rsid w:val="00B7503E"/>
    <w:rsid w:val="00B815FD"/>
    <w:rsid w:val="00B8285F"/>
    <w:rsid w:val="00B84B55"/>
    <w:rsid w:val="00B8594F"/>
    <w:rsid w:val="00B87494"/>
    <w:rsid w:val="00B9203A"/>
    <w:rsid w:val="00B92789"/>
    <w:rsid w:val="00B95A7B"/>
    <w:rsid w:val="00B95C88"/>
    <w:rsid w:val="00BA1599"/>
    <w:rsid w:val="00BA17D6"/>
    <w:rsid w:val="00BA4772"/>
    <w:rsid w:val="00BB45AD"/>
    <w:rsid w:val="00BB4C75"/>
    <w:rsid w:val="00BB64A9"/>
    <w:rsid w:val="00BB73F8"/>
    <w:rsid w:val="00BC0601"/>
    <w:rsid w:val="00BC1286"/>
    <w:rsid w:val="00BC33B4"/>
    <w:rsid w:val="00BC3B75"/>
    <w:rsid w:val="00BC3D23"/>
    <w:rsid w:val="00BC3E76"/>
    <w:rsid w:val="00BC554E"/>
    <w:rsid w:val="00BC660F"/>
    <w:rsid w:val="00BC69B7"/>
    <w:rsid w:val="00BD1767"/>
    <w:rsid w:val="00BD26C0"/>
    <w:rsid w:val="00BD2950"/>
    <w:rsid w:val="00BD2CA4"/>
    <w:rsid w:val="00BD368D"/>
    <w:rsid w:val="00BD4A9C"/>
    <w:rsid w:val="00BD5CBF"/>
    <w:rsid w:val="00BD62A1"/>
    <w:rsid w:val="00BD65D2"/>
    <w:rsid w:val="00BD7AB9"/>
    <w:rsid w:val="00BE5647"/>
    <w:rsid w:val="00BF018C"/>
    <w:rsid w:val="00BF07A6"/>
    <w:rsid w:val="00BF0AC1"/>
    <w:rsid w:val="00BF1D30"/>
    <w:rsid w:val="00BF5044"/>
    <w:rsid w:val="00BF57CC"/>
    <w:rsid w:val="00C00237"/>
    <w:rsid w:val="00C002A6"/>
    <w:rsid w:val="00C00B68"/>
    <w:rsid w:val="00C02AFD"/>
    <w:rsid w:val="00C02EE5"/>
    <w:rsid w:val="00C03257"/>
    <w:rsid w:val="00C0692F"/>
    <w:rsid w:val="00C11523"/>
    <w:rsid w:val="00C22ABD"/>
    <w:rsid w:val="00C23289"/>
    <w:rsid w:val="00C2353B"/>
    <w:rsid w:val="00C24F56"/>
    <w:rsid w:val="00C2502B"/>
    <w:rsid w:val="00C269AD"/>
    <w:rsid w:val="00C27221"/>
    <w:rsid w:val="00C33753"/>
    <w:rsid w:val="00C35EF4"/>
    <w:rsid w:val="00C36FD2"/>
    <w:rsid w:val="00C37B76"/>
    <w:rsid w:val="00C37D3C"/>
    <w:rsid w:val="00C401EF"/>
    <w:rsid w:val="00C5091A"/>
    <w:rsid w:val="00C5146A"/>
    <w:rsid w:val="00C548E0"/>
    <w:rsid w:val="00C56AC2"/>
    <w:rsid w:val="00C60F57"/>
    <w:rsid w:val="00C629A8"/>
    <w:rsid w:val="00C641F0"/>
    <w:rsid w:val="00C65D74"/>
    <w:rsid w:val="00C65E53"/>
    <w:rsid w:val="00C67E09"/>
    <w:rsid w:val="00C7088C"/>
    <w:rsid w:val="00C735C2"/>
    <w:rsid w:val="00C758C0"/>
    <w:rsid w:val="00C815B0"/>
    <w:rsid w:val="00C82055"/>
    <w:rsid w:val="00C823B7"/>
    <w:rsid w:val="00C83535"/>
    <w:rsid w:val="00C852A3"/>
    <w:rsid w:val="00C86AEF"/>
    <w:rsid w:val="00C87559"/>
    <w:rsid w:val="00C87CDE"/>
    <w:rsid w:val="00C90C3B"/>
    <w:rsid w:val="00C90D52"/>
    <w:rsid w:val="00C91EC4"/>
    <w:rsid w:val="00C9290F"/>
    <w:rsid w:val="00C92D3D"/>
    <w:rsid w:val="00C94C95"/>
    <w:rsid w:val="00C94F27"/>
    <w:rsid w:val="00C96DA1"/>
    <w:rsid w:val="00CA002C"/>
    <w:rsid w:val="00CA2D17"/>
    <w:rsid w:val="00CA36D0"/>
    <w:rsid w:val="00CA4E02"/>
    <w:rsid w:val="00CA5D2A"/>
    <w:rsid w:val="00CA63B6"/>
    <w:rsid w:val="00CA7B61"/>
    <w:rsid w:val="00CB041B"/>
    <w:rsid w:val="00CB1E6A"/>
    <w:rsid w:val="00CB2DC7"/>
    <w:rsid w:val="00CB3A6F"/>
    <w:rsid w:val="00CB5724"/>
    <w:rsid w:val="00CB70A4"/>
    <w:rsid w:val="00CC0B76"/>
    <w:rsid w:val="00CC313A"/>
    <w:rsid w:val="00CC46D6"/>
    <w:rsid w:val="00CD160B"/>
    <w:rsid w:val="00CD1F73"/>
    <w:rsid w:val="00CD209C"/>
    <w:rsid w:val="00CD3088"/>
    <w:rsid w:val="00CD3A9C"/>
    <w:rsid w:val="00CD44DE"/>
    <w:rsid w:val="00CD49BE"/>
    <w:rsid w:val="00CD5CEE"/>
    <w:rsid w:val="00CE05B4"/>
    <w:rsid w:val="00CE0906"/>
    <w:rsid w:val="00CE1851"/>
    <w:rsid w:val="00CE37E6"/>
    <w:rsid w:val="00CE3D5C"/>
    <w:rsid w:val="00CE4962"/>
    <w:rsid w:val="00CF0392"/>
    <w:rsid w:val="00CF12E9"/>
    <w:rsid w:val="00CF20B4"/>
    <w:rsid w:val="00CF336F"/>
    <w:rsid w:val="00CF3EEB"/>
    <w:rsid w:val="00CF46B8"/>
    <w:rsid w:val="00CF523C"/>
    <w:rsid w:val="00CF6253"/>
    <w:rsid w:val="00D000C3"/>
    <w:rsid w:val="00D02756"/>
    <w:rsid w:val="00D03211"/>
    <w:rsid w:val="00D04849"/>
    <w:rsid w:val="00D05F43"/>
    <w:rsid w:val="00D0614C"/>
    <w:rsid w:val="00D07B2A"/>
    <w:rsid w:val="00D10D69"/>
    <w:rsid w:val="00D10FE3"/>
    <w:rsid w:val="00D127A6"/>
    <w:rsid w:val="00D12A32"/>
    <w:rsid w:val="00D142D2"/>
    <w:rsid w:val="00D148DD"/>
    <w:rsid w:val="00D15A34"/>
    <w:rsid w:val="00D166A7"/>
    <w:rsid w:val="00D168BE"/>
    <w:rsid w:val="00D16FDB"/>
    <w:rsid w:val="00D21670"/>
    <w:rsid w:val="00D23A77"/>
    <w:rsid w:val="00D279A6"/>
    <w:rsid w:val="00D27AAF"/>
    <w:rsid w:val="00D30AB5"/>
    <w:rsid w:val="00D31E4F"/>
    <w:rsid w:val="00D32AF5"/>
    <w:rsid w:val="00D345AD"/>
    <w:rsid w:val="00D35B57"/>
    <w:rsid w:val="00D3692E"/>
    <w:rsid w:val="00D36C21"/>
    <w:rsid w:val="00D3781E"/>
    <w:rsid w:val="00D40A34"/>
    <w:rsid w:val="00D42CC9"/>
    <w:rsid w:val="00D4315D"/>
    <w:rsid w:val="00D43338"/>
    <w:rsid w:val="00D43510"/>
    <w:rsid w:val="00D4435A"/>
    <w:rsid w:val="00D44893"/>
    <w:rsid w:val="00D44914"/>
    <w:rsid w:val="00D461AD"/>
    <w:rsid w:val="00D4686C"/>
    <w:rsid w:val="00D47CA2"/>
    <w:rsid w:val="00D51A5E"/>
    <w:rsid w:val="00D54A46"/>
    <w:rsid w:val="00D601E8"/>
    <w:rsid w:val="00D61279"/>
    <w:rsid w:val="00D6204C"/>
    <w:rsid w:val="00D64F3E"/>
    <w:rsid w:val="00D6654F"/>
    <w:rsid w:val="00D66DEF"/>
    <w:rsid w:val="00D70235"/>
    <w:rsid w:val="00D747F1"/>
    <w:rsid w:val="00D7557A"/>
    <w:rsid w:val="00D767AA"/>
    <w:rsid w:val="00D76A84"/>
    <w:rsid w:val="00D8076F"/>
    <w:rsid w:val="00D82C7A"/>
    <w:rsid w:val="00D84BD9"/>
    <w:rsid w:val="00D8617A"/>
    <w:rsid w:val="00D8767B"/>
    <w:rsid w:val="00D87BC6"/>
    <w:rsid w:val="00D92844"/>
    <w:rsid w:val="00D938A8"/>
    <w:rsid w:val="00D9554D"/>
    <w:rsid w:val="00D962E9"/>
    <w:rsid w:val="00DA025D"/>
    <w:rsid w:val="00DA0FDE"/>
    <w:rsid w:val="00DA1825"/>
    <w:rsid w:val="00DA52BC"/>
    <w:rsid w:val="00DA5655"/>
    <w:rsid w:val="00DA7394"/>
    <w:rsid w:val="00DB158C"/>
    <w:rsid w:val="00DB169B"/>
    <w:rsid w:val="00DB1A5A"/>
    <w:rsid w:val="00DB53A6"/>
    <w:rsid w:val="00DB6DCF"/>
    <w:rsid w:val="00DB7396"/>
    <w:rsid w:val="00DB7959"/>
    <w:rsid w:val="00DB7B9D"/>
    <w:rsid w:val="00DC0D5B"/>
    <w:rsid w:val="00DC1D6E"/>
    <w:rsid w:val="00DC38CA"/>
    <w:rsid w:val="00DC3CA5"/>
    <w:rsid w:val="00DC3E16"/>
    <w:rsid w:val="00DC576A"/>
    <w:rsid w:val="00DD2149"/>
    <w:rsid w:val="00DD353B"/>
    <w:rsid w:val="00DD3ABE"/>
    <w:rsid w:val="00DD43C6"/>
    <w:rsid w:val="00DD5324"/>
    <w:rsid w:val="00DE5DF4"/>
    <w:rsid w:val="00DE62B7"/>
    <w:rsid w:val="00DF0BE6"/>
    <w:rsid w:val="00DF1D7E"/>
    <w:rsid w:val="00DF1ED7"/>
    <w:rsid w:val="00DF6337"/>
    <w:rsid w:val="00DF6903"/>
    <w:rsid w:val="00E0515E"/>
    <w:rsid w:val="00E06902"/>
    <w:rsid w:val="00E074D8"/>
    <w:rsid w:val="00E10402"/>
    <w:rsid w:val="00E107C2"/>
    <w:rsid w:val="00E10CD0"/>
    <w:rsid w:val="00E11852"/>
    <w:rsid w:val="00E11E7C"/>
    <w:rsid w:val="00E12219"/>
    <w:rsid w:val="00E164BC"/>
    <w:rsid w:val="00E17397"/>
    <w:rsid w:val="00E17C32"/>
    <w:rsid w:val="00E17E2E"/>
    <w:rsid w:val="00E20721"/>
    <w:rsid w:val="00E20EDA"/>
    <w:rsid w:val="00E21C01"/>
    <w:rsid w:val="00E21C3D"/>
    <w:rsid w:val="00E22F04"/>
    <w:rsid w:val="00E24E3E"/>
    <w:rsid w:val="00E253AA"/>
    <w:rsid w:val="00E2728B"/>
    <w:rsid w:val="00E31C18"/>
    <w:rsid w:val="00E33A01"/>
    <w:rsid w:val="00E35DA2"/>
    <w:rsid w:val="00E40234"/>
    <w:rsid w:val="00E420D9"/>
    <w:rsid w:val="00E426AE"/>
    <w:rsid w:val="00E4280A"/>
    <w:rsid w:val="00E42943"/>
    <w:rsid w:val="00E4378C"/>
    <w:rsid w:val="00E43E42"/>
    <w:rsid w:val="00E463A3"/>
    <w:rsid w:val="00E46663"/>
    <w:rsid w:val="00E50611"/>
    <w:rsid w:val="00E509AD"/>
    <w:rsid w:val="00E527C4"/>
    <w:rsid w:val="00E56263"/>
    <w:rsid w:val="00E563BC"/>
    <w:rsid w:val="00E56AF1"/>
    <w:rsid w:val="00E6026C"/>
    <w:rsid w:val="00E61262"/>
    <w:rsid w:val="00E63187"/>
    <w:rsid w:val="00E63C4F"/>
    <w:rsid w:val="00E66D98"/>
    <w:rsid w:val="00E70D76"/>
    <w:rsid w:val="00E717A8"/>
    <w:rsid w:val="00E744F8"/>
    <w:rsid w:val="00E77FCF"/>
    <w:rsid w:val="00E80580"/>
    <w:rsid w:val="00E80C62"/>
    <w:rsid w:val="00E80C6B"/>
    <w:rsid w:val="00E820AB"/>
    <w:rsid w:val="00E8353A"/>
    <w:rsid w:val="00E843C8"/>
    <w:rsid w:val="00E86E1F"/>
    <w:rsid w:val="00E870B1"/>
    <w:rsid w:val="00E909C6"/>
    <w:rsid w:val="00E91D03"/>
    <w:rsid w:val="00E91D8A"/>
    <w:rsid w:val="00E93722"/>
    <w:rsid w:val="00E94B51"/>
    <w:rsid w:val="00E9582B"/>
    <w:rsid w:val="00E966B4"/>
    <w:rsid w:val="00E96A91"/>
    <w:rsid w:val="00EA027F"/>
    <w:rsid w:val="00EA1AAC"/>
    <w:rsid w:val="00EA24DF"/>
    <w:rsid w:val="00EA3425"/>
    <w:rsid w:val="00EA63D8"/>
    <w:rsid w:val="00EB50F2"/>
    <w:rsid w:val="00EB60A3"/>
    <w:rsid w:val="00EC12D6"/>
    <w:rsid w:val="00EC18BE"/>
    <w:rsid w:val="00EC3F06"/>
    <w:rsid w:val="00EC5A8F"/>
    <w:rsid w:val="00EC6A5C"/>
    <w:rsid w:val="00ED2E76"/>
    <w:rsid w:val="00ED3016"/>
    <w:rsid w:val="00ED5307"/>
    <w:rsid w:val="00EE34D2"/>
    <w:rsid w:val="00EE624A"/>
    <w:rsid w:val="00EE732E"/>
    <w:rsid w:val="00EF0D39"/>
    <w:rsid w:val="00EF5D9C"/>
    <w:rsid w:val="00F018AA"/>
    <w:rsid w:val="00F03F79"/>
    <w:rsid w:val="00F0479F"/>
    <w:rsid w:val="00F06DFD"/>
    <w:rsid w:val="00F100E2"/>
    <w:rsid w:val="00F120C8"/>
    <w:rsid w:val="00F124DF"/>
    <w:rsid w:val="00F13648"/>
    <w:rsid w:val="00F137C8"/>
    <w:rsid w:val="00F15E48"/>
    <w:rsid w:val="00F1619A"/>
    <w:rsid w:val="00F1621F"/>
    <w:rsid w:val="00F16505"/>
    <w:rsid w:val="00F166EA"/>
    <w:rsid w:val="00F172E4"/>
    <w:rsid w:val="00F1748E"/>
    <w:rsid w:val="00F204DA"/>
    <w:rsid w:val="00F208E0"/>
    <w:rsid w:val="00F21056"/>
    <w:rsid w:val="00F215A0"/>
    <w:rsid w:val="00F236AC"/>
    <w:rsid w:val="00F249C3"/>
    <w:rsid w:val="00F24A52"/>
    <w:rsid w:val="00F268E8"/>
    <w:rsid w:val="00F27765"/>
    <w:rsid w:val="00F30A2D"/>
    <w:rsid w:val="00F311EE"/>
    <w:rsid w:val="00F3162B"/>
    <w:rsid w:val="00F31B72"/>
    <w:rsid w:val="00F3299A"/>
    <w:rsid w:val="00F32B86"/>
    <w:rsid w:val="00F357BC"/>
    <w:rsid w:val="00F35907"/>
    <w:rsid w:val="00F359EA"/>
    <w:rsid w:val="00F41E21"/>
    <w:rsid w:val="00F4594A"/>
    <w:rsid w:val="00F47688"/>
    <w:rsid w:val="00F4787A"/>
    <w:rsid w:val="00F47AE1"/>
    <w:rsid w:val="00F54207"/>
    <w:rsid w:val="00F54963"/>
    <w:rsid w:val="00F54BBA"/>
    <w:rsid w:val="00F54BDD"/>
    <w:rsid w:val="00F561A5"/>
    <w:rsid w:val="00F57011"/>
    <w:rsid w:val="00F60D20"/>
    <w:rsid w:val="00F6124E"/>
    <w:rsid w:val="00F6415F"/>
    <w:rsid w:val="00F646A8"/>
    <w:rsid w:val="00F7286B"/>
    <w:rsid w:val="00F74722"/>
    <w:rsid w:val="00F754FC"/>
    <w:rsid w:val="00F80EEB"/>
    <w:rsid w:val="00F81558"/>
    <w:rsid w:val="00F81664"/>
    <w:rsid w:val="00F822EA"/>
    <w:rsid w:val="00F828A6"/>
    <w:rsid w:val="00F8414B"/>
    <w:rsid w:val="00F8424F"/>
    <w:rsid w:val="00F84389"/>
    <w:rsid w:val="00F844DB"/>
    <w:rsid w:val="00F84848"/>
    <w:rsid w:val="00F862AC"/>
    <w:rsid w:val="00F86DA9"/>
    <w:rsid w:val="00F87617"/>
    <w:rsid w:val="00F87E38"/>
    <w:rsid w:val="00F9102E"/>
    <w:rsid w:val="00F912DF"/>
    <w:rsid w:val="00F93D1C"/>
    <w:rsid w:val="00F9534F"/>
    <w:rsid w:val="00F95833"/>
    <w:rsid w:val="00FA069C"/>
    <w:rsid w:val="00FA08F9"/>
    <w:rsid w:val="00FA39CF"/>
    <w:rsid w:val="00FB0074"/>
    <w:rsid w:val="00FB0A9B"/>
    <w:rsid w:val="00FB1013"/>
    <w:rsid w:val="00FB1255"/>
    <w:rsid w:val="00FB2068"/>
    <w:rsid w:val="00FB2CE7"/>
    <w:rsid w:val="00FB38DA"/>
    <w:rsid w:val="00FB5E9D"/>
    <w:rsid w:val="00FB6973"/>
    <w:rsid w:val="00FB6E45"/>
    <w:rsid w:val="00FC0E05"/>
    <w:rsid w:val="00FC152D"/>
    <w:rsid w:val="00FC29EE"/>
    <w:rsid w:val="00FC4185"/>
    <w:rsid w:val="00FC56EA"/>
    <w:rsid w:val="00FC61CB"/>
    <w:rsid w:val="00FD1086"/>
    <w:rsid w:val="00FD1604"/>
    <w:rsid w:val="00FD2288"/>
    <w:rsid w:val="00FD4158"/>
    <w:rsid w:val="00FD4AF4"/>
    <w:rsid w:val="00FE0E08"/>
    <w:rsid w:val="00FE3B75"/>
    <w:rsid w:val="00FE3E22"/>
    <w:rsid w:val="00FE44D6"/>
    <w:rsid w:val="00FE6699"/>
    <w:rsid w:val="00FF1001"/>
    <w:rsid w:val="00FF18F2"/>
    <w:rsid w:val="00FF2E86"/>
    <w:rsid w:val="00FF4B8E"/>
    <w:rsid w:val="00FF4F1B"/>
    <w:rsid w:val="00FF760D"/>
    <w:rsid w:val="08F939A7"/>
    <w:rsid w:val="09103557"/>
    <w:rsid w:val="21AC7FE8"/>
    <w:rsid w:val="311A2D36"/>
    <w:rsid w:val="4CDB3BA6"/>
    <w:rsid w:val="50051AD4"/>
    <w:rsid w:val="5DFD2B3F"/>
  </w:rsids>
  <m:mathPr>
    <m:mathFont m:val="Cambria Math"/>
    <m:brkBin m:val="before"/>
    <m:brkBinSub m:val="--"/>
    <m:smallFrac/>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3AE573"/>
  <w15:docId w15:val="{1EB55B91-529F-476F-8F02-A5BD40AC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footer" w:semiHidden="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857FF"/>
    <w:pPr>
      <w:spacing w:after="200" w:line="276" w:lineRule="auto"/>
      <w:jc w:val="both"/>
    </w:pPr>
    <w:rPr>
      <w:rFonts w:cs="Calibri"/>
      <w:sz w:val="22"/>
      <w:szCs w:val="22"/>
      <w:lang w:val="en-US" w:eastAsia="cs-CZ"/>
    </w:rPr>
  </w:style>
  <w:style w:type="paragraph" w:styleId="berschrift1">
    <w:name w:val="heading 1"/>
    <w:basedOn w:val="Listenabsatz"/>
    <w:next w:val="Standard"/>
    <w:link w:val="berschrift1Zchn"/>
    <w:uiPriority w:val="9"/>
    <w:qFormat/>
    <w:pPr>
      <w:keepNext/>
      <w:numPr>
        <w:numId w:val="1"/>
      </w:numPr>
      <w:spacing w:after="0"/>
      <w:ind w:left="431" w:hanging="431"/>
      <w:outlineLvl w:val="0"/>
    </w:pPr>
    <w:rPr>
      <w:b/>
      <w:bCs/>
      <w:sz w:val="28"/>
      <w:szCs w:val="28"/>
    </w:rPr>
  </w:style>
  <w:style w:type="paragraph" w:styleId="berschrift2">
    <w:name w:val="heading 2"/>
    <w:basedOn w:val="Standard"/>
    <w:next w:val="Standard"/>
    <w:link w:val="berschrift2Zchn"/>
    <w:uiPriority w:val="99"/>
    <w:qFormat/>
    <w:pPr>
      <w:keepNext/>
      <w:keepLines/>
      <w:numPr>
        <w:ilvl w:val="1"/>
        <w:numId w:val="1"/>
      </w:numPr>
      <w:spacing w:after="0"/>
      <w:ind w:left="576"/>
      <w:outlineLvl w:val="1"/>
    </w:pPr>
    <w:rPr>
      <w:b/>
      <w:bCs/>
      <w:sz w:val="24"/>
      <w:szCs w:val="24"/>
    </w:rPr>
  </w:style>
  <w:style w:type="paragraph" w:styleId="berschrift3">
    <w:name w:val="heading 3"/>
    <w:basedOn w:val="Standard"/>
    <w:next w:val="Standard"/>
    <w:link w:val="berschrift3Zchn"/>
    <w:uiPriority w:val="99"/>
    <w:qFormat/>
    <w:pPr>
      <w:keepNext/>
      <w:keepLines/>
      <w:numPr>
        <w:ilvl w:val="2"/>
        <w:numId w:val="1"/>
      </w:numPr>
      <w:spacing w:before="200" w:after="0"/>
      <w:outlineLvl w:val="2"/>
    </w:pPr>
    <w:rPr>
      <w:rFonts w:ascii="Cambria" w:hAnsi="Cambria" w:cs="Cambria"/>
      <w:b/>
      <w:bCs/>
      <w:color w:val="4F81BD"/>
    </w:rPr>
  </w:style>
  <w:style w:type="paragraph" w:styleId="berschrift4">
    <w:name w:val="heading 4"/>
    <w:basedOn w:val="Standard"/>
    <w:next w:val="Standard"/>
    <w:link w:val="berschrift4Zchn"/>
    <w:uiPriority w:val="99"/>
    <w:qFormat/>
    <w:pPr>
      <w:keepNext/>
      <w:keepLines/>
      <w:numPr>
        <w:ilvl w:val="3"/>
        <w:numId w:val="1"/>
      </w:numPr>
      <w:spacing w:before="200" w:after="0"/>
      <w:outlineLvl w:val="3"/>
    </w:pPr>
    <w:rPr>
      <w:rFonts w:ascii="Cambria" w:hAnsi="Cambria" w:cs="Cambria"/>
      <w:b/>
      <w:bCs/>
      <w:i/>
      <w:iCs/>
      <w:color w:val="4F81BD"/>
    </w:rPr>
  </w:style>
  <w:style w:type="paragraph" w:styleId="berschrift5">
    <w:name w:val="heading 5"/>
    <w:basedOn w:val="Standard"/>
    <w:next w:val="Standard"/>
    <w:link w:val="berschrift5Zchn"/>
    <w:uiPriority w:val="99"/>
    <w:qFormat/>
    <w:pPr>
      <w:keepNext/>
      <w:keepLines/>
      <w:numPr>
        <w:ilvl w:val="4"/>
        <w:numId w:val="1"/>
      </w:numPr>
      <w:spacing w:before="200" w:after="0"/>
      <w:outlineLvl w:val="4"/>
    </w:pPr>
    <w:rPr>
      <w:rFonts w:ascii="Cambria" w:hAnsi="Cambria" w:cs="Cambria"/>
      <w:color w:val="243F60"/>
    </w:rPr>
  </w:style>
  <w:style w:type="paragraph" w:styleId="berschrift6">
    <w:name w:val="heading 6"/>
    <w:basedOn w:val="Standard"/>
    <w:next w:val="Standard"/>
    <w:link w:val="berschrift6Zchn"/>
    <w:uiPriority w:val="99"/>
    <w:qFormat/>
    <w:pPr>
      <w:keepNext/>
      <w:keepLines/>
      <w:numPr>
        <w:ilvl w:val="5"/>
        <w:numId w:val="1"/>
      </w:numPr>
      <w:spacing w:before="200" w:after="0"/>
      <w:outlineLvl w:val="5"/>
    </w:pPr>
    <w:rPr>
      <w:rFonts w:ascii="Cambria" w:hAnsi="Cambria" w:cs="Cambria"/>
      <w:i/>
      <w:iCs/>
      <w:color w:val="243F60"/>
    </w:rPr>
  </w:style>
  <w:style w:type="paragraph" w:styleId="berschrift7">
    <w:name w:val="heading 7"/>
    <w:basedOn w:val="Standard"/>
    <w:next w:val="Standard"/>
    <w:link w:val="berschrift7Zchn"/>
    <w:uiPriority w:val="99"/>
    <w:qFormat/>
    <w:pPr>
      <w:keepNext/>
      <w:keepLines/>
      <w:numPr>
        <w:ilvl w:val="6"/>
        <w:numId w:val="1"/>
      </w:numPr>
      <w:spacing w:before="200" w:after="0"/>
      <w:outlineLvl w:val="6"/>
    </w:pPr>
    <w:rPr>
      <w:rFonts w:ascii="Cambria" w:hAnsi="Cambria" w:cs="Cambria"/>
      <w:i/>
      <w:iCs/>
      <w:color w:val="404040"/>
    </w:rPr>
  </w:style>
  <w:style w:type="paragraph" w:styleId="berschrift8">
    <w:name w:val="heading 8"/>
    <w:basedOn w:val="Standard"/>
    <w:next w:val="Standard"/>
    <w:link w:val="berschrift8Zchn"/>
    <w:uiPriority w:val="99"/>
    <w:qFormat/>
    <w:pPr>
      <w:keepNext/>
      <w:keepLines/>
      <w:numPr>
        <w:ilvl w:val="7"/>
        <w:numId w:val="1"/>
      </w:numPr>
      <w:spacing w:before="200" w:after="0"/>
      <w:outlineLvl w:val="7"/>
    </w:pPr>
    <w:rPr>
      <w:rFonts w:ascii="Cambria" w:hAnsi="Cambria" w:cs="Cambria"/>
      <w:color w:val="404040"/>
      <w:sz w:val="20"/>
      <w:szCs w:val="20"/>
    </w:rPr>
  </w:style>
  <w:style w:type="paragraph" w:styleId="berschrift9">
    <w:name w:val="heading 9"/>
    <w:basedOn w:val="Standard"/>
    <w:next w:val="Standard"/>
    <w:link w:val="berschrift9Zchn"/>
    <w:uiPriority w:val="99"/>
    <w:qFormat/>
    <w:pPr>
      <w:keepNext/>
      <w:keepLines/>
      <w:numPr>
        <w:ilvl w:val="8"/>
        <w:numId w:val="1"/>
      </w:numPr>
      <w:spacing w:before="200" w:after="0"/>
      <w:outlineLvl w:val="8"/>
    </w:pPr>
    <w:rPr>
      <w:rFonts w:ascii="Cambria" w:hAnsi="Cambria" w:cs="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Sprechblasentext">
    <w:name w:val="Balloon Text"/>
    <w:basedOn w:val="Standard"/>
    <w:link w:val="SprechblasentextZchn"/>
    <w:uiPriority w:val="99"/>
    <w:semiHidden/>
    <w:qFormat/>
    <w:pPr>
      <w:spacing w:after="0" w:line="240" w:lineRule="auto"/>
    </w:pPr>
    <w:rPr>
      <w:rFonts w:ascii="Tahoma" w:hAnsi="Tahoma" w:cs="Tahoma"/>
      <w:sz w:val="16"/>
      <w:szCs w:val="16"/>
    </w:rPr>
  </w:style>
  <w:style w:type="paragraph" w:styleId="Textkrper">
    <w:name w:val="Body Text"/>
    <w:basedOn w:val="Standard"/>
    <w:link w:val="TextkrperZchn"/>
    <w:uiPriority w:val="99"/>
    <w:pPr>
      <w:overflowPunct w:val="0"/>
      <w:autoSpaceDE w:val="0"/>
      <w:autoSpaceDN w:val="0"/>
      <w:adjustRightInd w:val="0"/>
      <w:spacing w:after="120" w:line="240" w:lineRule="auto"/>
      <w:textAlignment w:val="baseline"/>
    </w:pPr>
    <w:rPr>
      <w:rFonts w:cs="Times New Roman"/>
      <w:sz w:val="20"/>
      <w:szCs w:val="20"/>
    </w:rPr>
  </w:style>
  <w:style w:type="paragraph" w:styleId="Beschriftung">
    <w:name w:val="caption"/>
    <w:basedOn w:val="Standard"/>
    <w:next w:val="Standard"/>
    <w:uiPriority w:val="35"/>
    <w:qFormat/>
    <w:pPr>
      <w:tabs>
        <w:tab w:val="left" w:pos="851"/>
      </w:tabs>
      <w:spacing w:after="120" w:line="240" w:lineRule="auto"/>
      <w:ind w:left="1418" w:hanging="1418"/>
      <w:jc w:val="center"/>
    </w:pPr>
    <w:rPr>
      <w:rFonts w:asciiTheme="minorHAnsi" w:hAnsiTheme="minorHAnsi" w:cs="Times New Roman"/>
      <w:bCs/>
      <w:i/>
      <w:sz w:val="20"/>
      <w:szCs w:val="20"/>
      <w:lang w:val="de-DE" w:eastAsia="de-DE"/>
    </w:rPr>
  </w:style>
  <w:style w:type="character" w:styleId="Kommentarzeichen">
    <w:name w:val="annotation reference"/>
    <w:uiPriority w:val="99"/>
    <w:semiHidden/>
    <w:rPr>
      <w:sz w:val="16"/>
      <w:szCs w:val="16"/>
    </w:rPr>
  </w:style>
  <w:style w:type="paragraph" w:styleId="Kommentartext">
    <w:name w:val="annotation text"/>
    <w:basedOn w:val="Standard"/>
    <w:link w:val="KommentartextZchn"/>
    <w:uiPriority w:val="99"/>
    <w:semiHidden/>
    <w:rPr>
      <w:sz w:val="20"/>
      <w:szCs w:val="20"/>
    </w:rPr>
  </w:style>
  <w:style w:type="paragraph" w:styleId="Kommentarthema">
    <w:name w:val="annotation subject"/>
    <w:basedOn w:val="Kommentartext"/>
    <w:next w:val="Kommentartext"/>
    <w:link w:val="KommentarthemaZchn"/>
    <w:uiPriority w:val="99"/>
    <w:semiHidden/>
    <w:rPr>
      <w:b/>
      <w:bCs/>
    </w:rPr>
  </w:style>
  <w:style w:type="character" w:styleId="BesuchterLink">
    <w:name w:val="FollowedHyperlink"/>
    <w:basedOn w:val="Absatz-Standardschriftart"/>
    <w:uiPriority w:val="99"/>
    <w:semiHidden/>
    <w:unhideWhenUsed/>
    <w:rPr>
      <w:color w:val="800080" w:themeColor="followedHyperlink"/>
      <w:u w:val="single"/>
    </w:rPr>
  </w:style>
  <w:style w:type="paragraph" w:styleId="Fuzeile">
    <w:name w:val="footer"/>
    <w:basedOn w:val="Standard"/>
    <w:link w:val="FuzeileZchn"/>
    <w:uiPriority w:val="99"/>
    <w:semiHidden/>
    <w:pPr>
      <w:tabs>
        <w:tab w:val="center" w:pos="4536"/>
        <w:tab w:val="right" w:pos="9072"/>
      </w:tabs>
      <w:spacing w:after="0" w:line="240" w:lineRule="auto"/>
    </w:pPr>
  </w:style>
  <w:style w:type="character" w:styleId="Funotenzeichen">
    <w:name w:val="footnote reference"/>
    <w:uiPriority w:val="99"/>
    <w:semiHidden/>
    <w:rPr>
      <w:vertAlign w:val="superscript"/>
    </w:rPr>
  </w:style>
  <w:style w:type="paragraph" w:styleId="Funotentext">
    <w:name w:val="footnote text"/>
    <w:basedOn w:val="Standard"/>
    <w:link w:val="FunotentextZchn"/>
    <w:uiPriority w:val="99"/>
    <w:semiHidden/>
    <w:pPr>
      <w:overflowPunct w:val="0"/>
      <w:autoSpaceDE w:val="0"/>
      <w:autoSpaceDN w:val="0"/>
      <w:adjustRightInd w:val="0"/>
      <w:spacing w:before="120" w:after="0" w:line="240" w:lineRule="auto"/>
      <w:textAlignment w:val="baseline"/>
    </w:pPr>
    <w:rPr>
      <w:rFonts w:cs="Times New Roman"/>
      <w:sz w:val="20"/>
      <w:szCs w:val="20"/>
    </w:rPr>
  </w:style>
  <w:style w:type="paragraph" w:styleId="Kopfzeile">
    <w:name w:val="header"/>
    <w:basedOn w:val="Standard"/>
    <w:link w:val="KopfzeileZchn"/>
    <w:uiPriority w:val="99"/>
    <w:pPr>
      <w:tabs>
        <w:tab w:val="center" w:pos="4536"/>
        <w:tab w:val="right" w:pos="9072"/>
      </w:tabs>
      <w:spacing w:after="0" w:line="240" w:lineRule="auto"/>
    </w:pPr>
  </w:style>
  <w:style w:type="character" w:styleId="Hyperlink">
    <w:name w:val="Hyperlink"/>
    <w:uiPriority w:val="99"/>
    <w:rPr>
      <w:color w:val="0000FF"/>
      <w:u w:val="single"/>
    </w:rPr>
  </w:style>
  <w:style w:type="paragraph" w:styleId="StandardWeb">
    <w:name w:val="Normal (Web)"/>
    <w:basedOn w:val="Standard"/>
    <w:uiPriority w:val="99"/>
    <w:qFormat/>
    <w:pPr>
      <w:spacing w:before="100" w:beforeAutospacing="1" w:after="100" w:afterAutospacing="1" w:line="240" w:lineRule="auto"/>
    </w:pPr>
    <w:rPr>
      <w:rFonts w:cs="Times New Roman"/>
      <w:sz w:val="24"/>
      <w:szCs w:val="24"/>
    </w:rPr>
  </w:style>
  <w:style w:type="character" w:styleId="Seitenzahl">
    <w:name w:val="page number"/>
    <w:basedOn w:val="Absatz-Standardschriftart"/>
    <w:uiPriority w:val="99"/>
    <w:semiHidden/>
    <w:qFormat/>
  </w:style>
  <w:style w:type="character" w:styleId="Fett">
    <w:name w:val="Strong"/>
    <w:basedOn w:val="Absatz-Standardschriftart"/>
    <w:uiPriority w:val="22"/>
    <w:qFormat/>
    <w:rPr>
      <w:b/>
      <w:bCs/>
    </w:rPr>
  </w:style>
  <w:style w:type="table" w:styleId="Tabellenraster">
    <w:name w:val="Table Grid"/>
    <w:basedOn w:val="NormaleTabelle"/>
    <w:uiPriority w:val="39"/>
    <w:qFormat/>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link w:val="TitelZchn"/>
    <w:qFormat/>
    <w:pPr>
      <w:spacing w:before="240" w:after="60" w:line="360" w:lineRule="auto"/>
      <w:jc w:val="center"/>
      <w:outlineLvl w:val="0"/>
    </w:pPr>
    <w:rPr>
      <w:rFonts w:ascii="Arial" w:hAnsi="Arial" w:cs="Arial"/>
      <w:b/>
      <w:bCs/>
      <w:kern w:val="28"/>
      <w:sz w:val="32"/>
      <w:szCs w:val="32"/>
      <w:lang w:val="de-DE" w:eastAsia="de-DE"/>
    </w:rPr>
  </w:style>
  <w:style w:type="paragraph" w:styleId="Verzeichnis1">
    <w:name w:val="toc 1"/>
    <w:basedOn w:val="Standard"/>
    <w:next w:val="Standard"/>
    <w:autoRedefine/>
    <w:uiPriority w:val="39"/>
    <w:qFormat/>
    <w:pPr>
      <w:tabs>
        <w:tab w:val="left" w:pos="440"/>
        <w:tab w:val="right" w:leader="dot" w:pos="9062"/>
      </w:tabs>
      <w:spacing w:after="100"/>
    </w:pPr>
  </w:style>
  <w:style w:type="paragraph" w:styleId="Verzeichnis2">
    <w:name w:val="toc 2"/>
    <w:basedOn w:val="Standard"/>
    <w:next w:val="Standard"/>
    <w:autoRedefine/>
    <w:uiPriority w:val="39"/>
    <w:pPr>
      <w:spacing w:after="100"/>
      <w:ind w:left="220"/>
    </w:pPr>
  </w:style>
  <w:style w:type="paragraph" w:styleId="Verzeichnis3">
    <w:name w:val="toc 3"/>
    <w:basedOn w:val="Standard"/>
    <w:next w:val="Standard"/>
    <w:autoRedefine/>
    <w:uiPriority w:val="39"/>
    <w:unhideWhenUsed/>
    <w:qFormat/>
    <w:pPr>
      <w:spacing w:after="100"/>
      <w:ind w:left="440"/>
    </w:pPr>
  </w:style>
  <w:style w:type="table" w:styleId="HelleSchattierung">
    <w:name w:val="Light Shading"/>
    <w:basedOn w:val="NormaleTabelle"/>
    <w:uiPriority w:val="60"/>
    <w:qFormat/>
    <w:rPr>
      <w:rFonts w:ascii="Times New Roman" w:hAnsi="Times New Roman"/>
      <w:color w:val="000000" w:themeColor="text1" w:themeShade="BF"/>
      <w:lang w:val="de-DE" w:eastAsia="de-D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erschrift1Zchn">
    <w:name w:val="Überschrift 1 Zchn"/>
    <w:link w:val="berschrift1"/>
    <w:uiPriority w:val="9"/>
    <w:rPr>
      <w:rFonts w:cs="Calibri"/>
      <w:b/>
      <w:bCs/>
      <w:sz w:val="28"/>
      <w:szCs w:val="28"/>
      <w:lang w:val="en-US"/>
    </w:rPr>
  </w:style>
  <w:style w:type="character" w:customStyle="1" w:styleId="berschrift2Zchn">
    <w:name w:val="Überschrift 2 Zchn"/>
    <w:link w:val="berschrift2"/>
    <w:uiPriority w:val="99"/>
    <w:rPr>
      <w:rFonts w:cs="Calibri"/>
      <w:b/>
      <w:bCs/>
      <w:sz w:val="24"/>
      <w:szCs w:val="24"/>
    </w:rPr>
  </w:style>
  <w:style w:type="character" w:customStyle="1" w:styleId="berschrift3Zchn">
    <w:name w:val="Überschrift 3 Zchn"/>
    <w:link w:val="berschrift3"/>
    <w:uiPriority w:val="99"/>
    <w:semiHidden/>
    <w:rPr>
      <w:rFonts w:ascii="Cambria" w:hAnsi="Cambria" w:cs="Cambria"/>
      <w:b/>
      <w:bCs/>
      <w:color w:val="4F81BD"/>
    </w:rPr>
  </w:style>
  <w:style w:type="character" w:customStyle="1" w:styleId="berschrift4Zchn">
    <w:name w:val="Überschrift 4 Zchn"/>
    <w:link w:val="berschrift4"/>
    <w:uiPriority w:val="99"/>
    <w:semiHidden/>
    <w:rPr>
      <w:rFonts w:ascii="Cambria" w:hAnsi="Cambria" w:cs="Cambria"/>
      <w:b/>
      <w:bCs/>
      <w:i/>
      <w:iCs/>
      <w:color w:val="4F81BD"/>
    </w:rPr>
  </w:style>
  <w:style w:type="character" w:customStyle="1" w:styleId="berschrift5Zchn">
    <w:name w:val="Überschrift 5 Zchn"/>
    <w:link w:val="berschrift5"/>
    <w:uiPriority w:val="99"/>
    <w:semiHidden/>
    <w:rPr>
      <w:rFonts w:ascii="Cambria" w:hAnsi="Cambria" w:cs="Cambria"/>
      <w:color w:val="243F60"/>
    </w:rPr>
  </w:style>
  <w:style w:type="character" w:customStyle="1" w:styleId="berschrift6Zchn">
    <w:name w:val="Überschrift 6 Zchn"/>
    <w:link w:val="berschrift6"/>
    <w:uiPriority w:val="99"/>
    <w:semiHidden/>
    <w:rPr>
      <w:rFonts w:ascii="Cambria" w:hAnsi="Cambria" w:cs="Cambria"/>
      <w:i/>
      <w:iCs/>
      <w:color w:val="243F60"/>
    </w:rPr>
  </w:style>
  <w:style w:type="character" w:customStyle="1" w:styleId="berschrift7Zchn">
    <w:name w:val="Überschrift 7 Zchn"/>
    <w:link w:val="berschrift7"/>
    <w:uiPriority w:val="99"/>
    <w:semiHidden/>
    <w:rPr>
      <w:rFonts w:ascii="Cambria" w:hAnsi="Cambria" w:cs="Cambria"/>
      <w:i/>
      <w:iCs/>
      <w:color w:val="404040"/>
    </w:rPr>
  </w:style>
  <w:style w:type="character" w:customStyle="1" w:styleId="berschrift8Zchn">
    <w:name w:val="Überschrift 8 Zchn"/>
    <w:link w:val="berschrift8"/>
    <w:uiPriority w:val="99"/>
    <w:semiHidden/>
    <w:qFormat/>
    <w:rPr>
      <w:rFonts w:ascii="Cambria" w:hAnsi="Cambria" w:cs="Cambria"/>
      <w:color w:val="404040"/>
      <w:sz w:val="20"/>
      <w:szCs w:val="20"/>
    </w:rPr>
  </w:style>
  <w:style w:type="character" w:customStyle="1" w:styleId="berschrift9Zchn">
    <w:name w:val="Überschrift 9 Zchn"/>
    <w:link w:val="berschrift9"/>
    <w:uiPriority w:val="99"/>
    <w:semiHidden/>
    <w:qFormat/>
    <w:rPr>
      <w:rFonts w:ascii="Cambria" w:hAnsi="Cambria" w:cs="Cambria"/>
      <w:i/>
      <w:iCs/>
      <w:color w:val="404040"/>
      <w:sz w:val="20"/>
      <w:szCs w:val="20"/>
    </w:rPr>
  </w:style>
  <w:style w:type="character" w:customStyle="1" w:styleId="KopfzeileZchn">
    <w:name w:val="Kopfzeile Zchn"/>
    <w:basedOn w:val="Absatz-Standardschriftart"/>
    <w:link w:val="Kopfzeile"/>
    <w:uiPriority w:val="99"/>
    <w:semiHidden/>
    <w:qFormat/>
  </w:style>
  <w:style w:type="character" w:customStyle="1" w:styleId="FuzeileZchn">
    <w:name w:val="Fußzeile Zchn"/>
    <w:basedOn w:val="Absatz-Standardschriftart"/>
    <w:link w:val="Fuzeile"/>
    <w:uiPriority w:val="99"/>
    <w:semiHidden/>
  </w:style>
  <w:style w:type="paragraph" w:customStyle="1" w:styleId="Titolosommario1">
    <w:name w:val="Titolo sommario1"/>
    <w:basedOn w:val="berschrift1"/>
    <w:next w:val="Standard"/>
    <w:uiPriority w:val="99"/>
    <w:qFormat/>
    <w:pPr>
      <w:keepLines/>
      <w:numPr>
        <w:numId w:val="0"/>
      </w:numPr>
      <w:spacing w:before="480"/>
      <w:contextualSpacing w:val="0"/>
      <w:outlineLvl w:val="9"/>
    </w:pPr>
    <w:rPr>
      <w:rFonts w:ascii="Cambria" w:hAnsi="Cambria" w:cs="Cambria"/>
      <w:color w:val="365F91"/>
    </w:rPr>
  </w:style>
  <w:style w:type="character" w:customStyle="1" w:styleId="TextkrperZchn">
    <w:name w:val="Textkörper Zchn"/>
    <w:link w:val="Textkrper"/>
    <w:uiPriority w:val="99"/>
    <w:rPr>
      <w:rFonts w:ascii="Times New Roman" w:hAnsi="Times New Roman" w:cs="Times New Roman"/>
      <w:sz w:val="20"/>
      <w:szCs w:val="20"/>
      <w:lang w:val="en-US" w:eastAsia="cs-CZ"/>
    </w:rPr>
  </w:style>
  <w:style w:type="paragraph" w:customStyle="1" w:styleId="nzevobratab">
    <w:name w:val="název_obr.a_tab."/>
    <w:basedOn w:val="Standard"/>
    <w:uiPriority w:val="99"/>
    <w:pPr>
      <w:overflowPunct w:val="0"/>
      <w:autoSpaceDE w:val="0"/>
      <w:autoSpaceDN w:val="0"/>
      <w:adjustRightInd w:val="0"/>
      <w:spacing w:before="120" w:after="0" w:line="240" w:lineRule="auto"/>
      <w:textAlignment w:val="baseline"/>
    </w:pPr>
    <w:rPr>
      <w:rFonts w:ascii="Arial" w:hAnsi="Arial" w:cs="Arial"/>
      <w:b/>
      <w:bCs/>
      <w:sz w:val="24"/>
      <w:szCs w:val="24"/>
    </w:rPr>
  </w:style>
  <w:style w:type="character" w:customStyle="1" w:styleId="FunotentextZchn">
    <w:name w:val="Fußnotentext Zchn"/>
    <w:link w:val="Funotentext"/>
    <w:uiPriority w:val="99"/>
    <w:semiHidden/>
    <w:rPr>
      <w:rFonts w:ascii="Times New Roman" w:hAnsi="Times New Roman" w:cs="Times New Roman"/>
      <w:sz w:val="20"/>
      <w:szCs w:val="20"/>
      <w:lang w:val="cs-CZ" w:eastAsia="cs-CZ"/>
    </w:rPr>
  </w:style>
  <w:style w:type="character" w:customStyle="1" w:styleId="SprechblasentextZchn">
    <w:name w:val="Sprechblasentext Zchn"/>
    <w:link w:val="Sprechblasentext"/>
    <w:uiPriority w:val="99"/>
    <w:semiHidden/>
    <w:rPr>
      <w:rFonts w:ascii="Tahoma" w:hAnsi="Tahoma" w:cs="Tahoma"/>
      <w:sz w:val="16"/>
      <w:szCs w:val="16"/>
    </w:rPr>
  </w:style>
  <w:style w:type="character" w:customStyle="1" w:styleId="KommentartextZchn">
    <w:name w:val="Kommentartext Zchn"/>
    <w:link w:val="Kommentartext"/>
    <w:uiPriority w:val="99"/>
    <w:semiHidden/>
    <w:rPr>
      <w:rFonts w:cs="Calibri"/>
      <w:sz w:val="20"/>
      <w:szCs w:val="20"/>
      <w:lang w:val="cs-CZ" w:eastAsia="cs-CZ"/>
    </w:rPr>
  </w:style>
  <w:style w:type="character" w:customStyle="1" w:styleId="KommentarthemaZchn">
    <w:name w:val="Kommentarthema Zchn"/>
    <w:link w:val="Kommentarthema"/>
    <w:uiPriority w:val="99"/>
    <w:semiHidden/>
    <w:rPr>
      <w:rFonts w:cs="Calibri"/>
      <w:b/>
      <w:bCs/>
      <w:sz w:val="20"/>
      <w:szCs w:val="20"/>
      <w:lang w:val="cs-CZ" w:eastAsia="cs-CZ"/>
    </w:rPr>
  </w:style>
  <w:style w:type="paragraph" w:customStyle="1" w:styleId="Default">
    <w:name w:val="Default"/>
    <w:qFormat/>
    <w:pPr>
      <w:autoSpaceDE w:val="0"/>
      <w:autoSpaceDN w:val="0"/>
      <w:adjustRightInd w:val="0"/>
    </w:pPr>
    <w:rPr>
      <w:rFonts w:ascii="Times New Roman" w:hAnsi="Times New Roman"/>
      <w:color w:val="000000"/>
      <w:sz w:val="24"/>
      <w:szCs w:val="24"/>
      <w:lang w:val="cs-CZ" w:eastAsia="cs-CZ"/>
    </w:rPr>
  </w:style>
  <w:style w:type="character" w:styleId="Platzhaltertext">
    <w:name w:val="Placeholder Text"/>
    <w:basedOn w:val="Absatz-Standardschriftart"/>
    <w:uiPriority w:val="99"/>
    <w:semiHidden/>
    <w:qFormat/>
    <w:rPr>
      <w:color w:val="808080"/>
    </w:rPr>
  </w:style>
  <w:style w:type="paragraph" w:customStyle="1" w:styleId="Reference">
    <w:name w:val="Reference"/>
    <w:basedOn w:val="Standard"/>
    <w:qFormat/>
    <w:pPr>
      <w:numPr>
        <w:numId w:val="2"/>
      </w:numPr>
    </w:pPr>
  </w:style>
  <w:style w:type="paragraph" w:customStyle="1" w:styleId="Revisione1">
    <w:name w:val="Revisione1"/>
    <w:hidden/>
    <w:uiPriority w:val="99"/>
    <w:semiHidden/>
    <w:qFormat/>
    <w:rPr>
      <w:rFonts w:cs="Calibri"/>
      <w:sz w:val="22"/>
      <w:szCs w:val="22"/>
      <w:lang w:val="cs-CZ" w:eastAsia="cs-CZ"/>
    </w:rPr>
  </w:style>
  <w:style w:type="character" w:customStyle="1" w:styleId="TitelZchn">
    <w:name w:val="Titel Zchn"/>
    <w:basedOn w:val="Absatz-Standardschriftart"/>
    <w:link w:val="Titel"/>
    <w:qFormat/>
    <w:rPr>
      <w:rFonts w:ascii="Arial" w:hAnsi="Arial" w:cs="Arial"/>
      <w:b/>
      <w:bCs/>
      <w:kern w:val="28"/>
      <w:sz w:val="32"/>
      <w:szCs w:val="32"/>
      <w:lang w:val="de-DE" w:eastAsia="de-DE"/>
    </w:rPr>
  </w:style>
  <w:style w:type="character" w:customStyle="1" w:styleId="Neapdorotaspaminjimas1">
    <w:name w:val="Neapdorotas paminėjimas1"/>
    <w:basedOn w:val="Absatz-Standardschriftart"/>
    <w:uiPriority w:val="99"/>
    <w:semiHidden/>
    <w:unhideWhenUsed/>
    <w:rPr>
      <w:color w:val="605E5C"/>
      <w:shd w:val="clear" w:color="auto" w:fill="E1DFDD"/>
    </w:rPr>
  </w:style>
  <w:style w:type="paragraph" w:styleId="KeinLeerraum">
    <w:name w:val="No Spacing"/>
    <w:link w:val="KeinLeerraumZchn"/>
    <w:uiPriority w:val="1"/>
    <w:qFormat/>
    <w:rPr>
      <w:rFonts w:asciiTheme="minorHAnsi" w:hAnsiTheme="minorHAnsi"/>
      <w:sz w:val="22"/>
      <w:szCs w:val="22"/>
      <w:lang w:val="en-GB" w:eastAsia="en-US"/>
    </w:rPr>
  </w:style>
  <w:style w:type="character" w:customStyle="1" w:styleId="KeinLeerraumZchn">
    <w:name w:val="Kein Leerraum Zchn"/>
    <w:basedOn w:val="Absatz-Standardschriftart"/>
    <w:link w:val="KeinLeerraum"/>
    <w:uiPriority w:val="1"/>
    <w:qFormat/>
    <w:rPr>
      <w:rFonts w:asciiTheme="minorHAnsi" w:hAnsiTheme="minorHAnsi"/>
      <w:sz w:val="22"/>
      <w:szCs w:val="22"/>
      <w:lang w:val="en-GB" w:eastAsia="en-US"/>
    </w:rPr>
  </w:style>
  <w:style w:type="character" w:customStyle="1" w:styleId="UnresolvedMention1">
    <w:name w:val="Unresolved Mention1"/>
    <w:basedOn w:val="Absatz-Standardschriftart"/>
    <w:uiPriority w:val="99"/>
    <w:semiHidden/>
    <w:unhideWhenUsed/>
    <w:qFormat/>
    <w:rPr>
      <w:color w:val="605E5C"/>
      <w:shd w:val="clear" w:color="auto" w:fill="E1DFDD"/>
    </w:rPr>
  </w:style>
  <w:style w:type="paragraph" w:styleId="berarbeitung">
    <w:name w:val="Revision"/>
    <w:hidden/>
    <w:uiPriority w:val="99"/>
    <w:semiHidden/>
    <w:rsid w:val="00791203"/>
    <w:rPr>
      <w:rFonts w:cs="Calibri"/>
      <w:sz w:val="22"/>
      <w:szCs w:val="22"/>
      <w:lang w:val="en-U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181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measurement.2023.113723" TargetMode="External"/><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8374AC-8BCF-4306-A0D7-231DEE5751FB}">
  <we:reference id="wa200001361" version="2.129.3.0" store="en-US" storeType="OMEX"/>
  <we:alternateReferences>
    <we:reference id="WA200001361" version="2.129.3.0" store="" storeType="OMEX"/>
  </we:alternateReferences>
  <we:properties>
    <we:property name="paperpal-document-id" value="&quot;e18fea00-1dc7-4b29-850a-3b3d0c7215c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A0887-540B-445D-95CB-AC707529C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5488</Words>
  <Characters>34576</Characters>
  <Application>Microsoft Office Word</Application>
  <DocSecurity>4</DocSecurity>
  <Lines>288</Lines>
  <Paragraphs>79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A.Malengo</dc:creator>
  <cp:lastModifiedBy>Kirsten Jahn</cp:lastModifiedBy>
  <cp:revision>2</cp:revision>
  <cp:lastPrinted>2026-06-18T13:21:00Z</cp:lastPrinted>
  <dcterms:created xsi:type="dcterms:W3CDTF">2026-07-10T04:40:00Z</dcterms:created>
  <dcterms:modified xsi:type="dcterms:W3CDTF">2026-07-10T04:40:00Z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533F1908F95B4F07BADF2A1757B0D40C_13</vt:lpwstr>
  </property>
  <property fmtid="{D5CDD505-2E9C-101B-9397-08002B2CF9AE}" pid="4" name="MSIP_Label_680afd86-dcf7-4483-b9eb-5af1dcd104e1_Enabled">
    <vt:lpwstr>true</vt:lpwstr>
  </property>
  <property fmtid="{D5CDD505-2E9C-101B-9397-08002B2CF9AE}" pid="5" name="MSIP_Label_680afd86-dcf7-4483-b9eb-5af1dcd104e1_SetDate">
    <vt:lpwstr>2026-06-16T09:06:49Z</vt:lpwstr>
  </property>
  <property fmtid="{D5CDD505-2E9C-101B-9397-08002B2CF9AE}" pid="6" name="MSIP_Label_680afd86-dcf7-4483-b9eb-5af1dcd104e1_Method">
    <vt:lpwstr>Standard</vt:lpwstr>
  </property>
  <property fmtid="{D5CDD505-2E9C-101B-9397-08002B2CF9AE}" pid="7" name="MSIP_Label_680afd86-dcf7-4483-b9eb-5af1dcd104e1_Name">
    <vt:lpwstr>K2 Intern</vt:lpwstr>
  </property>
  <property fmtid="{D5CDD505-2E9C-101B-9397-08002B2CF9AE}" pid="8" name="MSIP_Label_680afd86-dcf7-4483-b9eb-5af1dcd104e1_SiteId">
    <vt:lpwstr>5a9809cf-0bcb-413a-838a-09ecc40cc9e8</vt:lpwstr>
  </property>
  <property fmtid="{D5CDD505-2E9C-101B-9397-08002B2CF9AE}" pid="9" name="MSIP_Label_680afd86-dcf7-4483-b9eb-5af1dcd104e1_ActionId">
    <vt:lpwstr>343bb068-a5b9-4478-83b8-6fd53120b3a1</vt:lpwstr>
  </property>
  <property fmtid="{D5CDD505-2E9C-101B-9397-08002B2CF9AE}" pid="10" name="MSIP_Label_680afd86-dcf7-4483-b9eb-5af1dcd104e1_ContentBits">
    <vt:lpwstr>0</vt:lpwstr>
  </property>
  <property fmtid="{D5CDD505-2E9C-101B-9397-08002B2CF9AE}" pid="11" name="MSIP_Label_680afd86-dcf7-4483-b9eb-5af1dcd104e1_Tag">
    <vt:lpwstr>10, 3, 0, 1</vt:lpwstr>
  </property>
</Properties>
</file>