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74AC7" w14:textId="77777777" w:rsidR="00175310" w:rsidRPr="00703AFD" w:rsidRDefault="00175310">
      <w:pPr>
        <w:pStyle w:val="Textkrper2"/>
        <w:tabs>
          <w:tab w:val="left" w:pos="900"/>
        </w:tabs>
        <w:spacing w:before="120" w:after="0" w:line="288" w:lineRule="auto"/>
        <w:jc w:val="center"/>
        <w:rPr>
          <w:rFonts w:ascii="Arial" w:hAnsi="Arial" w:cs="Arial"/>
          <w:b/>
          <w:sz w:val="28"/>
          <w:lang w:val="en-GB" w:eastAsia="tr-TR"/>
        </w:rPr>
      </w:pPr>
    </w:p>
    <w:p w14:paraId="5A7CA462" w14:textId="77777777" w:rsidR="00175310" w:rsidRPr="00703AFD" w:rsidRDefault="00175310">
      <w:pPr>
        <w:pStyle w:val="Textkrper2"/>
        <w:tabs>
          <w:tab w:val="left" w:pos="900"/>
        </w:tabs>
        <w:spacing w:before="120" w:after="0" w:line="288" w:lineRule="auto"/>
        <w:jc w:val="center"/>
        <w:rPr>
          <w:rFonts w:ascii="Arial" w:hAnsi="Arial" w:cs="Arial"/>
          <w:b/>
          <w:sz w:val="28"/>
          <w:lang w:val="en-GB" w:eastAsia="tr-TR"/>
        </w:rPr>
      </w:pPr>
    </w:p>
    <w:p w14:paraId="7ABB399C" w14:textId="77777777" w:rsidR="00175310" w:rsidRPr="00703AFD" w:rsidRDefault="00175310">
      <w:pPr>
        <w:pStyle w:val="Textkrper2"/>
        <w:tabs>
          <w:tab w:val="left" w:pos="900"/>
        </w:tabs>
        <w:spacing w:before="120" w:after="0" w:line="288" w:lineRule="auto"/>
        <w:jc w:val="center"/>
        <w:rPr>
          <w:rFonts w:ascii="Arial" w:hAnsi="Arial" w:cs="Arial"/>
          <w:b/>
          <w:sz w:val="28"/>
          <w:lang w:val="en-GB" w:eastAsia="tr-TR"/>
        </w:rPr>
      </w:pPr>
    </w:p>
    <w:p w14:paraId="7B9E1918" w14:textId="77777777" w:rsidR="00175310" w:rsidRPr="00703AFD" w:rsidRDefault="00175310">
      <w:pPr>
        <w:pStyle w:val="Textkrper2"/>
        <w:tabs>
          <w:tab w:val="left" w:pos="900"/>
        </w:tabs>
        <w:spacing w:before="120" w:after="0" w:line="288" w:lineRule="auto"/>
        <w:jc w:val="center"/>
        <w:rPr>
          <w:rFonts w:ascii="Arial" w:hAnsi="Arial" w:cs="Arial"/>
          <w:b/>
          <w:sz w:val="28"/>
          <w:lang w:val="en-GB" w:eastAsia="tr-TR"/>
        </w:rPr>
      </w:pPr>
    </w:p>
    <w:p w14:paraId="7B359EA2" w14:textId="77777777" w:rsidR="00175310" w:rsidRPr="00703AFD" w:rsidRDefault="00175310">
      <w:pPr>
        <w:pStyle w:val="Textkrper2"/>
        <w:tabs>
          <w:tab w:val="left" w:pos="900"/>
        </w:tabs>
        <w:spacing w:before="120" w:after="0" w:line="288" w:lineRule="auto"/>
        <w:jc w:val="center"/>
        <w:rPr>
          <w:rFonts w:ascii="Arial" w:hAnsi="Arial" w:cs="Arial"/>
          <w:b/>
          <w:sz w:val="28"/>
          <w:lang w:val="en-GB" w:eastAsia="tr-TR"/>
        </w:rPr>
      </w:pPr>
    </w:p>
    <w:p w14:paraId="5313A2DD" w14:textId="6E34F0B2" w:rsidR="00175310" w:rsidRPr="00703AFD" w:rsidRDefault="00421F7A">
      <w:pPr>
        <w:pStyle w:val="Textkrper2"/>
        <w:tabs>
          <w:tab w:val="left" w:pos="900"/>
        </w:tabs>
        <w:spacing w:before="120" w:after="0" w:line="288" w:lineRule="auto"/>
        <w:jc w:val="center"/>
        <w:rPr>
          <w:rFonts w:ascii="Arial" w:hAnsi="Arial" w:cs="Arial"/>
          <w:b/>
          <w:sz w:val="40"/>
          <w:lang w:val="en-GB" w:eastAsia="tr-TR"/>
        </w:rPr>
      </w:pPr>
      <w:bookmarkStart w:id="0" w:name="_Hlk191160303"/>
      <w:r w:rsidRPr="00703AFD">
        <w:rPr>
          <w:rFonts w:ascii="Arial" w:hAnsi="Arial" w:cs="Arial"/>
          <w:b/>
          <w:sz w:val="40"/>
          <w:lang w:val="en-GB" w:eastAsia="tr-TR"/>
        </w:rPr>
        <w:t>Comparison of material characterisation for semiconductors using resonators, free-space, and on-wafer techniques</w:t>
      </w:r>
      <w:bookmarkEnd w:id="0"/>
    </w:p>
    <w:p w14:paraId="335BD56C" w14:textId="77777777" w:rsidR="00175310" w:rsidRPr="00703AFD" w:rsidRDefault="00175310">
      <w:pPr>
        <w:pStyle w:val="Textkrper2"/>
        <w:tabs>
          <w:tab w:val="left" w:pos="900"/>
        </w:tabs>
        <w:spacing w:before="120" w:after="0" w:line="288" w:lineRule="auto"/>
        <w:jc w:val="center"/>
        <w:rPr>
          <w:rFonts w:ascii="Arial" w:hAnsi="Arial" w:cs="Arial"/>
          <w:b/>
          <w:sz w:val="40"/>
          <w:lang w:val="en-GB" w:eastAsia="tr-TR"/>
        </w:rPr>
      </w:pPr>
    </w:p>
    <w:p w14:paraId="6517619B" w14:textId="77777777" w:rsidR="00175310" w:rsidRDefault="004B7C80">
      <w:pPr>
        <w:pStyle w:val="Textkrper2"/>
        <w:tabs>
          <w:tab w:val="left" w:pos="900"/>
        </w:tabs>
        <w:spacing w:before="120" w:after="0" w:line="288" w:lineRule="auto"/>
        <w:jc w:val="center"/>
        <w:rPr>
          <w:rFonts w:ascii="Arial" w:hAnsi="Arial" w:cs="Arial"/>
          <w:b/>
          <w:sz w:val="40"/>
          <w:lang w:val="en-GB" w:eastAsia="tr-TR"/>
        </w:rPr>
      </w:pPr>
      <w:r w:rsidRPr="00703AFD">
        <w:rPr>
          <w:rFonts w:ascii="Arial" w:hAnsi="Arial" w:cs="Arial"/>
          <w:b/>
          <w:sz w:val="40"/>
          <w:lang w:val="en-GB" w:eastAsia="tr-TR"/>
        </w:rPr>
        <w:t>TECHNICAL PROTOCOL</w:t>
      </w:r>
    </w:p>
    <w:p w14:paraId="796E3F4E" w14:textId="7CDD698C" w:rsidR="00491F05" w:rsidRPr="00491F05" w:rsidRDefault="00491F05">
      <w:pPr>
        <w:pStyle w:val="Textkrper2"/>
        <w:tabs>
          <w:tab w:val="left" w:pos="900"/>
        </w:tabs>
        <w:spacing w:before="120" w:after="0" w:line="288" w:lineRule="auto"/>
        <w:jc w:val="center"/>
        <w:rPr>
          <w:rFonts w:ascii="Arial" w:hAnsi="Arial" w:cs="Arial"/>
          <w:b/>
          <w:color w:val="FF0000"/>
          <w:sz w:val="40"/>
          <w:lang w:val="en-GB" w:eastAsia="tr-TR"/>
        </w:rPr>
      </w:pPr>
      <w:r w:rsidRPr="00491F05">
        <w:rPr>
          <w:rFonts w:ascii="Arial" w:hAnsi="Arial" w:cs="Arial"/>
          <w:b/>
          <w:color w:val="FF0000"/>
          <w:sz w:val="40"/>
          <w:lang w:val="en-GB" w:eastAsia="tr-TR"/>
        </w:rPr>
        <w:t>draft version</w:t>
      </w:r>
    </w:p>
    <w:p w14:paraId="4D085B30" w14:textId="77777777" w:rsidR="00175310" w:rsidRPr="00703AFD" w:rsidRDefault="00175310">
      <w:pPr>
        <w:pStyle w:val="Textkrper2"/>
        <w:tabs>
          <w:tab w:val="left" w:pos="900"/>
        </w:tabs>
        <w:spacing w:before="40" w:after="0" w:line="288" w:lineRule="auto"/>
        <w:jc w:val="center"/>
        <w:rPr>
          <w:rFonts w:ascii="Arial" w:hAnsi="Arial" w:cs="Arial"/>
          <w:b/>
          <w:sz w:val="28"/>
          <w:lang w:val="en-GB" w:eastAsia="tr-TR"/>
        </w:rPr>
      </w:pPr>
    </w:p>
    <w:p w14:paraId="549F1F25" w14:textId="77777777" w:rsidR="00175310" w:rsidRPr="00703AFD" w:rsidRDefault="00175310">
      <w:pPr>
        <w:pStyle w:val="Textkrper2"/>
        <w:tabs>
          <w:tab w:val="left" w:pos="900"/>
        </w:tabs>
        <w:spacing w:before="40" w:after="0" w:line="288" w:lineRule="auto"/>
        <w:jc w:val="center"/>
        <w:rPr>
          <w:rFonts w:ascii="Arial" w:hAnsi="Arial" w:cs="Arial"/>
          <w:b/>
          <w:sz w:val="28"/>
          <w:lang w:val="en-GB" w:eastAsia="tr-TR"/>
        </w:rPr>
      </w:pPr>
    </w:p>
    <w:p w14:paraId="777ABF0E" w14:textId="77777777" w:rsidR="00175310" w:rsidRPr="00703AFD" w:rsidRDefault="00175310">
      <w:pPr>
        <w:pStyle w:val="Textkrper2"/>
        <w:tabs>
          <w:tab w:val="left" w:pos="900"/>
        </w:tabs>
        <w:spacing w:before="40" w:after="0" w:line="288" w:lineRule="auto"/>
        <w:jc w:val="center"/>
        <w:rPr>
          <w:rFonts w:ascii="Arial" w:hAnsi="Arial" w:cs="Arial"/>
          <w:b/>
          <w:sz w:val="28"/>
          <w:lang w:val="en-GB" w:eastAsia="tr-TR"/>
        </w:rPr>
      </w:pPr>
    </w:p>
    <w:p w14:paraId="1CB59452" w14:textId="77777777" w:rsidR="00175310" w:rsidRPr="00703AFD" w:rsidRDefault="00175310">
      <w:pPr>
        <w:tabs>
          <w:tab w:val="left" w:pos="900"/>
        </w:tabs>
        <w:spacing w:line="288" w:lineRule="auto"/>
        <w:jc w:val="center"/>
        <w:rPr>
          <w:rFonts w:ascii="Arial" w:hAnsi="Arial" w:cs="Arial"/>
          <w:b/>
          <w:sz w:val="26"/>
          <w:u w:val="single"/>
          <w:lang w:val="en-GB"/>
        </w:rPr>
      </w:pPr>
    </w:p>
    <w:p w14:paraId="7D07C263" w14:textId="77777777" w:rsidR="00175310" w:rsidRPr="00703AFD" w:rsidRDefault="00175310">
      <w:pPr>
        <w:tabs>
          <w:tab w:val="left" w:pos="900"/>
        </w:tabs>
        <w:spacing w:line="288" w:lineRule="auto"/>
        <w:jc w:val="center"/>
        <w:rPr>
          <w:rFonts w:ascii="Arial" w:hAnsi="Arial" w:cs="Arial"/>
          <w:b/>
          <w:sz w:val="26"/>
          <w:u w:val="single"/>
          <w:lang w:val="en-GB"/>
        </w:rPr>
      </w:pPr>
    </w:p>
    <w:p w14:paraId="2DB93D70" w14:textId="77777777" w:rsidR="00175310" w:rsidRPr="00703AFD" w:rsidRDefault="00175310">
      <w:pPr>
        <w:tabs>
          <w:tab w:val="left" w:pos="900"/>
        </w:tabs>
        <w:spacing w:line="288" w:lineRule="auto"/>
        <w:jc w:val="center"/>
        <w:rPr>
          <w:rFonts w:ascii="Arial" w:hAnsi="Arial" w:cs="Arial"/>
          <w:b/>
          <w:sz w:val="26"/>
          <w:u w:val="single"/>
          <w:lang w:val="en-GB"/>
        </w:rPr>
      </w:pPr>
    </w:p>
    <w:p w14:paraId="3676B3B3" w14:textId="77777777" w:rsidR="00175310" w:rsidRPr="00703AFD" w:rsidRDefault="00175310">
      <w:pPr>
        <w:tabs>
          <w:tab w:val="left" w:pos="900"/>
        </w:tabs>
        <w:spacing w:line="288" w:lineRule="auto"/>
        <w:jc w:val="center"/>
        <w:rPr>
          <w:rFonts w:ascii="Arial" w:hAnsi="Arial" w:cs="Arial"/>
          <w:b/>
          <w:sz w:val="26"/>
          <w:u w:val="single"/>
          <w:lang w:val="en-GB"/>
        </w:rPr>
      </w:pPr>
    </w:p>
    <w:p w14:paraId="02D8B4D8" w14:textId="77777777" w:rsidR="00175310" w:rsidRPr="00703AFD" w:rsidRDefault="00175310">
      <w:pPr>
        <w:tabs>
          <w:tab w:val="left" w:pos="900"/>
        </w:tabs>
        <w:spacing w:line="288" w:lineRule="auto"/>
        <w:jc w:val="center"/>
        <w:rPr>
          <w:rFonts w:ascii="Arial" w:hAnsi="Arial" w:cs="Arial"/>
          <w:b/>
          <w:sz w:val="26"/>
          <w:u w:val="single"/>
          <w:lang w:val="en-GB"/>
        </w:rPr>
      </w:pPr>
    </w:p>
    <w:p w14:paraId="4E9E7BA3" w14:textId="77777777" w:rsidR="00175310" w:rsidRPr="00703AFD" w:rsidRDefault="00175310">
      <w:pPr>
        <w:tabs>
          <w:tab w:val="left" w:pos="900"/>
        </w:tabs>
        <w:spacing w:line="288" w:lineRule="auto"/>
        <w:jc w:val="center"/>
        <w:rPr>
          <w:rFonts w:ascii="Arial" w:hAnsi="Arial" w:cs="Arial"/>
          <w:b/>
          <w:sz w:val="26"/>
          <w:u w:val="single"/>
          <w:lang w:val="en-GB"/>
        </w:rPr>
      </w:pPr>
    </w:p>
    <w:p w14:paraId="30FA0CC3" w14:textId="77777777" w:rsidR="00175310" w:rsidRPr="00703AFD" w:rsidRDefault="00175310">
      <w:pPr>
        <w:tabs>
          <w:tab w:val="left" w:pos="900"/>
        </w:tabs>
        <w:spacing w:line="288" w:lineRule="auto"/>
        <w:jc w:val="center"/>
        <w:rPr>
          <w:rFonts w:ascii="Arial" w:hAnsi="Arial" w:cs="Arial"/>
          <w:b/>
          <w:sz w:val="26"/>
          <w:u w:val="single"/>
          <w:lang w:val="en-GB"/>
        </w:rPr>
      </w:pPr>
    </w:p>
    <w:p w14:paraId="03C85894" w14:textId="77777777" w:rsidR="00175310" w:rsidRPr="00703AFD" w:rsidRDefault="00175310">
      <w:pPr>
        <w:tabs>
          <w:tab w:val="left" w:pos="900"/>
        </w:tabs>
        <w:spacing w:line="288" w:lineRule="auto"/>
        <w:jc w:val="center"/>
        <w:rPr>
          <w:rFonts w:ascii="Arial" w:hAnsi="Arial" w:cs="Arial"/>
          <w:b/>
          <w:sz w:val="26"/>
          <w:u w:val="single"/>
          <w:lang w:val="en-GB"/>
        </w:rPr>
      </w:pPr>
    </w:p>
    <w:p w14:paraId="37FAE109" w14:textId="77777777" w:rsidR="00175310" w:rsidRPr="00703AFD" w:rsidRDefault="004B7C80">
      <w:pPr>
        <w:tabs>
          <w:tab w:val="left" w:pos="900"/>
        </w:tabs>
        <w:spacing w:line="288" w:lineRule="auto"/>
        <w:jc w:val="center"/>
        <w:rPr>
          <w:rFonts w:ascii="Arial" w:hAnsi="Arial" w:cs="Arial"/>
          <w:b/>
          <w:sz w:val="26"/>
          <w:lang w:val="en-GB"/>
        </w:rPr>
      </w:pPr>
      <w:r w:rsidRPr="00703AFD">
        <w:rPr>
          <w:rFonts w:ascii="Arial" w:hAnsi="Arial" w:cs="Arial"/>
          <w:b/>
          <w:sz w:val="26"/>
          <w:lang w:val="en-GB"/>
        </w:rPr>
        <w:t>23IND10</w:t>
      </w:r>
    </w:p>
    <w:p w14:paraId="2E97E3BF" w14:textId="77777777" w:rsidR="00175310" w:rsidRPr="00703AFD" w:rsidRDefault="004B7C80">
      <w:pPr>
        <w:tabs>
          <w:tab w:val="left" w:pos="900"/>
        </w:tabs>
        <w:spacing w:line="288" w:lineRule="auto"/>
        <w:jc w:val="center"/>
        <w:rPr>
          <w:rFonts w:ascii="Arial" w:hAnsi="Arial" w:cs="Arial"/>
          <w:b/>
          <w:sz w:val="26"/>
          <w:lang w:val="en-GB"/>
        </w:rPr>
      </w:pPr>
      <w:r w:rsidRPr="00703AFD">
        <w:rPr>
          <w:rFonts w:ascii="Arial" w:hAnsi="Arial" w:cs="Arial"/>
          <w:b/>
          <w:sz w:val="26"/>
          <w:lang w:val="en-GB"/>
        </w:rPr>
        <w:t>OnMicro</w:t>
      </w:r>
    </w:p>
    <w:p w14:paraId="1408E92F" w14:textId="77777777" w:rsidR="00175310" w:rsidRPr="00703AFD" w:rsidRDefault="00175310">
      <w:pPr>
        <w:pStyle w:val="Textkrper2"/>
        <w:tabs>
          <w:tab w:val="left" w:pos="900"/>
        </w:tabs>
        <w:spacing w:before="40" w:after="0" w:line="288" w:lineRule="auto"/>
        <w:jc w:val="center"/>
        <w:rPr>
          <w:rFonts w:ascii="Arial" w:hAnsi="Arial" w:cs="Arial"/>
          <w:sz w:val="26"/>
          <w:lang w:val="en-GB" w:eastAsia="tr-TR"/>
        </w:rPr>
      </w:pPr>
    </w:p>
    <w:p w14:paraId="34E67EE6" w14:textId="77777777" w:rsidR="00175310" w:rsidRPr="00703AFD" w:rsidRDefault="00175310">
      <w:pPr>
        <w:pStyle w:val="Textkrper2"/>
        <w:tabs>
          <w:tab w:val="left" w:pos="900"/>
        </w:tabs>
        <w:spacing w:before="40" w:after="0" w:line="288" w:lineRule="auto"/>
        <w:jc w:val="center"/>
        <w:rPr>
          <w:rFonts w:ascii="Arial" w:hAnsi="Arial" w:cs="Arial"/>
          <w:sz w:val="26"/>
          <w:lang w:val="en-GB" w:eastAsia="tr-TR"/>
        </w:rPr>
      </w:pPr>
    </w:p>
    <w:p w14:paraId="099F1AB2" w14:textId="24DE063E" w:rsidR="00175310" w:rsidRPr="00703AFD" w:rsidRDefault="009627E4">
      <w:pPr>
        <w:tabs>
          <w:tab w:val="left" w:pos="900"/>
        </w:tabs>
        <w:spacing w:line="288" w:lineRule="auto"/>
        <w:jc w:val="center"/>
        <w:rPr>
          <w:rFonts w:ascii="Arial" w:hAnsi="Arial" w:cs="Arial"/>
          <w:sz w:val="26"/>
          <w:lang w:val="en-GB"/>
        </w:rPr>
      </w:pPr>
      <w:r w:rsidRPr="00703AFD">
        <w:rPr>
          <w:rFonts w:ascii="Arial" w:hAnsi="Arial" w:cs="Arial"/>
          <w:sz w:val="26"/>
          <w:lang w:val="en-GB"/>
        </w:rPr>
        <w:t>April 2025</w:t>
      </w:r>
    </w:p>
    <w:p w14:paraId="37CFC9AC" w14:textId="77777777" w:rsidR="00175310" w:rsidRPr="00703AFD" w:rsidRDefault="004B7C80">
      <w:pPr>
        <w:widowControl/>
        <w:spacing w:line="240" w:lineRule="auto"/>
        <w:jc w:val="left"/>
        <w:rPr>
          <w:rFonts w:ascii="Arial" w:hAnsi="Arial" w:cs="Arial"/>
          <w:b/>
          <w:sz w:val="26"/>
          <w:lang w:val="en-GB"/>
        </w:rPr>
      </w:pPr>
      <w:r w:rsidRPr="00703AFD">
        <w:rPr>
          <w:rFonts w:ascii="Arial" w:hAnsi="Arial" w:cs="Arial"/>
          <w:b/>
          <w:sz w:val="26"/>
          <w:lang w:val="en-GB"/>
        </w:rPr>
        <w:br w:type="page" w:clear="all"/>
      </w:r>
    </w:p>
    <w:p w14:paraId="3978AF5D" w14:textId="77777777" w:rsidR="00175310" w:rsidRPr="00703AFD" w:rsidRDefault="004B7C80">
      <w:pPr>
        <w:spacing w:line="288" w:lineRule="auto"/>
        <w:jc w:val="center"/>
        <w:rPr>
          <w:rFonts w:ascii="Arial" w:hAnsi="Arial" w:cs="Arial"/>
          <w:b/>
          <w:sz w:val="26"/>
          <w:lang w:val="en-GB"/>
        </w:rPr>
      </w:pPr>
      <w:r w:rsidRPr="00703AFD">
        <w:rPr>
          <w:rFonts w:ascii="Arial" w:hAnsi="Arial" w:cs="Arial"/>
          <w:b/>
          <w:sz w:val="26"/>
          <w:lang w:val="en-GB"/>
        </w:rPr>
        <w:lastRenderedPageBreak/>
        <w:t>CONTENTS</w:t>
      </w:r>
    </w:p>
    <w:p w14:paraId="65EC617E" w14:textId="77777777" w:rsidR="00175310" w:rsidRPr="00703AFD" w:rsidRDefault="00175310">
      <w:pPr>
        <w:spacing w:line="288" w:lineRule="auto"/>
        <w:jc w:val="center"/>
        <w:rPr>
          <w:rFonts w:ascii="Arial" w:hAnsi="Arial" w:cs="Arial"/>
          <w:b/>
          <w:sz w:val="12"/>
          <w:lang w:val="en-GB"/>
        </w:rPr>
      </w:pPr>
    </w:p>
    <w:p w14:paraId="38650F64" w14:textId="77777777" w:rsidR="00175310" w:rsidRPr="00703AFD" w:rsidRDefault="004B7C80">
      <w:pPr>
        <w:pStyle w:val="Verzeichnis1"/>
        <w:rPr>
          <w:rFonts w:eastAsiaTheme="minorEastAsia"/>
          <w:b w:val="0"/>
          <w:lang w:val="cs-CZ" w:eastAsia="cs-CZ"/>
          <w14:ligatures w14:val="standardContextual"/>
        </w:rPr>
      </w:pPr>
      <w:r w:rsidRPr="00703AFD">
        <w:rPr>
          <w:sz w:val="22"/>
          <w:szCs w:val="22"/>
        </w:rPr>
        <w:fldChar w:fldCharType="begin"/>
      </w:r>
      <w:r w:rsidRPr="00703AFD">
        <w:rPr>
          <w:sz w:val="22"/>
          <w:szCs w:val="22"/>
        </w:rPr>
        <w:instrText xml:space="preserve"> TOC \o "1-2" \h \z \u </w:instrText>
      </w:r>
      <w:r w:rsidRPr="00703AFD">
        <w:rPr>
          <w:sz w:val="22"/>
          <w:szCs w:val="22"/>
        </w:rPr>
        <w:fldChar w:fldCharType="separate"/>
      </w:r>
      <w:hyperlink w:anchor="_Toc191299593" w:tooltip="#_Toc191299593" w:history="1">
        <w:r w:rsidR="00175310" w:rsidRPr="00703AFD">
          <w:rPr>
            <w:rStyle w:val="Hyperlink"/>
          </w:rPr>
          <w:t>1.</w:t>
        </w:r>
        <w:r w:rsidR="00175310" w:rsidRPr="00703AFD">
          <w:rPr>
            <w:rFonts w:eastAsiaTheme="minorEastAsia"/>
            <w:b w:val="0"/>
            <w:lang w:val="cs-CZ" w:eastAsia="cs-CZ"/>
            <w14:ligatures w14:val="standardContextual"/>
          </w:rPr>
          <w:tab/>
        </w:r>
        <w:r w:rsidR="00175310" w:rsidRPr="00703AFD">
          <w:rPr>
            <w:rStyle w:val="Hyperlink"/>
          </w:rPr>
          <w:t>Introduction</w:t>
        </w:r>
        <w:r w:rsidR="00175310" w:rsidRPr="00703AFD">
          <w:tab/>
        </w:r>
        <w:r w:rsidR="00175310" w:rsidRPr="00703AFD">
          <w:fldChar w:fldCharType="begin"/>
        </w:r>
        <w:r w:rsidR="00175310" w:rsidRPr="00703AFD">
          <w:instrText xml:space="preserve"> PAGEREF _Toc191299593 \h </w:instrText>
        </w:r>
        <w:r w:rsidR="00175310" w:rsidRPr="00703AFD">
          <w:fldChar w:fldCharType="separate"/>
        </w:r>
        <w:r w:rsidR="00175310" w:rsidRPr="00703AFD">
          <w:t>3</w:t>
        </w:r>
        <w:r w:rsidR="00175310" w:rsidRPr="00703AFD">
          <w:fldChar w:fldCharType="end"/>
        </w:r>
      </w:hyperlink>
    </w:p>
    <w:p w14:paraId="180C4965" w14:textId="77777777" w:rsidR="00175310" w:rsidRPr="00703AFD" w:rsidRDefault="00175310">
      <w:pPr>
        <w:pStyle w:val="Verzeichnis1"/>
        <w:rPr>
          <w:rFonts w:eastAsiaTheme="minorEastAsia"/>
          <w:b w:val="0"/>
          <w:lang w:val="cs-CZ" w:eastAsia="cs-CZ"/>
          <w14:ligatures w14:val="standardContextual"/>
        </w:rPr>
      </w:pPr>
      <w:hyperlink w:anchor="_Toc191299594" w:tooltip="#_Toc191299594" w:history="1">
        <w:r w:rsidRPr="00703AFD">
          <w:rPr>
            <w:rStyle w:val="Hyperlink"/>
          </w:rPr>
          <w:t>2.</w:t>
        </w:r>
        <w:r w:rsidRPr="00703AFD">
          <w:rPr>
            <w:rFonts w:eastAsiaTheme="minorEastAsia"/>
            <w:b w:val="0"/>
            <w:lang w:val="cs-CZ" w:eastAsia="cs-CZ"/>
            <w14:ligatures w14:val="standardContextual"/>
          </w:rPr>
          <w:tab/>
        </w:r>
        <w:r w:rsidRPr="00703AFD">
          <w:rPr>
            <w:rStyle w:val="Hyperlink"/>
          </w:rPr>
          <w:t>Travelling Standards</w:t>
        </w:r>
        <w:r w:rsidRPr="00703AFD">
          <w:tab/>
        </w:r>
        <w:r w:rsidRPr="00703AFD">
          <w:fldChar w:fldCharType="begin"/>
        </w:r>
        <w:r w:rsidRPr="00703AFD">
          <w:instrText xml:space="preserve"> PAGEREF _Toc191299594 \h </w:instrText>
        </w:r>
        <w:r w:rsidRPr="00703AFD">
          <w:fldChar w:fldCharType="separate"/>
        </w:r>
        <w:r w:rsidRPr="00703AFD">
          <w:t>3</w:t>
        </w:r>
        <w:r w:rsidRPr="00703AFD">
          <w:fldChar w:fldCharType="end"/>
        </w:r>
      </w:hyperlink>
    </w:p>
    <w:p w14:paraId="2A6867E8" w14:textId="77777777" w:rsidR="00175310" w:rsidRPr="00703AFD" w:rsidRDefault="00175310">
      <w:pPr>
        <w:pStyle w:val="Verzeichnis1"/>
        <w:rPr>
          <w:rFonts w:eastAsiaTheme="minorEastAsia"/>
          <w:b w:val="0"/>
          <w:lang w:val="cs-CZ" w:eastAsia="cs-CZ"/>
          <w14:ligatures w14:val="standardContextual"/>
        </w:rPr>
      </w:pPr>
      <w:hyperlink w:anchor="_Toc191299595" w:tooltip="#_Toc191299595" w:history="1">
        <w:r w:rsidRPr="00703AFD">
          <w:rPr>
            <w:rStyle w:val="Hyperlink"/>
          </w:rPr>
          <w:t>3.</w:t>
        </w:r>
        <w:r w:rsidRPr="00703AFD">
          <w:rPr>
            <w:rFonts w:eastAsiaTheme="minorEastAsia"/>
            <w:b w:val="0"/>
            <w:lang w:val="cs-CZ" w:eastAsia="cs-CZ"/>
            <w14:ligatures w14:val="standardContextual"/>
          </w:rPr>
          <w:tab/>
        </w:r>
        <w:r w:rsidRPr="00703AFD">
          <w:rPr>
            <w:rStyle w:val="Hyperlink"/>
          </w:rPr>
          <w:t>Participating Laboratories</w:t>
        </w:r>
        <w:r w:rsidRPr="00703AFD">
          <w:tab/>
        </w:r>
        <w:r w:rsidRPr="00703AFD">
          <w:fldChar w:fldCharType="begin"/>
        </w:r>
        <w:r w:rsidRPr="00703AFD">
          <w:instrText xml:space="preserve"> PAGEREF _Toc191299595 \h </w:instrText>
        </w:r>
        <w:r w:rsidRPr="00703AFD">
          <w:fldChar w:fldCharType="separate"/>
        </w:r>
        <w:r w:rsidRPr="00703AFD">
          <w:t>4</w:t>
        </w:r>
        <w:r w:rsidRPr="00703AFD">
          <w:fldChar w:fldCharType="end"/>
        </w:r>
      </w:hyperlink>
    </w:p>
    <w:p w14:paraId="0266FC50" w14:textId="77777777" w:rsidR="00175310" w:rsidRPr="00703AFD" w:rsidRDefault="00175310">
      <w:pPr>
        <w:pStyle w:val="Verzeichnis1"/>
        <w:rPr>
          <w:rFonts w:eastAsiaTheme="minorEastAsia"/>
          <w:b w:val="0"/>
          <w:lang w:val="cs-CZ" w:eastAsia="cs-CZ"/>
          <w14:ligatures w14:val="standardContextual"/>
        </w:rPr>
      </w:pPr>
      <w:hyperlink w:anchor="_Toc191299596" w:tooltip="#_Toc191299596" w:history="1">
        <w:r w:rsidRPr="00703AFD">
          <w:rPr>
            <w:rStyle w:val="Hyperlink"/>
          </w:rPr>
          <w:t>4.</w:t>
        </w:r>
        <w:r w:rsidRPr="00703AFD">
          <w:rPr>
            <w:rFonts w:eastAsiaTheme="minorEastAsia"/>
            <w:b w:val="0"/>
            <w:lang w:val="cs-CZ" w:eastAsia="cs-CZ"/>
            <w14:ligatures w14:val="standardContextual"/>
          </w:rPr>
          <w:tab/>
        </w:r>
        <w:r w:rsidRPr="00703AFD">
          <w:rPr>
            <w:rStyle w:val="Hyperlink"/>
          </w:rPr>
          <w:t>Time Schedule</w:t>
        </w:r>
        <w:r w:rsidRPr="00703AFD">
          <w:tab/>
        </w:r>
        <w:r w:rsidRPr="00703AFD">
          <w:fldChar w:fldCharType="begin"/>
        </w:r>
        <w:r w:rsidRPr="00703AFD">
          <w:instrText xml:space="preserve"> PAGEREF _Toc191299596 \h </w:instrText>
        </w:r>
        <w:r w:rsidRPr="00703AFD">
          <w:fldChar w:fldCharType="separate"/>
        </w:r>
        <w:r w:rsidRPr="00703AFD">
          <w:t>5</w:t>
        </w:r>
        <w:r w:rsidRPr="00703AFD">
          <w:fldChar w:fldCharType="end"/>
        </w:r>
      </w:hyperlink>
    </w:p>
    <w:p w14:paraId="43EA320C" w14:textId="77777777" w:rsidR="00175310" w:rsidRPr="00703AFD" w:rsidRDefault="00175310">
      <w:pPr>
        <w:pStyle w:val="Verzeichnis1"/>
        <w:rPr>
          <w:rFonts w:eastAsiaTheme="minorEastAsia"/>
          <w:b w:val="0"/>
          <w:lang w:val="cs-CZ" w:eastAsia="cs-CZ"/>
          <w14:ligatures w14:val="standardContextual"/>
        </w:rPr>
      </w:pPr>
      <w:hyperlink w:anchor="_Toc191299597" w:tooltip="#_Toc191299597" w:history="1">
        <w:r w:rsidRPr="00703AFD">
          <w:rPr>
            <w:rStyle w:val="Hyperlink"/>
          </w:rPr>
          <w:t>5.</w:t>
        </w:r>
        <w:r w:rsidRPr="00703AFD">
          <w:rPr>
            <w:rFonts w:eastAsiaTheme="minorEastAsia"/>
            <w:b w:val="0"/>
            <w:lang w:val="cs-CZ" w:eastAsia="cs-CZ"/>
            <w14:ligatures w14:val="standardContextual"/>
          </w:rPr>
          <w:tab/>
        </w:r>
        <w:r w:rsidRPr="00703AFD">
          <w:rPr>
            <w:rStyle w:val="Hyperlink"/>
          </w:rPr>
          <w:t>Transport Case</w:t>
        </w:r>
        <w:r w:rsidRPr="00703AFD">
          <w:tab/>
        </w:r>
        <w:r w:rsidRPr="00703AFD">
          <w:fldChar w:fldCharType="begin"/>
        </w:r>
        <w:r w:rsidRPr="00703AFD">
          <w:instrText xml:space="preserve"> PAGEREF _Toc191299597 \h </w:instrText>
        </w:r>
        <w:r w:rsidRPr="00703AFD">
          <w:fldChar w:fldCharType="separate"/>
        </w:r>
        <w:r w:rsidRPr="00703AFD">
          <w:t>7</w:t>
        </w:r>
        <w:r w:rsidRPr="00703AFD">
          <w:fldChar w:fldCharType="end"/>
        </w:r>
      </w:hyperlink>
    </w:p>
    <w:p w14:paraId="0A8EDDEB" w14:textId="77777777" w:rsidR="00175310" w:rsidRPr="00703AFD" w:rsidRDefault="00175310">
      <w:pPr>
        <w:pStyle w:val="Verzeichnis1"/>
        <w:rPr>
          <w:rFonts w:eastAsiaTheme="minorEastAsia"/>
          <w:b w:val="0"/>
          <w:lang w:val="cs-CZ" w:eastAsia="cs-CZ"/>
          <w14:ligatures w14:val="standardContextual"/>
        </w:rPr>
      </w:pPr>
      <w:hyperlink w:anchor="_Toc191299598" w:tooltip="#_Toc191299598" w:history="1">
        <w:r w:rsidRPr="00703AFD">
          <w:rPr>
            <w:rStyle w:val="Hyperlink"/>
          </w:rPr>
          <w:t>6.</w:t>
        </w:r>
        <w:r w:rsidRPr="00703AFD">
          <w:rPr>
            <w:rFonts w:eastAsiaTheme="minorEastAsia"/>
            <w:b w:val="0"/>
            <w:lang w:val="cs-CZ" w:eastAsia="cs-CZ"/>
            <w14:ligatures w14:val="standardContextual"/>
          </w:rPr>
          <w:tab/>
        </w:r>
        <w:r w:rsidRPr="00703AFD">
          <w:rPr>
            <w:rStyle w:val="Hyperlink"/>
          </w:rPr>
          <w:t>Transportation of Travelling Standard</w:t>
        </w:r>
        <w:r w:rsidRPr="00703AFD">
          <w:tab/>
        </w:r>
        <w:r w:rsidRPr="00703AFD">
          <w:fldChar w:fldCharType="begin"/>
        </w:r>
        <w:r w:rsidRPr="00703AFD">
          <w:instrText xml:space="preserve"> PAGEREF _Toc191299598 \h </w:instrText>
        </w:r>
        <w:r w:rsidRPr="00703AFD">
          <w:fldChar w:fldCharType="separate"/>
        </w:r>
        <w:r w:rsidRPr="00703AFD">
          <w:t>7</w:t>
        </w:r>
        <w:r w:rsidRPr="00703AFD">
          <w:fldChar w:fldCharType="end"/>
        </w:r>
      </w:hyperlink>
    </w:p>
    <w:p w14:paraId="25E4258A" w14:textId="77777777" w:rsidR="00175310" w:rsidRPr="00703AFD" w:rsidRDefault="00175310">
      <w:pPr>
        <w:pStyle w:val="Verzeichnis2"/>
        <w:rPr>
          <w:rFonts w:eastAsiaTheme="minorEastAsia"/>
          <w:sz w:val="24"/>
          <w:szCs w:val="24"/>
          <w:lang w:val="cs-CZ" w:eastAsia="cs-CZ"/>
          <w14:ligatures w14:val="standardContextual"/>
        </w:rPr>
      </w:pPr>
      <w:hyperlink w:anchor="_Toc191299599" w:tooltip="#_Toc191299599" w:history="1">
        <w:r w:rsidRPr="00703AFD">
          <w:rPr>
            <w:rStyle w:val="Hyperlink"/>
          </w:rPr>
          <w:t>6.1.</w:t>
        </w:r>
        <w:r w:rsidRPr="00703AFD">
          <w:rPr>
            <w:rFonts w:eastAsiaTheme="minorEastAsia"/>
            <w:sz w:val="24"/>
            <w:szCs w:val="24"/>
            <w:lang w:val="cs-CZ" w:eastAsia="cs-CZ"/>
            <w14:ligatures w14:val="standardContextual"/>
          </w:rPr>
          <w:tab/>
        </w:r>
        <w:r w:rsidRPr="00703AFD">
          <w:rPr>
            <w:rStyle w:val="Hyperlink"/>
          </w:rPr>
          <w:t>Damage or loss of samples (travelling standards)</w:t>
        </w:r>
        <w:r w:rsidRPr="00703AFD">
          <w:tab/>
        </w:r>
        <w:r w:rsidRPr="00703AFD">
          <w:fldChar w:fldCharType="begin"/>
        </w:r>
        <w:r w:rsidRPr="00703AFD">
          <w:instrText xml:space="preserve"> PAGEREF _Toc191299599 \h </w:instrText>
        </w:r>
        <w:r w:rsidRPr="00703AFD">
          <w:fldChar w:fldCharType="separate"/>
        </w:r>
        <w:r w:rsidRPr="00703AFD">
          <w:t>7</w:t>
        </w:r>
        <w:r w:rsidRPr="00703AFD">
          <w:fldChar w:fldCharType="end"/>
        </w:r>
      </w:hyperlink>
    </w:p>
    <w:p w14:paraId="3C80D635" w14:textId="77777777" w:rsidR="00175310" w:rsidRPr="00703AFD" w:rsidRDefault="00175310">
      <w:pPr>
        <w:pStyle w:val="Verzeichnis2"/>
        <w:rPr>
          <w:rFonts w:eastAsiaTheme="minorEastAsia"/>
          <w:sz w:val="24"/>
          <w:szCs w:val="24"/>
          <w:lang w:val="cs-CZ" w:eastAsia="cs-CZ"/>
          <w14:ligatures w14:val="standardContextual"/>
        </w:rPr>
      </w:pPr>
      <w:hyperlink w:anchor="_Toc191299600" w:tooltip="#_Toc191299600" w:history="1">
        <w:r w:rsidRPr="00703AFD">
          <w:rPr>
            <w:rStyle w:val="Hyperlink"/>
          </w:rPr>
          <w:t>6.2.</w:t>
        </w:r>
        <w:r w:rsidRPr="00703AFD">
          <w:rPr>
            <w:rFonts w:eastAsiaTheme="minorEastAsia"/>
            <w:sz w:val="24"/>
            <w:szCs w:val="24"/>
            <w:lang w:val="cs-CZ" w:eastAsia="cs-CZ"/>
            <w14:ligatures w14:val="standardContextual"/>
          </w:rPr>
          <w:tab/>
        </w:r>
        <w:r w:rsidRPr="00703AFD">
          <w:rPr>
            <w:rStyle w:val="Hyperlink"/>
          </w:rPr>
          <w:t>Financial aspects</w:t>
        </w:r>
        <w:r w:rsidRPr="00703AFD">
          <w:tab/>
        </w:r>
        <w:r w:rsidRPr="00703AFD">
          <w:fldChar w:fldCharType="begin"/>
        </w:r>
        <w:r w:rsidRPr="00703AFD">
          <w:instrText xml:space="preserve"> PAGEREF _Toc191299600 \h </w:instrText>
        </w:r>
        <w:r w:rsidRPr="00703AFD">
          <w:fldChar w:fldCharType="separate"/>
        </w:r>
        <w:r w:rsidRPr="00703AFD">
          <w:t>7</w:t>
        </w:r>
        <w:r w:rsidRPr="00703AFD">
          <w:fldChar w:fldCharType="end"/>
        </w:r>
      </w:hyperlink>
    </w:p>
    <w:p w14:paraId="35A67623" w14:textId="77777777" w:rsidR="00175310" w:rsidRPr="00703AFD" w:rsidRDefault="00175310">
      <w:pPr>
        <w:pStyle w:val="Verzeichnis1"/>
        <w:rPr>
          <w:rFonts w:eastAsiaTheme="minorEastAsia"/>
          <w:b w:val="0"/>
          <w:lang w:val="cs-CZ" w:eastAsia="cs-CZ"/>
          <w14:ligatures w14:val="standardContextual"/>
        </w:rPr>
      </w:pPr>
      <w:hyperlink w:anchor="_Toc191299601" w:tooltip="#_Toc191299601" w:history="1">
        <w:r w:rsidRPr="00703AFD">
          <w:rPr>
            <w:rStyle w:val="Hyperlink"/>
          </w:rPr>
          <w:t>7.</w:t>
        </w:r>
        <w:r w:rsidRPr="00703AFD">
          <w:rPr>
            <w:rFonts w:eastAsiaTheme="minorEastAsia"/>
            <w:b w:val="0"/>
            <w:lang w:val="cs-CZ" w:eastAsia="cs-CZ"/>
            <w14:ligatures w14:val="standardContextual"/>
          </w:rPr>
          <w:tab/>
        </w:r>
        <w:r w:rsidRPr="00703AFD">
          <w:rPr>
            <w:rStyle w:val="Hyperlink"/>
          </w:rPr>
          <w:t>Measurement Quantities and Points</w:t>
        </w:r>
        <w:r w:rsidRPr="00703AFD">
          <w:tab/>
        </w:r>
        <w:r w:rsidRPr="00703AFD">
          <w:fldChar w:fldCharType="begin"/>
        </w:r>
        <w:r w:rsidRPr="00703AFD">
          <w:instrText xml:space="preserve"> PAGEREF _Toc191299601 \h </w:instrText>
        </w:r>
        <w:r w:rsidRPr="00703AFD">
          <w:fldChar w:fldCharType="separate"/>
        </w:r>
        <w:r w:rsidRPr="00703AFD">
          <w:t>7</w:t>
        </w:r>
        <w:r w:rsidRPr="00703AFD">
          <w:fldChar w:fldCharType="end"/>
        </w:r>
      </w:hyperlink>
    </w:p>
    <w:p w14:paraId="4E0EF01C" w14:textId="77777777" w:rsidR="00175310" w:rsidRPr="00703AFD" w:rsidRDefault="00175310">
      <w:pPr>
        <w:pStyle w:val="Verzeichnis1"/>
        <w:rPr>
          <w:rFonts w:eastAsiaTheme="minorEastAsia"/>
          <w:b w:val="0"/>
          <w:lang w:val="cs-CZ" w:eastAsia="cs-CZ"/>
          <w14:ligatures w14:val="standardContextual"/>
        </w:rPr>
      </w:pPr>
      <w:hyperlink w:anchor="_Toc191299602" w:tooltip="#_Toc191299602" w:history="1">
        <w:r w:rsidRPr="00703AFD">
          <w:rPr>
            <w:rStyle w:val="Hyperlink"/>
          </w:rPr>
          <w:t>8.</w:t>
        </w:r>
        <w:r w:rsidRPr="00703AFD">
          <w:rPr>
            <w:rFonts w:eastAsiaTheme="minorEastAsia"/>
            <w:b w:val="0"/>
            <w:lang w:val="cs-CZ" w:eastAsia="cs-CZ"/>
            <w14:ligatures w14:val="standardContextual"/>
          </w:rPr>
          <w:tab/>
        </w:r>
        <w:r w:rsidRPr="00703AFD">
          <w:rPr>
            <w:rStyle w:val="Hyperlink"/>
          </w:rPr>
          <w:t>Measurement Instructions</w:t>
        </w:r>
        <w:r w:rsidRPr="00703AFD">
          <w:tab/>
        </w:r>
        <w:r w:rsidRPr="00703AFD">
          <w:fldChar w:fldCharType="begin"/>
        </w:r>
        <w:r w:rsidRPr="00703AFD">
          <w:instrText xml:space="preserve"> PAGEREF _Toc191299602 \h </w:instrText>
        </w:r>
        <w:r w:rsidRPr="00703AFD">
          <w:fldChar w:fldCharType="separate"/>
        </w:r>
        <w:r w:rsidRPr="00703AFD">
          <w:t>8</w:t>
        </w:r>
        <w:r w:rsidRPr="00703AFD">
          <w:fldChar w:fldCharType="end"/>
        </w:r>
      </w:hyperlink>
    </w:p>
    <w:p w14:paraId="2E1E4262" w14:textId="77777777" w:rsidR="00175310" w:rsidRPr="00703AFD" w:rsidRDefault="00175310">
      <w:pPr>
        <w:pStyle w:val="Verzeichnis2"/>
        <w:rPr>
          <w:rFonts w:eastAsiaTheme="minorEastAsia"/>
          <w:sz w:val="24"/>
          <w:szCs w:val="24"/>
          <w:lang w:val="cs-CZ" w:eastAsia="cs-CZ"/>
          <w14:ligatures w14:val="standardContextual"/>
        </w:rPr>
      </w:pPr>
      <w:hyperlink w:anchor="_Toc191299603" w:tooltip="#_Toc191299603" w:history="1">
        <w:r w:rsidRPr="00703AFD">
          <w:rPr>
            <w:rStyle w:val="Hyperlink"/>
          </w:rPr>
          <w:t>8.1.</w:t>
        </w:r>
        <w:r w:rsidRPr="00703AFD">
          <w:rPr>
            <w:rFonts w:eastAsiaTheme="minorEastAsia"/>
            <w:sz w:val="24"/>
            <w:szCs w:val="24"/>
            <w:lang w:val="cs-CZ" w:eastAsia="cs-CZ"/>
            <w14:ligatures w14:val="standardContextual"/>
          </w:rPr>
          <w:tab/>
        </w:r>
        <w:r w:rsidRPr="00703AFD">
          <w:rPr>
            <w:rStyle w:val="Hyperlink"/>
          </w:rPr>
          <w:t>Precautions</w:t>
        </w:r>
        <w:r w:rsidRPr="00703AFD">
          <w:tab/>
        </w:r>
        <w:r w:rsidRPr="00703AFD">
          <w:fldChar w:fldCharType="begin"/>
        </w:r>
        <w:r w:rsidRPr="00703AFD">
          <w:instrText xml:space="preserve"> PAGEREF _Toc191299603 \h </w:instrText>
        </w:r>
        <w:r w:rsidRPr="00703AFD">
          <w:fldChar w:fldCharType="separate"/>
        </w:r>
        <w:r w:rsidRPr="00703AFD">
          <w:t>8</w:t>
        </w:r>
        <w:r w:rsidRPr="00703AFD">
          <w:fldChar w:fldCharType="end"/>
        </w:r>
      </w:hyperlink>
    </w:p>
    <w:p w14:paraId="59E565C5" w14:textId="77777777" w:rsidR="00175310" w:rsidRPr="00703AFD" w:rsidRDefault="00175310">
      <w:pPr>
        <w:pStyle w:val="Verzeichnis2"/>
        <w:rPr>
          <w:rFonts w:eastAsiaTheme="minorEastAsia"/>
          <w:sz w:val="24"/>
          <w:szCs w:val="24"/>
          <w:lang w:val="cs-CZ" w:eastAsia="cs-CZ"/>
          <w14:ligatures w14:val="standardContextual"/>
        </w:rPr>
      </w:pPr>
      <w:hyperlink w:anchor="_Toc191299604" w:tooltip="#_Toc191299604" w:history="1">
        <w:r w:rsidRPr="00703AFD">
          <w:rPr>
            <w:rStyle w:val="Hyperlink"/>
          </w:rPr>
          <w:t>8.2.</w:t>
        </w:r>
        <w:r w:rsidRPr="00703AFD">
          <w:rPr>
            <w:rFonts w:eastAsiaTheme="minorEastAsia"/>
            <w:sz w:val="24"/>
            <w:szCs w:val="24"/>
            <w:lang w:val="cs-CZ" w:eastAsia="cs-CZ"/>
            <w14:ligatures w14:val="standardContextual"/>
          </w:rPr>
          <w:tab/>
        </w:r>
        <w:r w:rsidRPr="00703AFD">
          <w:rPr>
            <w:rStyle w:val="Hyperlink"/>
          </w:rPr>
          <w:t>Before the Measurements</w:t>
        </w:r>
        <w:r w:rsidRPr="00703AFD">
          <w:tab/>
        </w:r>
        <w:r w:rsidRPr="00703AFD">
          <w:fldChar w:fldCharType="begin"/>
        </w:r>
        <w:r w:rsidRPr="00703AFD">
          <w:instrText xml:space="preserve"> PAGEREF _Toc191299604 \h </w:instrText>
        </w:r>
        <w:r w:rsidRPr="00703AFD">
          <w:fldChar w:fldCharType="separate"/>
        </w:r>
        <w:r w:rsidRPr="00703AFD">
          <w:t>8</w:t>
        </w:r>
        <w:r w:rsidRPr="00703AFD">
          <w:fldChar w:fldCharType="end"/>
        </w:r>
      </w:hyperlink>
    </w:p>
    <w:p w14:paraId="507E0AEF" w14:textId="77777777" w:rsidR="00175310" w:rsidRPr="00703AFD" w:rsidRDefault="00175310">
      <w:pPr>
        <w:pStyle w:val="Verzeichnis2"/>
        <w:rPr>
          <w:rFonts w:eastAsiaTheme="minorEastAsia"/>
          <w:sz w:val="24"/>
          <w:szCs w:val="24"/>
          <w:lang w:val="cs-CZ" w:eastAsia="cs-CZ"/>
          <w14:ligatures w14:val="standardContextual"/>
        </w:rPr>
      </w:pPr>
      <w:hyperlink w:anchor="_Toc191299605" w:tooltip="#_Toc191299605" w:history="1">
        <w:r w:rsidRPr="00703AFD">
          <w:rPr>
            <w:rStyle w:val="Hyperlink"/>
          </w:rPr>
          <w:t>8.3.</w:t>
        </w:r>
        <w:r w:rsidRPr="00703AFD">
          <w:rPr>
            <w:rFonts w:eastAsiaTheme="minorEastAsia"/>
            <w:sz w:val="24"/>
            <w:szCs w:val="24"/>
            <w:lang w:val="cs-CZ" w:eastAsia="cs-CZ"/>
            <w14:ligatures w14:val="standardContextual"/>
          </w:rPr>
          <w:tab/>
        </w:r>
        <w:r w:rsidRPr="00703AFD">
          <w:rPr>
            <w:rStyle w:val="Hyperlink"/>
          </w:rPr>
          <w:t>Environmental Conditions</w:t>
        </w:r>
        <w:r w:rsidRPr="00703AFD">
          <w:tab/>
        </w:r>
        <w:r w:rsidRPr="00703AFD">
          <w:fldChar w:fldCharType="begin"/>
        </w:r>
        <w:r w:rsidRPr="00703AFD">
          <w:instrText xml:space="preserve"> PAGEREF _Toc191299605 \h </w:instrText>
        </w:r>
        <w:r w:rsidRPr="00703AFD">
          <w:fldChar w:fldCharType="separate"/>
        </w:r>
        <w:r w:rsidRPr="00703AFD">
          <w:t>8</w:t>
        </w:r>
        <w:r w:rsidRPr="00703AFD">
          <w:fldChar w:fldCharType="end"/>
        </w:r>
      </w:hyperlink>
    </w:p>
    <w:p w14:paraId="0E7660E6" w14:textId="77777777" w:rsidR="00175310" w:rsidRPr="00703AFD" w:rsidRDefault="00175310">
      <w:pPr>
        <w:pStyle w:val="Verzeichnis2"/>
        <w:rPr>
          <w:rFonts w:eastAsiaTheme="minorEastAsia"/>
          <w:sz w:val="24"/>
          <w:szCs w:val="24"/>
          <w:lang w:val="cs-CZ" w:eastAsia="cs-CZ"/>
          <w14:ligatures w14:val="standardContextual"/>
        </w:rPr>
      </w:pPr>
      <w:hyperlink w:anchor="_Toc191299606" w:tooltip="#_Toc191299606" w:history="1">
        <w:r w:rsidRPr="00703AFD">
          <w:rPr>
            <w:rStyle w:val="Hyperlink"/>
          </w:rPr>
          <w:t>8.4.</w:t>
        </w:r>
        <w:r w:rsidRPr="00703AFD">
          <w:rPr>
            <w:rFonts w:eastAsiaTheme="minorEastAsia"/>
            <w:sz w:val="24"/>
            <w:szCs w:val="24"/>
            <w:lang w:val="cs-CZ" w:eastAsia="cs-CZ"/>
            <w14:ligatures w14:val="standardContextual"/>
          </w:rPr>
          <w:tab/>
        </w:r>
        <w:r w:rsidRPr="00703AFD">
          <w:rPr>
            <w:rStyle w:val="Hyperlink"/>
          </w:rPr>
          <w:t>Method of measurement</w:t>
        </w:r>
        <w:r w:rsidRPr="00703AFD">
          <w:tab/>
        </w:r>
        <w:r w:rsidRPr="00703AFD">
          <w:fldChar w:fldCharType="begin"/>
        </w:r>
        <w:r w:rsidRPr="00703AFD">
          <w:instrText xml:space="preserve"> PAGEREF _Toc191299606 \h </w:instrText>
        </w:r>
        <w:r w:rsidRPr="00703AFD">
          <w:fldChar w:fldCharType="separate"/>
        </w:r>
        <w:r w:rsidRPr="00703AFD">
          <w:t>8</w:t>
        </w:r>
        <w:r w:rsidRPr="00703AFD">
          <w:fldChar w:fldCharType="end"/>
        </w:r>
      </w:hyperlink>
    </w:p>
    <w:p w14:paraId="6E700482" w14:textId="77777777" w:rsidR="00175310" w:rsidRPr="00703AFD" w:rsidRDefault="00175310">
      <w:pPr>
        <w:pStyle w:val="Verzeichnis1"/>
        <w:rPr>
          <w:rFonts w:eastAsiaTheme="minorEastAsia"/>
          <w:b w:val="0"/>
          <w:lang w:val="cs-CZ" w:eastAsia="cs-CZ"/>
          <w14:ligatures w14:val="standardContextual"/>
        </w:rPr>
      </w:pPr>
      <w:hyperlink w:anchor="_Toc191299607" w:tooltip="#_Toc191299607" w:history="1">
        <w:r w:rsidRPr="00703AFD">
          <w:rPr>
            <w:rStyle w:val="Hyperlink"/>
          </w:rPr>
          <w:t>9.</w:t>
        </w:r>
        <w:r w:rsidRPr="00703AFD">
          <w:rPr>
            <w:rFonts w:eastAsiaTheme="minorEastAsia"/>
            <w:b w:val="0"/>
            <w:lang w:val="cs-CZ" w:eastAsia="cs-CZ"/>
            <w14:ligatures w14:val="standardContextual"/>
          </w:rPr>
          <w:tab/>
        </w:r>
        <w:r w:rsidRPr="00703AFD">
          <w:rPr>
            <w:rStyle w:val="Hyperlink"/>
          </w:rPr>
          <w:t>Measurement Uncertainty</w:t>
        </w:r>
        <w:r w:rsidRPr="00703AFD">
          <w:tab/>
        </w:r>
        <w:r w:rsidRPr="00703AFD">
          <w:fldChar w:fldCharType="begin"/>
        </w:r>
        <w:r w:rsidRPr="00703AFD">
          <w:instrText xml:space="preserve"> PAGEREF _Toc191299607 \h </w:instrText>
        </w:r>
        <w:r w:rsidRPr="00703AFD">
          <w:fldChar w:fldCharType="separate"/>
        </w:r>
        <w:r w:rsidRPr="00703AFD">
          <w:t>8</w:t>
        </w:r>
        <w:r w:rsidRPr="00703AFD">
          <w:fldChar w:fldCharType="end"/>
        </w:r>
      </w:hyperlink>
    </w:p>
    <w:p w14:paraId="5A69EED4" w14:textId="77777777" w:rsidR="00175310" w:rsidRPr="00703AFD" w:rsidRDefault="00175310">
      <w:pPr>
        <w:pStyle w:val="Verzeichnis1"/>
        <w:rPr>
          <w:rFonts w:eastAsiaTheme="minorEastAsia"/>
          <w:b w:val="0"/>
          <w:lang w:val="cs-CZ" w:eastAsia="cs-CZ"/>
          <w14:ligatures w14:val="standardContextual"/>
        </w:rPr>
      </w:pPr>
      <w:hyperlink w:anchor="_Toc191299608" w:tooltip="#_Toc191299608" w:history="1">
        <w:r w:rsidRPr="00703AFD">
          <w:rPr>
            <w:rStyle w:val="Hyperlink"/>
          </w:rPr>
          <w:t>10.</w:t>
        </w:r>
        <w:r w:rsidRPr="00703AFD">
          <w:rPr>
            <w:rFonts w:eastAsiaTheme="minorEastAsia"/>
            <w:b w:val="0"/>
            <w:lang w:val="cs-CZ" w:eastAsia="cs-CZ"/>
            <w14:ligatures w14:val="standardContextual"/>
          </w:rPr>
          <w:tab/>
        </w:r>
        <w:r w:rsidRPr="00703AFD">
          <w:rPr>
            <w:rStyle w:val="Hyperlink"/>
          </w:rPr>
          <w:t>Reporting of Results</w:t>
        </w:r>
        <w:r w:rsidRPr="00703AFD">
          <w:tab/>
        </w:r>
        <w:r w:rsidRPr="00703AFD">
          <w:fldChar w:fldCharType="begin"/>
        </w:r>
        <w:r w:rsidRPr="00703AFD">
          <w:instrText xml:space="preserve"> PAGEREF _Toc191299608 \h </w:instrText>
        </w:r>
        <w:r w:rsidRPr="00703AFD">
          <w:fldChar w:fldCharType="separate"/>
        </w:r>
        <w:r w:rsidRPr="00703AFD">
          <w:t>8</w:t>
        </w:r>
        <w:r w:rsidRPr="00703AFD">
          <w:fldChar w:fldCharType="end"/>
        </w:r>
      </w:hyperlink>
    </w:p>
    <w:p w14:paraId="2CFC21BE" w14:textId="77777777" w:rsidR="00175310" w:rsidRPr="00703AFD" w:rsidRDefault="00175310">
      <w:pPr>
        <w:pStyle w:val="Verzeichnis1"/>
        <w:rPr>
          <w:rFonts w:eastAsiaTheme="minorEastAsia"/>
          <w:b w:val="0"/>
          <w:lang w:val="cs-CZ" w:eastAsia="cs-CZ"/>
          <w14:ligatures w14:val="standardContextual"/>
        </w:rPr>
      </w:pPr>
      <w:hyperlink w:anchor="_Toc191299609" w:tooltip="#_Toc191299609" w:history="1">
        <w:r w:rsidRPr="00703AFD">
          <w:rPr>
            <w:rStyle w:val="Hyperlink"/>
          </w:rPr>
          <w:t>11.</w:t>
        </w:r>
        <w:r w:rsidRPr="00703AFD">
          <w:rPr>
            <w:rFonts w:eastAsiaTheme="minorEastAsia"/>
            <w:b w:val="0"/>
            <w:lang w:val="cs-CZ" w:eastAsia="cs-CZ"/>
            <w14:ligatures w14:val="standardContextual"/>
          </w:rPr>
          <w:tab/>
        </w:r>
        <w:r w:rsidRPr="00703AFD">
          <w:rPr>
            <w:rStyle w:val="Hyperlink"/>
          </w:rPr>
          <w:t>Final Report of the Comparison</w:t>
        </w:r>
        <w:r w:rsidRPr="00703AFD">
          <w:tab/>
        </w:r>
        <w:r w:rsidRPr="00703AFD">
          <w:fldChar w:fldCharType="begin"/>
        </w:r>
        <w:r w:rsidRPr="00703AFD">
          <w:instrText xml:space="preserve"> PAGEREF _Toc191299609 \h </w:instrText>
        </w:r>
        <w:r w:rsidRPr="00703AFD">
          <w:fldChar w:fldCharType="separate"/>
        </w:r>
        <w:r w:rsidRPr="00703AFD">
          <w:t>9</w:t>
        </w:r>
        <w:r w:rsidRPr="00703AFD">
          <w:fldChar w:fldCharType="end"/>
        </w:r>
      </w:hyperlink>
    </w:p>
    <w:p w14:paraId="5FA750FC" w14:textId="77777777" w:rsidR="00175310" w:rsidRPr="00703AFD" w:rsidRDefault="00175310">
      <w:pPr>
        <w:pStyle w:val="Verzeichnis1"/>
        <w:rPr>
          <w:rFonts w:eastAsiaTheme="minorEastAsia"/>
          <w:b w:val="0"/>
          <w:lang w:val="cs-CZ" w:eastAsia="cs-CZ"/>
          <w14:ligatures w14:val="standardContextual"/>
        </w:rPr>
      </w:pPr>
      <w:hyperlink w:anchor="_Toc191299610" w:tooltip="#_Toc191299610" w:history="1">
        <w:r w:rsidRPr="00703AFD">
          <w:rPr>
            <w:rStyle w:val="Hyperlink"/>
          </w:rPr>
          <w:t>12.</w:t>
        </w:r>
        <w:r w:rsidRPr="00703AFD">
          <w:rPr>
            <w:rFonts w:eastAsiaTheme="minorEastAsia"/>
            <w:b w:val="0"/>
            <w:lang w:val="cs-CZ" w:eastAsia="cs-CZ"/>
            <w14:ligatures w14:val="standardContextual"/>
          </w:rPr>
          <w:tab/>
        </w:r>
        <w:r w:rsidRPr="00703AFD">
          <w:rPr>
            <w:rStyle w:val="Hyperlink"/>
          </w:rPr>
          <w:t>References</w:t>
        </w:r>
        <w:r w:rsidRPr="00703AFD">
          <w:tab/>
        </w:r>
        <w:r w:rsidRPr="00703AFD">
          <w:fldChar w:fldCharType="begin"/>
        </w:r>
        <w:r w:rsidRPr="00703AFD">
          <w:instrText xml:space="preserve"> PAGEREF _Toc191299610 \h </w:instrText>
        </w:r>
        <w:r w:rsidRPr="00703AFD">
          <w:fldChar w:fldCharType="separate"/>
        </w:r>
        <w:r w:rsidRPr="00703AFD">
          <w:t>10</w:t>
        </w:r>
        <w:r w:rsidRPr="00703AFD">
          <w:fldChar w:fldCharType="end"/>
        </w:r>
      </w:hyperlink>
    </w:p>
    <w:p w14:paraId="30DAC105" w14:textId="77777777" w:rsidR="00175310" w:rsidRPr="00703AFD" w:rsidRDefault="004B7C80">
      <w:pPr>
        <w:spacing w:before="120" w:line="288" w:lineRule="auto"/>
        <w:rPr>
          <w:rFonts w:ascii="Arial" w:hAnsi="Arial" w:cs="Arial"/>
          <w:sz w:val="2"/>
          <w:szCs w:val="2"/>
          <w:lang w:val="en-GB"/>
        </w:rPr>
      </w:pPr>
      <w:r w:rsidRPr="00703AFD">
        <w:rPr>
          <w:rFonts w:ascii="Arial" w:hAnsi="Arial" w:cs="Arial"/>
          <w:sz w:val="22"/>
          <w:szCs w:val="22"/>
          <w:lang w:val="en-GB"/>
        </w:rPr>
        <w:fldChar w:fldCharType="end"/>
      </w:r>
    </w:p>
    <w:p w14:paraId="532B9EC1" w14:textId="77777777" w:rsidR="00175310" w:rsidRPr="00703AFD" w:rsidRDefault="004B7C80">
      <w:pPr>
        <w:pStyle w:val="berschrift1"/>
        <w:tabs>
          <w:tab w:val="clear" w:pos="454"/>
        </w:tabs>
        <w:spacing w:before="120"/>
        <w:ind w:left="284" w:hanging="284"/>
        <w:rPr>
          <w:rFonts w:cs="Arial"/>
          <w:lang w:val="en-GB"/>
        </w:rPr>
      </w:pPr>
      <w:r w:rsidRPr="00703AFD">
        <w:rPr>
          <w:rFonts w:cs="Arial"/>
          <w:sz w:val="26"/>
          <w:lang w:val="en-GB"/>
        </w:rPr>
        <w:br w:type="page" w:clear="all"/>
      </w:r>
      <w:bookmarkStart w:id="1" w:name="_Toc191299593"/>
      <w:r w:rsidRPr="00703AFD">
        <w:rPr>
          <w:rFonts w:cs="Arial"/>
          <w:lang w:val="en-GB"/>
        </w:rPr>
        <w:lastRenderedPageBreak/>
        <w:t>Introduction</w:t>
      </w:r>
      <w:bookmarkEnd w:id="1"/>
    </w:p>
    <w:p w14:paraId="4B7625F5" w14:textId="553267FC" w:rsidR="00175310" w:rsidRPr="00703AFD" w:rsidRDefault="004B7C80">
      <w:pPr>
        <w:pStyle w:val="StandardWeb"/>
        <w:spacing w:before="120" w:line="276" w:lineRule="auto"/>
        <w:jc w:val="both"/>
        <w:rPr>
          <w:rFonts w:ascii="Arial" w:hAnsi="Arial" w:cs="Arial"/>
          <w:sz w:val="22"/>
          <w:szCs w:val="22"/>
          <w:lang w:val="en-GB"/>
        </w:rPr>
      </w:pPr>
      <w:r w:rsidRPr="00703AFD">
        <w:rPr>
          <w:rFonts w:ascii="Arial" w:hAnsi="Arial" w:cs="Arial"/>
          <w:sz w:val="22"/>
          <w:szCs w:val="22"/>
          <w:lang w:val="en-GB"/>
        </w:rPr>
        <w:t xml:space="preserve">This pilot study is part of the European partnership for metrology (EPM) project 23IND10 </w:t>
      </w:r>
      <w:proofErr w:type="spellStart"/>
      <w:r w:rsidRPr="00703AFD">
        <w:rPr>
          <w:rFonts w:ascii="Arial" w:hAnsi="Arial" w:cs="Arial"/>
          <w:sz w:val="22"/>
          <w:szCs w:val="22"/>
          <w:lang w:val="en-GB"/>
        </w:rPr>
        <w:t>OnMicro</w:t>
      </w:r>
      <w:proofErr w:type="spellEnd"/>
      <w:r w:rsidRPr="00703AFD">
        <w:rPr>
          <w:rFonts w:ascii="Arial" w:hAnsi="Arial" w:cs="Arial"/>
          <w:sz w:val="22"/>
          <w:szCs w:val="22"/>
          <w:lang w:val="en-GB"/>
        </w:rPr>
        <w:t xml:space="preserve"> </w:t>
      </w:r>
      <w:r w:rsidRPr="00703AFD">
        <w:rPr>
          <w:rFonts w:ascii="Arial" w:hAnsi="Arial" w:cs="Arial"/>
          <w:sz w:val="22"/>
          <w:szCs w:val="22"/>
          <w:lang w:val="en-GB"/>
        </w:rPr>
        <w:fldChar w:fldCharType="begin"/>
      </w:r>
      <w:r w:rsidRPr="00703AFD">
        <w:rPr>
          <w:rFonts w:ascii="Arial" w:hAnsi="Arial" w:cs="Arial"/>
          <w:sz w:val="22"/>
          <w:szCs w:val="22"/>
          <w:lang w:val="en-GB"/>
        </w:rPr>
        <w:instrText xml:space="preserve"> REF _Ref191161008 \n \h </w:instrText>
      </w:r>
      <w:r w:rsidR="00703AFD">
        <w:rPr>
          <w:rFonts w:ascii="Arial" w:hAnsi="Arial" w:cs="Arial"/>
          <w:sz w:val="22"/>
          <w:szCs w:val="22"/>
          <w:lang w:val="en-GB"/>
        </w:rPr>
        <w:instrText xml:space="preserve"> \* MERGEFORMAT </w:instrText>
      </w:r>
      <w:r w:rsidRPr="00703AFD">
        <w:rPr>
          <w:rFonts w:ascii="Arial" w:hAnsi="Arial" w:cs="Arial"/>
          <w:sz w:val="22"/>
          <w:szCs w:val="22"/>
          <w:lang w:val="en-GB"/>
        </w:rPr>
      </w:r>
      <w:r w:rsidRPr="00703AFD">
        <w:rPr>
          <w:rFonts w:ascii="Arial" w:hAnsi="Arial" w:cs="Arial"/>
          <w:sz w:val="22"/>
          <w:szCs w:val="22"/>
          <w:lang w:val="en-GB"/>
        </w:rPr>
        <w:fldChar w:fldCharType="separate"/>
      </w:r>
      <w:r w:rsidRPr="00703AFD">
        <w:rPr>
          <w:rFonts w:ascii="Arial" w:hAnsi="Arial" w:cs="Arial"/>
          <w:sz w:val="22"/>
          <w:szCs w:val="22"/>
          <w:lang w:val="en-GB"/>
        </w:rPr>
        <w:t>[1]</w:t>
      </w:r>
      <w:r w:rsidRPr="00703AFD">
        <w:rPr>
          <w:rFonts w:ascii="Arial" w:hAnsi="Arial" w:cs="Arial"/>
          <w:sz w:val="22"/>
          <w:szCs w:val="22"/>
          <w:lang w:val="en-GB"/>
        </w:rPr>
        <w:fldChar w:fldCharType="end"/>
      </w:r>
      <w:r w:rsidRPr="00703AFD">
        <w:rPr>
          <w:rFonts w:ascii="Arial" w:hAnsi="Arial" w:cs="Arial"/>
          <w:sz w:val="22"/>
          <w:szCs w:val="22"/>
          <w:lang w:val="en-GB"/>
        </w:rPr>
        <w:t>, where different methods for accurate measurement of material properties have been developed (i.e., permittivity and loss tangent) for a variety of materials including semiconductors, thin-films, and novel 2D materials. Precise knowledge of the properties of such materials is crucial for the development of circuits and systems for emerging applications such as 6G communications, automotive radar sensors, and wearable electronics. To meet the demand of such applications exploiting various ranges of the elec</w:t>
      </w:r>
      <w:r w:rsidRPr="00703AFD">
        <w:rPr>
          <w:rFonts w:ascii="Arial" w:hAnsi="Arial" w:cs="Arial"/>
          <w:sz w:val="22"/>
          <w:szCs w:val="22"/>
          <w:lang w:val="en-GB"/>
        </w:rPr>
        <w:t>tromagnetic spectrum, these material properties (which are typically frequency-dependent) require characterisation at microwave, millimetre-wave, and terahertz frequencies. A set of reference materials will be measured by different VNA-based setups. The measurements will be analysed with different material parameter extraction methods to study and compare different algorithms.</w:t>
      </w:r>
    </w:p>
    <w:p w14:paraId="0E9B0BA9" w14:textId="77777777" w:rsidR="00175310" w:rsidRPr="00703AFD" w:rsidRDefault="00175310">
      <w:pPr>
        <w:pStyle w:val="StandardWeb"/>
        <w:spacing w:before="120" w:after="0"/>
        <w:jc w:val="both"/>
        <w:rPr>
          <w:rFonts w:ascii="Arial" w:hAnsi="Arial" w:cs="Arial"/>
          <w:sz w:val="22"/>
          <w:szCs w:val="22"/>
          <w:lang w:val="en-GB"/>
        </w:rPr>
      </w:pPr>
    </w:p>
    <w:p w14:paraId="6D1B1C32" w14:textId="77777777" w:rsidR="00175310" w:rsidRPr="00703AFD" w:rsidRDefault="004B7C80">
      <w:pPr>
        <w:pStyle w:val="berschrift1"/>
        <w:tabs>
          <w:tab w:val="clear" w:pos="454"/>
        </w:tabs>
        <w:spacing w:before="120"/>
        <w:ind w:left="284" w:hanging="284"/>
        <w:rPr>
          <w:rFonts w:cs="Arial"/>
          <w:lang w:val="en-GB"/>
        </w:rPr>
      </w:pPr>
      <w:bookmarkStart w:id="2" w:name="_Toc191299594"/>
      <w:r w:rsidRPr="00703AFD">
        <w:rPr>
          <w:rFonts w:cs="Arial"/>
          <w:lang w:val="en-GB"/>
        </w:rPr>
        <w:t>Travelling Standards</w:t>
      </w:r>
      <w:bookmarkEnd w:id="2"/>
    </w:p>
    <w:p w14:paraId="4415A725" w14:textId="77777777" w:rsidR="00175310" w:rsidRPr="00703AFD" w:rsidRDefault="004B7C80">
      <w:pPr>
        <w:pStyle w:val="StandardWeb"/>
        <w:spacing w:before="120" w:after="0" w:line="276" w:lineRule="auto"/>
        <w:jc w:val="both"/>
        <w:rPr>
          <w:rFonts w:ascii="Arial" w:hAnsi="Arial" w:cs="Arial"/>
          <w:color w:val="000000"/>
          <w:sz w:val="22"/>
          <w:szCs w:val="22"/>
          <w:shd w:val="clear" w:color="auto" w:fill="FFFFFF"/>
          <w:lang w:val="en-GB"/>
        </w:rPr>
      </w:pPr>
      <w:r w:rsidRPr="00703AFD">
        <w:rPr>
          <w:rFonts w:ascii="Arial" w:hAnsi="Arial" w:cs="Arial"/>
          <w:color w:val="000000"/>
          <w:sz w:val="22"/>
          <w:szCs w:val="22"/>
          <w:shd w:val="clear" w:color="auto" w:fill="FFFFFF"/>
          <w:lang w:val="en-GB"/>
        </w:rPr>
        <w:t xml:space="preserve">The list of samples to be used is given in </w:t>
      </w:r>
      <w:r w:rsidRPr="00703AFD">
        <w:rPr>
          <w:rFonts w:ascii="Arial" w:hAnsi="Arial" w:cs="Arial"/>
          <w:color w:val="000000"/>
          <w:sz w:val="22"/>
          <w:szCs w:val="22"/>
          <w:shd w:val="clear" w:color="auto" w:fill="FFFFFF"/>
          <w:lang w:val="en-GB"/>
        </w:rPr>
        <w:fldChar w:fldCharType="begin"/>
      </w:r>
      <w:r w:rsidRPr="00703AFD">
        <w:rPr>
          <w:rFonts w:ascii="Arial" w:hAnsi="Arial" w:cs="Arial"/>
          <w:color w:val="000000"/>
          <w:sz w:val="22"/>
          <w:szCs w:val="22"/>
          <w:shd w:val="clear" w:color="auto" w:fill="FFFFFF"/>
          <w:lang w:val="en-GB"/>
        </w:rPr>
        <w:instrText xml:space="preserve"> REF _Ref191282520 \h  \* MERGEFORMAT </w:instrText>
      </w:r>
      <w:r w:rsidRPr="00703AFD">
        <w:rPr>
          <w:rFonts w:ascii="Arial" w:hAnsi="Arial" w:cs="Arial"/>
          <w:color w:val="000000"/>
          <w:sz w:val="22"/>
          <w:szCs w:val="22"/>
          <w:shd w:val="clear" w:color="auto" w:fill="FFFFFF"/>
          <w:lang w:val="en-GB"/>
        </w:rPr>
      </w:r>
      <w:r w:rsidRPr="00703AFD">
        <w:rPr>
          <w:rFonts w:ascii="Arial" w:hAnsi="Arial" w:cs="Arial"/>
          <w:color w:val="000000"/>
          <w:sz w:val="22"/>
          <w:szCs w:val="22"/>
          <w:shd w:val="clear" w:color="auto" w:fill="FFFFFF"/>
          <w:lang w:val="en-GB"/>
        </w:rPr>
        <w:fldChar w:fldCharType="separate"/>
      </w:r>
      <w:r w:rsidRPr="00703AFD">
        <w:rPr>
          <w:rFonts w:ascii="Arial" w:hAnsi="Arial" w:cs="Arial"/>
          <w:color w:val="000000"/>
          <w:sz w:val="22"/>
          <w:szCs w:val="22"/>
          <w:shd w:val="clear" w:color="auto" w:fill="FFFFFF"/>
          <w:lang w:val="en-GB"/>
        </w:rPr>
        <w:t>Tab. 1</w:t>
      </w:r>
      <w:r w:rsidRPr="00703AFD">
        <w:rPr>
          <w:rFonts w:ascii="Arial" w:hAnsi="Arial" w:cs="Arial"/>
          <w:color w:val="000000"/>
          <w:sz w:val="22"/>
          <w:szCs w:val="22"/>
          <w:shd w:val="clear" w:color="auto" w:fill="FFFFFF"/>
          <w:lang w:val="en-GB"/>
        </w:rPr>
        <w:fldChar w:fldCharType="end"/>
      </w:r>
      <w:r w:rsidRPr="00703AFD">
        <w:rPr>
          <w:rFonts w:ascii="Arial" w:hAnsi="Arial" w:cs="Arial"/>
          <w:color w:val="000000"/>
          <w:sz w:val="22"/>
          <w:szCs w:val="22"/>
          <w:shd w:val="clear" w:color="auto" w:fill="FFFFFF"/>
          <w:lang w:val="en-GB"/>
        </w:rPr>
        <w:t xml:space="preserve">. These samples correspond to dielectric samples deposited to a transmission line. </w:t>
      </w:r>
    </w:p>
    <w:p w14:paraId="0DBA0F62" w14:textId="77777777" w:rsidR="00175310" w:rsidRPr="00703AFD" w:rsidRDefault="00175310">
      <w:pPr>
        <w:pStyle w:val="StandardWeb"/>
        <w:spacing w:before="120" w:after="0" w:line="276" w:lineRule="auto"/>
        <w:jc w:val="both"/>
        <w:rPr>
          <w:rFonts w:ascii="Arial" w:hAnsi="Arial" w:cs="Arial"/>
          <w:sz w:val="24"/>
          <w:lang w:val="cs-CZ"/>
        </w:rPr>
      </w:pPr>
    </w:p>
    <w:p w14:paraId="35ECED62" w14:textId="77777777" w:rsidR="00175310" w:rsidRPr="00703AFD" w:rsidRDefault="004B7C80">
      <w:pPr>
        <w:pStyle w:val="Beschriftung"/>
        <w:keepNext/>
        <w:rPr>
          <w:rFonts w:ascii="Arial" w:hAnsi="Arial" w:cs="Arial"/>
          <w:i w:val="0"/>
          <w:iCs w:val="0"/>
          <w:color w:val="000000"/>
          <w:sz w:val="22"/>
          <w:szCs w:val="22"/>
          <w:shd w:val="clear" w:color="auto" w:fill="FFFFFF"/>
          <w:lang w:val="en-GB" w:eastAsia="tr-TR"/>
        </w:rPr>
      </w:pPr>
      <w:bookmarkStart w:id="3" w:name="_Ref191282520"/>
      <w:r w:rsidRPr="00703AFD">
        <w:rPr>
          <w:rFonts w:ascii="Arial" w:hAnsi="Arial" w:cs="Arial"/>
          <w:i w:val="0"/>
          <w:iCs w:val="0"/>
          <w:color w:val="000000"/>
          <w:sz w:val="22"/>
          <w:szCs w:val="22"/>
          <w:shd w:val="clear" w:color="auto" w:fill="FFFFFF"/>
          <w:lang w:val="en-GB" w:eastAsia="tr-TR"/>
        </w:rPr>
        <w:t xml:space="preserve">Tab. </w:t>
      </w:r>
      <w:r w:rsidRPr="00703AFD">
        <w:rPr>
          <w:rFonts w:ascii="Arial" w:hAnsi="Arial" w:cs="Arial"/>
          <w:i w:val="0"/>
          <w:iCs w:val="0"/>
          <w:color w:val="000000"/>
          <w:sz w:val="22"/>
          <w:szCs w:val="22"/>
          <w:shd w:val="clear" w:color="auto" w:fill="FFFFFF"/>
          <w:lang w:val="en-GB" w:eastAsia="tr-TR"/>
        </w:rPr>
        <w:fldChar w:fldCharType="begin"/>
      </w:r>
      <w:r w:rsidRPr="00703AFD">
        <w:rPr>
          <w:rFonts w:ascii="Arial" w:hAnsi="Arial" w:cs="Arial"/>
          <w:i w:val="0"/>
          <w:iCs w:val="0"/>
          <w:color w:val="000000"/>
          <w:sz w:val="22"/>
          <w:szCs w:val="22"/>
          <w:shd w:val="clear" w:color="auto" w:fill="FFFFFF"/>
          <w:lang w:val="en-GB" w:eastAsia="tr-TR"/>
        </w:rPr>
        <w:instrText xml:space="preserve"> SEQ Tab. \* ARABIC </w:instrText>
      </w:r>
      <w:r w:rsidRPr="00703AFD">
        <w:rPr>
          <w:rFonts w:ascii="Arial" w:hAnsi="Arial" w:cs="Arial"/>
          <w:i w:val="0"/>
          <w:iCs w:val="0"/>
          <w:color w:val="000000"/>
          <w:sz w:val="22"/>
          <w:szCs w:val="22"/>
          <w:shd w:val="clear" w:color="auto" w:fill="FFFFFF"/>
          <w:lang w:val="en-GB" w:eastAsia="tr-TR"/>
        </w:rPr>
        <w:fldChar w:fldCharType="separate"/>
      </w:r>
      <w:r w:rsidRPr="00703AFD">
        <w:rPr>
          <w:rFonts w:ascii="Arial" w:hAnsi="Arial" w:cs="Arial"/>
          <w:i w:val="0"/>
          <w:iCs w:val="0"/>
          <w:color w:val="000000"/>
          <w:sz w:val="22"/>
          <w:szCs w:val="22"/>
          <w:shd w:val="clear" w:color="auto" w:fill="FFFFFF"/>
          <w:lang w:val="en-GB" w:eastAsia="tr-TR"/>
        </w:rPr>
        <w:t>1</w:t>
      </w:r>
      <w:r w:rsidRPr="00703AFD">
        <w:rPr>
          <w:rFonts w:ascii="Arial" w:hAnsi="Arial" w:cs="Arial"/>
          <w:i w:val="0"/>
          <w:iCs w:val="0"/>
          <w:color w:val="000000"/>
          <w:sz w:val="22"/>
          <w:szCs w:val="22"/>
          <w:shd w:val="clear" w:color="auto" w:fill="FFFFFF"/>
          <w:lang w:val="en-GB" w:eastAsia="tr-TR"/>
        </w:rPr>
        <w:fldChar w:fldCharType="end"/>
      </w:r>
      <w:bookmarkEnd w:id="3"/>
      <w:r w:rsidRPr="00703AFD">
        <w:rPr>
          <w:rFonts w:ascii="Arial" w:hAnsi="Arial" w:cs="Arial"/>
          <w:i w:val="0"/>
          <w:iCs w:val="0"/>
          <w:color w:val="000000"/>
          <w:sz w:val="22"/>
          <w:szCs w:val="22"/>
          <w:shd w:val="clear" w:color="auto" w:fill="FFFFFF"/>
          <w:lang w:val="en-GB" w:eastAsia="tr-TR"/>
        </w:rPr>
        <w:t xml:space="preserve">   List of samples to be used for the comparison</w:t>
      </w:r>
    </w:p>
    <w:tbl>
      <w:tblPr>
        <w:tblStyle w:val="Tabellenraster"/>
        <w:tblW w:w="0" w:type="auto"/>
        <w:jc w:val="center"/>
        <w:tblLook w:val="04A0" w:firstRow="1" w:lastRow="0" w:firstColumn="1" w:lastColumn="0" w:noHBand="0" w:noVBand="1"/>
      </w:tblPr>
      <w:tblGrid>
        <w:gridCol w:w="988"/>
        <w:gridCol w:w="2976"/>
        <w:gridCol w:w="1082"/>
        <w:gridCol w:w="1334"/>
        <w:gridCol w:w="1979"/>
      </w:tblGrid>
      <w:tr w:rsidR="00421F7A" w:rsidRPr="00703AFD" w14:paraId="67C0244B" w14:textId="77777777" w:rsidTr="00421F7A">
        <w:trPr>
          <w:jc w:val="center"/>
        </w:trPr>
        <w:tc>
          <w:tcPr>
            <w:tcW w:w="988" w:type="dxa"/>
          </w:tcPr>
          <w:p w14:paraId="5D5B86B7" w14:textId="77777777" w:rsidR="00421F7A" w:rsidRPr="00703AFD" w:rsidRDefault="00421F7A">
            <w:pPr>
              <w:pStyle w:val="StandardWeb"/>
              <w:spacing w:before="120" w:after="0" w:line="276" w:lineRule="auto"/>
              <w:jc w:val="center"/>
              <w:rPr>
                <w:rFonts w:ascii="Arial" w:hAnsi="Arial" w:cs="Arial"/>
                <w:b/>
                <w:bCs/>
                <w:sz w:val="22"/>
                <w:szCs w:val="22"/>
                <w:shd w:val="clear" w:color="auto" w:fill="FFFFFF"/>
                <w:lang w:val="en-GB"/>
              </w:rPr>
            </w:pPr>
            <w:r w:rsidRPr="00703AFD">
              <w:rPr>
                <w:rFonts w:ascii="Arial" w:hAnsi="Arial" w:cs="Arial"/>
                <w:b/>
                <w:bCs/>
                <w:sz w:val="22"/>
                <w:szCs w:val="22"/>
                <w:shd w:val="clear" w:color="auto" w:fill="FFFFFF"/>
                <w:lang w:val="en-GB"/>
              </w:rPr>
              <w:t>sample</w:t>
            </w:r>
          </w:p>
        </w:tc>
        <w:tc>
          <w:tcPr>
            <w:tcW w:w="2976" w:type="dxa"/>
          </w:tcPr>
          <w:p w14:paraId="1B4C0A93" w14:textId="77777777" w:rsidR="00421F7A" w:rsidRPr="00703AFD" w:rsidRDefault="00421F7A">
            <w:pPr>
              <w:pStyle w:val="StandardWeb"/>
              <w:spacing w:before="120" w:after="0" w:line="276" w:lineRule="auto"/>
              <w:jc w:val="center"/>
              <w:rPr>
                <w:rFonts w:ascii="Arial" w:hAnsi="Arial" w:cs="Arial"/>
                <w:b/>
                <w:bCs/>
                <w:sz w:val="22"/>
                <w:szCs w:val="22"/>
                <w:shd w:val="clear" w:color="auto" w:fill="FFFFFF"/>
                <w:lang w:val="en-GB"/>
              </w:rPr>
            </w:pPr>
            <w:r w:rsidRPr="00703AFD">
              <w:rPr>
                <w:rFonts w:ascii="Arial" w:hAnsi="Arial" w:cs="Arial"/>
                <w:b/>
                <w:bCs/>
                <w:sz w:val="22"/>
                <w:szCs w:val="22"/>
                <w:shd w:val="clear" w:color="auto" w:fill="FFFFFF"/>
                <w:lang w:val="en-GB"/>
              </w:rPr>
              <w:t>material</w:t>
            </w:r>
          </w:p>
        </w:tc>
        <w:tc>
          <w:tcPr>
            <w:tcW w:w="1082" w:type="dxa"/>
          </w:tcPr>
          <w:p w14:paraId="4F3E790D" w14:textId="77777777" w:rsidR="00421F7A" w:rsidRPr="00703AFD" w:rsidRDefault="00421F7A">
            <w:pPr>
              <w:pStyle w:val="StandardWeb"/>
              <w:spacing w:before="120" w:after="0" w:line="276" w:lineRule="auto"/>
              <w:jc w:val="center"/>
              <w:rPr>
                <w:rFonts w:ascii="Arial" w:hAnsi="Arial" w:cs="Arial"/>
                <w:b/>
                <w:bCs/>
                <w:sz w:val="22"/>
                <w:szCs w:val="22"/>
                <w:shd w:val="clear" w:color="auto" w:fill="FFFFFF"/>
                <w:lang w:val="cs-CZ"/>
              </w:rPr>
            </w:pPr>
            <w:r w:rsidRPr="00703AFD">
              <w:rPr>
                <w:rFonts w:ascii="Arial" w:hAnsi="Arial" w:cs="Arial"/>
                <w:b/>
                <w:bCs/>
                <w:sz w:val="22"/>
                <w:szCs w:val="22"/>
                <w:shd w:val="clear" w:color="auto" w:fill="FFFFFF"/>
                <w:lang w:val="en-GB"/>
              </w:rPr>
              <w:t>nominal ε</w:t>
            </w:r>
          </w:p>
        </w:tc>
        <w:tc>
          <w:tcPr>
            <w:tcW w:w="1334" w:type="dxa"/>
          </w:tcPr>
          <w:p w14:paraId="2AB6C4C9" w14:textId="77777777" w:rsidR="00421F7A" w:rsidRPr="00703AFD" w:rsidRDefault="00421F7A">
            <w:pPr>
              <w:pStyle w:val="StandardWeb"/>
              <w:spacing w:before="120" w:after="0" w:line="276" w:lineRule="auto"/>
              <w:jc w:val="center"/>
              <w:rPr>
                <w:rFonts w:ascii="Arial" w:hAnsi="Arial" w:cs="Arial"/>
                <w:b/>
                <w:bCs/>
                <w:sz w:val="22"/>
                <w:szCs w:val="22"/>
                <w:shd w:val="clear" w:color="auto" w:fill="FFFFFF"/>
                <w:lang w:val="en-GB"/>
              </w:rPr>
            </w:pPr>
            <w:r w:rsidRPr="00703AFD">
              <w:rPr>
                <w:rFonts w:ascii="Arial" w:hAnsi="Arial" w:cs="Arial"/>
                <w:b/>
                <w:bCs/>
                <w:sz w:val="22"/>
                <w:szCs w:val="22"/>
                <w:shd w:val="clear" w:color="auto" w:fill="FFFFFF"/>
                <w:lang w:val="en-GB"/>
              </w:rPr>
              <w:t>shape/size (mm)</w:t>
            </w:r>
          </w:p>
        </w:tc>
        <w:tc>
          <w:tcPr>
            <w:tcW w:w="1979" w:type="dxa"/>
          </w:tcPr>
          <w:p w14:paraId="40A81D6C" w14:textId="77777777" w:rsidR="00421F7A" w:rsidRPr="00703AFD" w:rsidRDefault="00421F7A">
            <w:pPr>
              <w:pStyle w:val="StandardWeb"/>
              <w:spacing w:before="120" w:after="0" w:line="276" w:lineRule="auto"/>
              <w:jc w:val="center"/>
              <w:rPr>
                <w:rFonts w:ascii="Arial" w:hAnsi="Arial" w:cs="Arial"/>
                <w:b/>
                <w:bCs/>
                <w:sz w:val="22"/>
                <w:szCs w:val="22"/>
                <w:shd w:val="clear" w:color="auto" w:fill="FFFFFF"/>
                <w:lang w:val="en-GB"/>
              </w:rPr>
            </w:pPr>
            <w:r w:rsidRPr="00703AFD">
              <w:rPr>
                <w:rFonts w:ascii="Arial" w:hAnsi="Arial" w:cs="Arial"/>
                <w:b/>
                <w:bCs/>
                <w:sz w:val="22"/>
                <w:szCs w:val="22"/>
                <w:shd w:val="clear" w:color="auto" w:fill="FFFFFF"/>
                <w:lang w:val="en-GB"/>
              </w:rPr>
              <w:t>nominal thickness (μm)</w:t>
            </w:r>
          </w:p>
        </w:tc>
      </w:tr>
      <w:tr w:rsidR="00421F7A" w:rsidRPr="00703AFD" w14:paraId="13219606" w14:textId="77777777" w:rsidTr="00421F7A">
        <w:trPr>
          <w:jc w:val="center"/>
        </w:trPr>
        <w:tc>
          <w:tcPr>
            <w:tcW w:w="988" w:type="dxa"/>
            <w:vAlign w:val="center"/>
          </w:tcPr>
          <w:p w14:paraId="513D35F3" w14:textId="77777777" w:rsidR="00421F7A" w:rsidRPr="00703AFD" w:rsidRDefault="00421F7A">
            <w:pPr>
              <w:pStyle w:val="StandardWeb"/>
              <w:spacing w:before="120" w:after="0" w:line="276" w:lineRule="auto"/>
              <w:jc w:val="center"/>
              <w:rPr>
                <w:rFonts w:ascii="Arial" w:hAnsi="Arial" w:cs="Arial"/>
                <w:color w:val="000000"/>
                <w:sz w:val="22"/>
                <w:szCs w:val="22"/>
                <w:shd w:val="clear" w:color="auto" w:fill="FFFFFF"/>
                <w:lang w:val="en-GB"/>
              </w:rPr>
            </w:pPr>
            <w:r w:rsidRPr="00703AFD">
              <w:rPr>
                <w:rFonts w:ascii="Arial" w:hAnsi="Arial" w:cs="Arial"/>
                <w:color w:val="000000"/>
                <w:sz w:val="22"/>
                <w:szCs w:val="22"/>
                <w:shd w:val="clear" w:color="auto" w:fill="FFFFFF"/>
                <w:lang w:val="en-GB"/>
              </w:rPr>
              <w:t>1</w:t>
            </w:r>
          </w:p>
        </w:tc>
        <w:tc>
          <w:tcPr>
            <w:tcW w:w="2976" w:type="dxa"/>
            <w:vAlign w:val="center"/>
          </w:tcPr>
          <w:p w14:paraId="344B89EA" w14:textId="77777777" w:rsidR="00421F7A" w:rsidRPr="00703AFD" w:rsidRDefault="00421F7A">
            <w:pPr>
              <w:pStyle w:val="StandardWeb"/>
              <w:spacing w:before="120" w:after="0" w:line="276" w:lineRule="auto"/>
              <w:jc w:val="center"/>
              <w:rPr>
                <w:rFonts w:ascii="Arial" w:hAnsi="Arial" w:cs="Arial"/>
                <w:color w:val="000000"/>
                <w:sz w:val="22"/>
                <w:szCs w:val="22"/>
                <w:shd w:val="clear" w:color="auto" w:fill="FFFFFF"/>
                <w:lang w:val="en-GB"/>
              </w:rPr>
            </w:pPr>
            <w:r w:rsidRPr="00703AFD">
              <w:rPr>
                <w:rFonts w:ascii="Arial" w:hAnsi="Arial" w:cs="Arial"/>
                <w:color w:val="000000"/>
                <w:sz w:val="22"/>
                <w:szCs w:val="22"/>
                <w:shd w:val="clear" w:color="auto" w:fill="FFFFFF"/>
                <w:lang w:val="en-GB"/>
              </w:rPr>
              <w:t>High-Resistivity Silicon</w:t>
            </w:r>
          </w:p>
        </w:tc>
        <w:tc>
          <w:tcPr>
            <w:tcW w:w="1082" w:type="dxa"/>
            <w:vAlign w:val="center"/>
          </w:tcPr>
          <w:p w14:paraId="50F6994B" w14:textId="77777777" w:rsidR="00421F7A" w:rsidRPr="00703AFD" w:rsidRDefault="00421F7A">
            <w:pPr>
              <w:pStyle w:val="StandardWeb"/>
              <w:spacing w:before="120" w:after="0" w:line="276" w:lineRule="auto"/>
              <w:jc w:val="center"/>
              <w:rPr>
                <w:rFonts w:ascii="Arial" w:hAnsi="Arial" w:cs="Arial"/>
                <w:color w:val="000000"/>
                <w:sz w:val="22"/>
                <w:szCs w:val="22"/>
                <w:shd w:val="clear" w:color="auto" w:fill="FFFFFF"/>
                <w:lang w:val="en-GB"/>
              </w:rPr>
            </w:pPr>
            <w:r w:rsidRPr="00703AFD">
              <w:rPr>
                <w:rFonts w:ascii="Arial" w:hAnsi="Arial" w:cs="Arial"/>
                <w:color w:val="000000"/>
                <w:sz w:val="22"/>
                <w:szCs w:val="22"/>
                <w:shd w:val="clear" w:color="auto" w:fill="FFFFFF"/>
                <w:lang w:val="en-GB"/>
              </w:rPr>
              <w:t>11.7</w:t>
            </w:r>
          </w:p>
        </w:tc>
        <w:tc>
          <w:tcPr>
            <w:tcW w:w="1334" w:type="dxa"/>
            <w:vAlign w:val="center"/>
          </w:tcPr>
          <w:p w14:paraId="1F63B06F" w14:textId="77777777" w:rsidR="00421F7A" w:rsidRPr="00703AFD" w:rsidRDefault="00421F7A">
            <w:pPr>
              <w:pStyle w:val="StandardWeb"/>
              <w:spacing w:before="120" w:after="0" w:line="276" w:lineRule="auto"/>
              <w:jc w:val="center"/>
              <w:rPr>
                <w:rFonts w:ascii="Arial" w:hAnsi="Arial" w:cs="Arial"/>
                <w:color w:val="000000"/>
                <w:sz w:val="22"/>
                <w:szCs w:val="22"/>
                <w:shd w:val="clear" w:color="auto" w:fill="FFFFFF"/>
                <w:lang w:val="en-GB"/>
              </w:rPr>
            </w:pPr>
            <w:r w:rsidRPr="00703AFD">
              <w:rPr>
                <w:rFonts w:ascii="Arial" w:hAnsi="Arial" w:cs="Arial"/>
                <w:color w:val="000000"/>
                <w:sz w:val="22"/>
                <w:szCs w:val="22"/>
                <w:shd w:val="clear" w:color="auto" w:fill="FFFFFF"/>
                <w:lang w:val="en-GB"/>
              </w:rPr>
              <w:t>ø76.2</w:t>
            </w:r>
          </w:p>
        </w:tc>
        <w:tc>
          <w:tcPr>
            <w:tcW w:w="1979" w:type="dxa"/>
            <w:vAlign w:val="center"/>
          </w:tcPr>
          <w:p w14:paraId="4E74522A" w14:textId="77777777" w:rsidR="00421F7A" w:rsidRPr="00703AFD" w:rsidRDefault="00421F7A">
            <w:pPr>
              <w:pStyle w:val="StandardWeb"/>
              <w:spacing w:before="120" w:after="0" w:line="276" w:lineRule="auto"/>
              <w:jc w:val="center"/>
              <w:rPr>
                <w:rFonts w:ascii="Arial" w:hAnsi="Arial" w:cs="Arial"/>
                <w:color w:val="000000"/>
                <w:sz w:val="22"/>
                <w:szCs w:val="22"/>
                <w:shd w:val="clear" w:color="auto" w:fill="FFFFFF"/>
                <w:lang w:val="en-GB"/>
              </w:rPr>
            </w:pPr>
            <w:r w:rsidRPr="00703AFD">
              <w:rPr>
                <w:rFonts w:ascii="Arial" w:hAnsi="Arial" w:cs="Arial"/>
                <w:color w:val="000000"/>
                <w:sz w:val="22"/>
                <w:szCs w:val="22"/>
                <w:shd w:val="clear" w:color="auto" w:fill="FFFFFF"/>
                <w:lang w:val="en-GB"/>
              </w:rPr>
              <w:t>275</w:t>
            </w:r>
          </w:p>
        </w:tc>
      </w:tr>
      <w:tr w:rsidR="00421F7A" w:rsidRPr="00703AFD" w14:paraId="1E22D455" w14:textId="77777777" w:rsidTr="00421F7A">
        <w:trPr>
          <w:jc w:val="center"/>
        </w:trPr>
        <w:tc>
          <w:tcPr>
            <w:tcW w:w="988" w:type="dxa"/>
            <w:vAlign w:val="center"/>
          </w:tcPr>
          <w:p w14:paraId="0A851F4D" w14:textId="77777777" w:rsidR="00421F7A" w:rsidRPr="00703AFD" w:rsidRDefault="00421F7A">
            <w:pPr>
              <w:pStyle w:val="StandardWeb"/>
              <w:spacing w:before="120" w:after="0" w:line="276" w:lineRule="auto"/>
              <w:jc w:val="center"/>
              <w:rPr>
                <w:rFonts w:ascii="Arial" w:hAnsi="Arial" w:cs="Arial"/>
                <w:color w:val="000000"/>
                <w:sz w:val="22"/>
                <w:szCs w:val="22"/>
                <w:shd w:val="clear" w:color="auto" w:fill="FFFFFF"/>
                <w:lang w:val="en-GB"/>
              </w:rPr>
            </w:pPr>
            <w:r w:rsidRPr="00703AFD">
              <w:rPr>
                <w:rFonts w:ascii="Arial" w:hAnsi="Arial" w:cs="Arial"/>
                <w:color w:val="000000"/>
                <w:sz w:val="22"/>
                <w:szCs w:val="22"/>
                <w:shd w:val="clear" w:color="auto" w:fill="FFFFFF"/>
                <w:lang w:val="en-GB"/>
              </w:rPr>
              <w:t>2</w:t>
            </w:r>
          </w:p>
        </w:tc>
        <w:tc>
          <w:tcPr>
            <w:tcW w:w="2976" w:type="dxa"/>
            <w:vAlign w:val="center"/>
          </w:tcPr>
          <w:p w14:paraId="300E8C83" w14:textId="77777777" w:rsidR="00421F7A" w:rsidRPr="00703AFD" w:rsidRDefault="00421F7A">
            <w:pPr>
              <w:pStyle w:val="StandardWeb"/>
              <w:spacing w:before="120" w:after="0" w:line="276" w:lineRule="auto"/>
              <w:jc w:val="center"/>
              <w:rPr>
                <w:rFonts w:ascii="Arial" w:hAnsi="Arial" w:cs="Arial"/>
                <w:color w:val="000000"/>
                <w:sz w:val="22"/>
                <w:szCs w:val="22"/>
                <w:shd w:val="clear" w:color="auto" w:fill="FFFFFF"/>
                <w:lang w:val="en-GB"/>
              </w:rPr>
            </w:pPr>
            <w:r w:rsidRPr="00703AFD">
              <w:rPr>
                <w:rFonts w:ascii="Arial" w:hAnsi="Arial" w:cs="Arial"/>
                <w:color w:val="000000"/>
                <w:sz w:val="22"/>
                <w:szCs w:val="22"/>
                <w:shd w:val="clear" w:color="auto" w:fill="FFFFFF"/>
                <w:lang w:val="en-GB"/>
              </w:rPr>
              <w:t>Gallium Arsenide</w:t>
            </w:r>
          </w:p>
        </w:tc>
        <w:tc>
          <w:tcPr>
            <w:tcW w:w="1082" w:type="dxa"/>
            <w:vAlign w:val="center"/>
          </w:tcPr>
          <w:p w14:paraId="393158A1" w14:textId="77777777" w:rsidR="00421F7A" w:rsidRPr="00703AFD" w:rsidRDefault="00421F7A">
            <w:pPr>
              <w:pStyle w:val="StandardWeb"/>
              <w:spacing w:before="120" w:after="0" w:line="276" w:lineRule="auto"/>
              <w:jc w:val="center"/>
              <w:rPr>
                <w:rFonts w:ascii="Arial" w:hAnsi="Arial" w:cs="Arial"/>
                <w:color w:val="000000"/>
                <w:sz w:val="22"/>
                <w:szCs w:val="22"/>
                <w:shd w:val="clear" w:color="auto" w:fill="FFFFFF"/>
                <w:lang w:val="en-GB"/>
              </w:rPr>
            </w:pPr>
            <w:r w:rsidRPr="00703AFD">
              <w:rPr>
                <w:rFonts w:ascii="Arial" w:hAnsi="Arial" w:cs="Arial"/>
                <w:color w:val="000000"/>
                <w:sz w:val="22"/>
                <w:szCs w:val="22"/>
                <w:shd w:val="clear" w:color="auto" w:fill="FFFFFF"/>
                <w:lang w:val="en-GB"/>
              </w:rPr>
              <w:t>12.9</w:t>
            </w:r>
          </w:p>
        </w:tc>
        <w:tc>
          <w:tcPr>
            <w:tcW w:w="1334" w:type="dxa"/>
            <w:vAlign w:val="center"/>
          </w:tcPr>
          <w:p w14:paraId="3521E691" w14:textId="77777777" w:rsidR="00421F7A" w:rsidRPr="00703AFD" w:rsidRDefault="00421F7A">
            <w:pPr>
              <w:pStyle w:val="StandardWeb"/>
              <w:spacing w:before="120" w:after="0" w:line="276" w:lineRule="auto"/>
              <w:jc w:val="center"/>
              <w:rPr>
                <w:rFonts w:ascii="Arial" w:hAnsi="Arial" w:cs="Arial"/>
                <w:color w:val="000000"/>
                <w:sz w:val="22"/>
                <w:szCs w:val="22"/>
                <w:shd w:val="clear" w:color="auto" w:fill="FFFFFF"/>
                <w:lang w:val="en-GB"/>
              </w:rPr>
            </w:pPr>
            <w:r w:rsidRPr="00703AFD">
              <w:rPr>
                <w:rFonts w:ascii="Arial" w:hAnsi="Arial" w:cs="Arial"/>
                <w:color w:val="000000"/>
                <w:sz w:val="22"/>
                <w:szCs w:val="22"/>
                <w:shd w:val="clear" w:color="auto" w:fill="FFFFFF"/>
                <w:lang w:val="en-GB"/>
              </w:rPr>
              <w:t>ø76.4</w:t>
            </w:r>
          </w:p>
        </w:tc>
        <w:tc>
          <w:tcPr>
            <w:tcW w:w="1979" w:type="dxa"/>
            <w:vAlign w:val="center"/>
          </w:tcPr>
          <w:p w14:paraId="7097067D" w14:textId="77777777" w:rsidR="00421F7A" w:rsidRPr="00703AFD" w:rsidRDefault="00421F7A">
            <w:pPr>
              <w:pStyle w:val="StandardWeb"/>
              <w:spacing w:before="120" w:after="0" w:line="276" w:lineRule="auto"/>
              <w:jc w:val="center"/>
              <w:rPr>
                <w:rFonts w:ascii="Arial" w:hAnsi="Arial" w:cs="Arial"/>
                <w:color w:val="000000"/>
                <w:sz w:val="22"/>
                <w:szCs w:val="22"/>
                <w:shd w:val="clear" w:color="auto" w:fill="FFFFFF"/>
                <w:lang w:val="en-GB"/>
              </w:rPr>
            </w:pPr>
            <w:r w:rsidRPr="00703AFD">
              <w:rPr>
                <w:rFonts w:ascii="Arial" w:hAnsi="Arial" w:cs="Arial"/>
                <w:color w:val="000000"/>
                <w:sz w:val="22"/>
                <w:szCs w:val="22"/>
                <w:shd w:val="clear" w:color="auto" w:fill="FFFFFF"/>
                <w:lang w:val="en-GB"/>
              </w:rPr>
              <w:t>625</w:t>
            </w:r>
          </w:p>
        </w:tc>
      </w:tr>
    </w:tbl>
    <w:p w14:paraId="40212D0C" w14:textId="77777777" w:rsidR="00175310" w:rsidRPr="00703AFD" w:rsidRDefault="00175310">
      <w:pPr>
        <w:pStyle w:val="StandardWeb"/>
        <w:spacing w:before="120" w:after="0" w:line="276" w:lineRule="auto"/>
        <w:jc w:val="both"/>
        <w:rPr>
          <w:rFonts w:ascii="Arial" w:hAnsi="Arial" w:cs="Arial"/>
          <w:sz w:val="22"/>
          <w:szCs w:val="22"/>
          <w:shd w:val="clear" w:color="auto" w:fill="FFFFFF"/>
          <w:lang w:val="en-GB"/>
        </w:rPr>
      </w:pPr>
    </w:p>
    <w:p w14:paraId="53C9FDC6" w14:textId="77777777" w:rsidR="00175310" w:rsidRPr="00703AFD" w:rsidRDefault="004B7C80">
      <w:pPr>
        <w:pStyle w:val="berschrift1"/>
        <w:spacing w:before="360" w:after="60"/>
        <w:rPr>
          <w:rFonts w:cs="Arial"/>
          <w:lang w:val="en-GB"/>
        </w:rPr>
      </w:pPr>
      <w:bookmarkStart w:id="4" w:name="_Toc461030286"/>
      <w:bookmarkStart w:id="5" w:name="_Toc191299595"/>
      <w:r w:rsidRPr="00703AFD">
        <w:rPr>
          <w:rFonts w:cs="Arial"/>
          <w:lang w:val="en-GB"/>
        </w:rPr>
        <w:t>Participating Laboratories</w:t>
      </w:r>
      <w:bookmarkEnd w:id="4"/>
      <w:bookmarkEnd w:id="5"/>
    </w:p>
    <w:p w14:paraId="07197BA9" w14:textId="77777777" w:rsidR="00175310" w:rsidRPr="00703AFD" w:rsidRDefault="004B7C80">
      <w:pPr>
        <w:pStyle w:val="StandardWeb"/>
        <w:spacing w:before="200" w:after="120" w:line="276" w:lineRule="auto"/>
        <w:jc w:val="both"/>
        <w:rPr>
          <w:rFonts w:ascii="Arial" w:hAnsi="Arial" w:cs="Arial"/>
          <w:sz w:val="22"/>
          <w:szCs w:val="22"/>
          <w:lang w:val="en-GB"/>
        </w:rPr>
      </w:pPr>
      <w:r w:rsidRPr="00703AFD">
        <w:rPr>
          <w:rFonts w:ascii="Arial" w:hAnsi="Arial" w:cs="Arial"/>
          <w:sz w:val="22"/>
          <w:szCs w:val="22"/>
          <w:lang w:val="en-GB"/>
        </w:rPr>
        <w:t xml:space="preserve">The pilot institute for this </w:t>
      </w:r>
      <w:r w:rsidRPr="00703AFD">
        <w:rPr>
          <w:rFonts w:ascii="Arial" w:hAnsi="Arial" w:cs="Arial"/>
          <w:sz w:val="22"/>
          <w:szCs w:val="22"/>
          <w:lang w:val="en-GB"/>
        </w:rPr>
        <w:t>comparison (pilot study) is NPL. The contact details of the coordinator are given below.</w:t>
      </w:r>
    </w:p>
    <w:tbl>
      <w:tblPr>
        <w:tblStyle w:val="MittlereSchattierung1-Akzent5"/>
        <w:tblW w:w="10315" w:type="dxa"/>
        <w:tblLayout w:type="fixed"/>
        <w:tblLook w:val="0400" w:firstRow="0" w:lastRow="0" w:firstColumn="0" w:lastColumn="0" w:noHBand="0" w:noVBand="1"/>
      </w:tblPr>
      <w:tblGrid>
        <w:gridCol w:w="2093"/>
        <w:gridCol w:w="3630"/>
        <w:gridCol w:w="4592"/>
      </w:tblGrid>
      <w:tr w:rsidR="00175310" w:rsidRPr="00703AFD" w14:paraId="17DB3067" w14:textId="77777777" w:rsidTr="00175310">
        <w:trPr>
          <w:cnfStyle w:val="000000100000" w:firstRow="0" w:lastRow="0" w:firstColumn="0" w:lastColumn="0" w:oddVBand="0" w:evenVBand="0" w:oddHBand="1" w:evenHBand="0" w:firstRowFirstColumn="0" w:firstRowLastColumn="0" w:lastRowFirstColumn="0" w:lastRowLastColumn="0"/>
          <w:trHeight w:val="567"/>
        </w:trPr>
        <w:tc>
          <w:tcPr>
            <w:tcW w:w="2093" w:type="dxa"/>
          </w:tcPr>
          <w:p w14:paraId="77A9B6FE" w14:textId="77777777" w:rsidR="00175310" w:rsidRPr="00703AFD" w:rsidRDefault="004B7C80">
            <w:pPr>
              <w:widowControl/>
              <w:tabs>
                <w:tab w:val="left" w:pos="1701"/>
              </w:tabs>
              <w:spacing w:before="100" w:after="60" w:line="240" w:lineRule="auto"/>
              <w:jc w:val="left"/>
              <w:rPr>
                <w:rFonts w:ascii="Arial" w:hAnsi="Arial" w:cs="Arial"/>
                <w:b/>
                <w:bCs/>
                <w:sz w:val="22"/>
                <w:szCs w:val="22"/>
                <w:lang w:val="en-GB" w:eastAsia="tr-TR"/>
              </w:rPr>
            </w:pPr>
            <w:r w:rsidRPr="00703AFD">
              <w:rPr>
                <w:rFonts w:ascii="Arial" w:hAnsi="Arial" w:cs="Arial"/>
                <w:b/>
                <w:sz w:val="22"/>
                <w:szCs w:val="22"/>
                <w:lang w:val="en-GB"/>
              </w:rPr>
              <w:t>Pilot Institute</w:t>
            </w:r>
            <w:r w:rsidRPr="00703AFD">
              <w:rPr>
                <w:rFonts w:ascii="Arial" w:hAnsi="Arial" w:cs="Arial"/>
                <w:b/>
                <w:sz w:val="22"/>
                <w:szCs w:val="22"/>
                <w:lang w:val="en-GB"/>
              </w:rPr>
              <w:tab/>
              <w:t>:</w:t>
            </w:r>
          </w:p>
        </w:tc>
        <w:tc>
          <w:tcPr>
            <w:tcW w:w="8222" w:type="dxa"/>
            <w:gridSpan w:val="2"/>
          </w:tcPr>
          <w:p w14:paraId="44DE1BBE" w14:textId="77777777" w:rsidR="00175310" w:rsidRPr="00703AFD" w:rsidRDefault="004B7C80">
            <w:pPr>
              <w:spacing w:before="40" w:after="40" w:line="240" w:lineRule="auto"/>
              <w:jc w:val="center"/>
              <w:rPr>
                <w:rFonts w:ascii="Arial" w:hAnsi="Arial" w:cs="Arial"/>
                <w:sz w:val="22"/>
                <w:szCs w:val="22"/>
                <w:lang w:val="en-GB" w:eastAsia="tr-TR"/>
              </w:rPr>
            </w:pPr>
            <w:r w:rsidRPr="00703AFD">
              <w:rPr>
                <w:rFonts w:ascii="Arial" w:hAnsi="Arial" w:cs="Arial"/>
                <w:sz w:val="22"/>
                <w:szCs w:val="22"/>
                <w:lang w:val="en-GB" w:eastAsia="tr-TR"/>
              </w:rPr>
              <w:t>NPL</w:t>
            </w:r>
          </w:p>
        </w:tc>
      </w:tr>
      <w:tr w:rsidR="00175310" w:rsidRPr="00703AFD" w14:paraId="2CDE14DC" w14:textId="77777777" w:rsidTr="00175310">
        <w:trPr>
          <w:trHeight w:val="1337"/>
        </w:trPr>
        <w:tc>
          <w:tcPr>
            <w:tcW w:w="2093" w:type="dxa"/>
          </w:tcPr>
          <w:p w14:paraId="4EDC93DE" w14:textId="77777777" w:rsidR="00175310" w:rsidRPr="00703AFD" w:rsidRDefault="004B7C80">
            <w:pPr>
              <w:widowControl/>
              <w:tabs>
                <w:tab w:val="left" w:pos="1701"/>
              </w:tabs>
              <w:spacing w:before="100" w:after="60" w:line="240" w:lineRule="auto"/>
              <w:jc w:val="left"/>
              <w:rPr>
                <w:rFonts w:ascii="Arial" w:hAnsi="Arial" w:cs="Arial"/>
                <w:b/>
                <w:sz w:val="22"/>
                <w:szCs w:val="22"/>
                <w:lang w:val="en-GB" w:eastAsia="tr-TR"/>
              </w:rPr>
            </w:pPr>
            <w:r w:rsidRPr="00703AFD">
              <w:rPr>
                <w:rFonts w:ascii="Arial" w:hAnsi="Arial" w:cs="Arial"/>
                <w:b/>
                <w:sz w:val="22"/>
                <w:szCs w:val="22"/>
                <w:lang w:val="en-GB"/>
              </w:rPr>
              <w:t xml:space="preserve">Coordinator </w:t>
            </w:r>
            <w:r w:rsidRPr="00703AFD">
              <w:rPr>
                <w:rFonts w:ascii="Arial" w:hAnsi="Arial" w:cs="Arial"/>
                <w:b/>
                <w:sz w:val="22"/>
                <w:szCs w:val="22"/>
                <w:lang w:val="en-GB"/>
              </w:rPr>
              <w:tab/>
              <w:t>:</w:t>
            </w:r>
          </w:p>
        </w:tc>
        <w:tc>
          <w:tcPr>
            <w:tcW w:w="3630" w:type="dxa"/>
            <w:tcBorders>
              <w:right w:val="single" w:sz="4" w:space="0" w:color="auto"/>
            </w:tcBorders>
          </w:tcPr>
          <w:p w14:paraId="6BE0617D" w14:textId="77777777" w:rsidR="00175310" w:rsidRPr="00703AFD" w:rsidRDefault="004B7C80">
            <w:pPr>
              <w:tabs>
                <w:tab w:val="left" w:pos="-720"/>
                <w:tab w:val="left" w:pos="0"/>
                <w:tab w:val="left" w:pos="566"/>
                <w:tab w:val="left" w:pos="849"/>
                <w:tab w:val="left" w:pos="1701"/>
                <w:tab w:val="left" w:pos="3600"/>
                <w:tab w:val="left" w:pos="4251"/>
                <w:tab w:val="left" w:pos="5040"/>
              </w:tabs>
              <w:spacing w:before="80" w:line="240" w:lineRule="auto"/>
              <w:jc w:val="left"/>
              <w:rPr>
                <w:rFonts w:ascii="Arial" w:hAnsi="Arial" w:cs="Arial"/>
                <w:sz w:val="20"/>
                <w:szCs w:val="20"/>
                <w:lang w:val="en-GB"/>
              </w:rPr>
            </w:pPr>
            <w:r w:rsidRPr="00703AFD">
              <w:rPr>
                <w:rFonts w:ascii="Arial" w:hAnsi="Arial" w:cs="Arial"/>
                <w:sz w:val="20"/>
                <w:szCs w:val="20"/>
                <w:lang w:val="en-GB"/>
              </w:rPr>
              <w:t xml:space="preserve">Xiaobang Shang </w:t>
            </w:r>
          </w:p>
          <w:p w14:paraId="1A08DA7E" w14:textId="77777777" w:rsidR="009627E4" w:rsidRPr="00703AFD" w:rsidRDefault="009627E4" w:rsidP="009627E4">
            <w:pPr>
              <w:spacing w:before="40" w:after="40" w:line="240" w:lineRule="auto"/>
              <w:jc w:val="left"/>
              <w:rPr>
                <w:rFonts w:ascii="Arial" w:hAnsi="Arial" w:cs="Arial"/>
                <w:sz w:val="18"/>
                <w:szCs w:val="18"/>
                <w:lang w:val="es-DO"/>
              </w:rPr>
            </w:pPr>
            <w:r w:rsidRPr="00703AFD">
              <w:rPr>
                <w:rFonts w:ascii="Arial" w:hAnsi="Arial" w:cs="Arial"/>
                <w:sz w:val="18"/>
                <w:szCs w:val="18"/>
                <w:lang w:val="es-DO"/>
              </w:rPr>
              <w:t>+44 (0) 20 8943 6643</w:t>
            </w:r>
          </w:p>
          <w:p w14:paraId="7F218B2E" w14:textId="60B2E4C5" w:rsidR="009627E4" w:rsidRPr="00703AFD" w:rsidRDefault="009627E4" w:rsidP="009627E4">
            <w:pPr>
              <w:tabs>
                <w:tab w:val="left" w:pos="-720"/>
                <w:tab w:val="left" w:pos="0"/>
                <w:tab w:val="left" w:pos="566"/>
                <w:tab w:val="left" w:pos="849"/>
                <w:tab w:val="left" w:pos="1701"/>
                <w:tab w:val="left" w:pos="3600"/>
                <w:tab w:val="left" w:pos="4251"/>
                <w:tab w:val="left" w:pos="5040"/>
              </w:tabs>
              <w:spacing w:before="80" w:line="240" w:lineRule="auto"/>
              <w:jc w:val="left"/>
              <w:rPr>
                <w:rFonts w:ascii="Arial" w:hAnsi="Arial" w:cs="Arial"/>
                <w:sz w:val="22"/>
                <w:szCs w:val="22"/>
                <w:lang w:val="en-GB" w:eastAsia="tr-TR"/>
              </w:rPr>
            </w:pPr>
            <w:hyperlink r:id="rId8" w:history="1">
              <w:r w:rsidRPr="00703AFD">
                <w:rPr>
                  <w:rStyle w:val="Hyperlink"/>
                  <w:rFonts w:ascii="Arial" w:hAnsi="Arial" w:cs="Arial"/>
                  <w:sz w:val="18"/>
                  <w:szCs w:val="18"/>
                  <w:lang w:val="es-DO"/>
                </w:rPr>
                <w:t>xiaobang.shang@npl.co.uk</w:t>
              </w:r>
            </w:hyperlink>
          </w:p>
        </w:tc>
        <w:tc>
          <w:tcPr>
            <w:tcW w:w="4592" w:type="dxa"/>
            <w:tcBorders>
              <w:left w:val="single" w:sz="4" w:space="0" w:color="auto"/>
            </w:tcBorders>
          </w:tcPr>
          <w:p w14:paraId="462E7488" w14:textId="77777777" w:rsidR="009627E4" w:rsidRPr="00703AFD" w:rsidRDefault="009627E4" w:rsidP="009627E4">
            <w:pPr>
              <w:tabs>
                <w:tab w:val="left" w:pos="-720"/>
                <w:tab w:val="left" w:pos="0"/>
                <w:tab w:val="left" w:pos="566"/>
                <w:tab w:val="left" w:pos="849"/>
                <w:tab w:val="left" w:pos="1701"/>
                <w:tab w:val="left" w:pos="3600"/>
                <w:tab w:val="left" w:pos="4251"/>
                <w:tab w:val="left" w:pos="5040"/>
              </w:tabs>
              <w:spacing w:before="80" w:line="240" w:lineRule="auto"/>
              <w:jc w:val="left"/>
              <w:rPr>
                <w:rFonts w:ascii="Arial" w:hAnsi="Arial" w:cs="Arial"/>
                <w:sz w:val="20"/>
                <w:szCs w:val="20"/>
                <w:lang w:val="en-GB"/>
              </w:rPr>
            </w:pPr>
            <w:r w:rsidRPr="00703AFD">
              <w:rPr>
                <w:rFonts w:ascii="Arial" w:hAnsi="Arial" w:cs="Arial"/>
                <w:sz w:val="20"/>
                <w:szCs w:val="20"/>
                <w:lang w:val="en-GB"/>
              </w:rPr>
              <w:t>National Physical Laboratory</w:t>
            </w:r>
          </w:p>
          <w:p w14:paraId="7F396DB4" w14:textId="77777777" w:rsidR="009627E4" w:rsidRPr="00703AFD" w:rsidRDefault="009627E4" w:rsidP="009627E4">
            <w:pPr>
              <w:tabs>
                <w:tab w:val="left" w:pos="-720"/>
                <w:tab w:val="left" w:pos="0"/>
                <w:tab w:val="left" w:pos="566"/>
                <w:tab w:val="left" w:pos="849"/>
                <w:tab w:val="left" w:pos="1701"/>
                <w:tab w:val="left" w:pos="3600"/>
                <w:tab w:val="left" w:pos="4251"/>
                <w:tab w:val="left" w:pos="5040"/>
              </w:tabs>
              <w:spacing w:before="80" w:line="240" w:lineRule="auto"/>
              <w:jc w:val="left"/>
              <w:rPr>
                <w:rFonts w:ascii="Arial" w:hAnsi="Arial" w:cs="Arial"/>
                <w:sz w:val="20"/>
                <w:szCs w:val="20"/>
                <w:lang w:val="en-GB"/>
              </w:rPr>
            </w:pPr>
            <w:r w:rsidRPr="00703AFD">
              <w:rPr>
                <w:rFonts w:ascii="Arial" w:hAnsi="Arial" w:cs="Arial"/>
                <w:sz w:val="20"/>
                <w:szCs w:val="20"/>
                <w:lang w:val="en-GB"/>
              </w:rPr>
              <w:t>Hampton Road</w:t>
            </w:r>
          </w:p>
          <w:p w14:paraId="59328C99" w14:textId="77777777" w:rsidR="009627E4" w:rsidRPr="00703AFD" w:rsidRDefault="009627E4" w:rsidP="009627E4">
            <w:pPr>
              <w:tabs>
                <w:tab w:val="left" w:pos="-720"/>
                <w:tab w:val="left" w:pos="0"/>
                <w:tab w:val="left" w:pos="566"/>
                <w:tab w:val="left" w:pos="849"/>
                <w:tab w:val="left" w:pos="1701"/>
                <w:tab w:val="left" w:pos="3600"/>
                <w:tab w:val="left" w:pos="4251"/>
                <w:tab w:val="left" w:pos="5040"/>
              </w:tabs>
              <w:spacing w:before="80" w:line="240" w:lineRule="auto"/>
              <w:jc w:val="left"/>
              <w:rPr>
                <w:rFonts w:ascii="Arial" w:hAnsi="Arial" w:cs="Arial"/>
                <w:sz w:val="20"/>
                <w:szCs w:val="20"/>
                <w:lang w:val="en-GB"/>
              </w:rPr>
            </w:pPr>
            <w:r w:rsidRPr="00703AFD">
              <w:rPr>
                <w:rFonts w:ascii="Arial" w:hAnsi="Arial" w:cs="Arial"/>
                <w:sz w:val="20"/>
                <w:szCs w:val="20"/>
                <w:lang w:val="en-GB"/>
              </w:rPr>
              <w:t>Teddington</w:t>
            </w:r>
          </w:p>
          <w:p w14:paraId="44E55441" w14:textId="3A43B2F3" w:rsidR="00175310" w:rsidRPr="00703AFD" w:rsidRDefault="009627E4" w:rsidP="009627E4">
            <w:pPr>
              <w:tabs>
                <w:tab w:val="left" w:pos="-720"/>
                <w:tab w:val="left" w:pos="0"/>
                <w:tab w:val="left" w:pos="566"/>
                <w:tab w:val="left" w:pos="849"/>
                <w:tab w:val="left" w:pos="1701"/>
                <w:tab w:val="left" w:pos="3600"/>
                <w:tab w:val="left" w:pos="4251"/>
                <w:tab w:val="left" w:pos="5040"/>
              </w:tabs>
              <w:spacing w:before="80" w:line="240" w:lineRule="auto"/>
              <w:jc w:val="left"/>
              <w:rPr>
                <w:rFonts w:ascii="Arial" w:hAnsi="Arial" w:cs="Arial"/>
                <w:sz w:val="20"/>
                <w:szCs w:val="20"/>
                <w:lang w:val="en-GB"/>
              </w:rPr>
            </w:pPr>
            <w:r w:rsidRPr="00703AFD">
              <w:rPr>
                <w:rFonts w:ascii="Arial" w:hAnsi="Arial" w:cs="Arial"/>
                <w:sz w:val="20"/>
                <w:szCs w:val="20"/>
                <w:lang w:val="en-GB"/>
              </w:rPr>
              <w:t>Middlesex, UK, TW11 0LW</w:t>
            </w:r>
          </w:p>
        </w:tc>
      </w:tr>
    </w:tbl>
    <w:p w14:paraId="5ED30E31" w14:textId="77777777" w:rsidR="00175310" w:rsidRPr="00703AFD" w:rsidRDefault="00175310">
      <w:pPr>
        <w:pStyle w:val="StandardWeb"/>
        <w:spacing w:before="200" w:after="120" w:line="276" w:lineRule="auto"/>
        <w:jc w:val="both"/>
        <w:rPr>
          <w:rFonts w:ascii="Arial" w:hAnsi="Arial" w:cs="Arial"/>
          <w:sz w:val="22"/>
          <w:szCs w:val="22"/>
          <w:lang w:val="en-GB"/>
        </w:rPr>
      </w:pPr>
    </w:p>
    <w:p w14:paraId="61D45892" w14:textId="77777777" w:rsidR="00175310" w:rsidRPr="00703AFD" w:rsidRDefault="004B7C80">
      <w:pPr>
        <w:pStyle w:val="StandardWeb"/>
        <w:spacing w:before="200" w:after="120" w:line="276" w:lineRule="auto"/>
        <w:jc w:val="both"/>
        <w:rPr>
          <w:rFonts w:ascii="Arial" w:hAnsi="Arial" w:cs="Arial"/>
          <w:sz w:val="22"/>
          <w:szCs w:val="22"/>
          <w:lang w:val="en-GB"/>
        </w:rPr>
      </w:pPr>
      <w:r w:rsidRPr="00703AFD">
        <w:rPr>
          <w:rFonts w:ascii="Arial" w:hAnsi="Arial" w:cs="Arial"/>
          <w:sz w:val="22"/>
          <w:szCs w:val="22"/>
          <w:lang w:val="en-GB"/>
        </w:rPr>
        <w:t xml:space="preserve">The participating institutes and contact persons with their addresses are given in </w:t>
      </w:r>
      <w:r w:rsidRPr="00703AFD">
        <w:rPr>
          <w:rFonts w:ascii="Arial" w:hAnsi="Arial" w:cs="Arial"/>
          <w:sz w:val="22"/>
          <w:szCs w:val="22"/>
          <w:lang w:val="en-GB"/>
        </w:rPr>
        <w:fldChar w:fldCharType="begin"/>
      </w:r>
      <w:r w:rsidRPr="00703AFD">
        <w:rPr>
          <w:rFonts w:ascii="Arial" w:hAnsi="Arial" w:cs="Arial"/>
          <w:sz w:val="22"/>
          <w:szCs w:val="22"/>
          <w:lang w:val="en-GB"/>
        </w:rPr>
        <w:instrText xml:space="preserve"> REF _Ref191287313 \h  \* MERGEFORMAT </w:instrText>
      </w:r>
      <w:r w:rsidRPr="00703AFD">
        <w:rPr>
          <w:rFonts w:ascii="Arial" w:hAnsi="Arial" w:cs="Arial"/>
          <w:sz w:val="22"/>
          <w:szCs w:val="22"/>
          <w:lang w:val="en-GB"/>
        </w:rPr>
      </w:r>
      <w:r w:rsidRPr="00703AFD">
        <w:rPr>
          <w:rFonts w:ascii="Arial" w:hAnsi="Arial" w:cs="Arial"/>
          <w:sz w:val="22"/>
          <w:szCs w:val="22"/>
          <w:lang w:val="en-GB"/>
        </w:rPr>
        <w:fldChar w:fldCharType="separate"/>
      </w:r>
      <w:r w:rsidRPr="00703AFD">
        <w:rPr>
          <w:rFonts w:ascii="Arial" w:hAnsi="Arial" w:cs="Arial"/>
          <w:sz w:val="22"/>
          <w:szCs w:val="22"/>
          <w:lang w:val="en-GB"/>
        </w:rPr>
        <w:t>Tab. 2</w:t>
      </w:r>
      <w:r w:rsidRPr="00703AFD">
        <w:rPr>
          <w:rFonts w:ascii="Arial" w:hAnsi="Arial" w:cs="Arial"/>
          <w:sz w:val="22"/>
          <w:szCs w:val="22"/>
          <w:lang w:val="en-GB"/>
        </w:rPr>
        <w:fldChar w:fldCharType="end"/>
      </w:r>
      <w:r w:rsidRPr="00703AFD">
        <w:rPr>
          <w:rFonts w:ascii="Arial" w:hAnsi="Arial" w:cs="Arial"/>
          <w:sz w:val="22"/>
          <w:szCs w:val="22"/>
          <w:lang w:val="en-GB"/>
        </w:rPr>
        <w:t>.</w:t>
      </w:r>
    </w:p>
    <w:p w14:paraId="2A56D306" w14:textId="77777777" w:rsidR="00175310" w:rsidRPr="00703AFD" w:rsidRDefault="00175310">
      <w:pPr>
        <w:pStyle w:val="StandardWeb"/>
        <w:spacing w:before="200" w:after="120" w:line="276" w:lineRule="auto"/>
        <w:jc w:val="both"/>
        <w:rPr>
          <w:rFonts w:ascii="Arial" w:hAnsi="Arial" w:cs="Arial"/>
          <w:sz w:val="22"/>
          <w:szCs w:val="22"/>
          <w:lang w:val="en-GB"/>
        </w:rPr>
      </w:pPr>
    </w:p>
    <w:p w14:paraId="5FEA5BED" w14:textId="77777777" w:rsidR="00175310" w:rsidRPr="00703AFD" w:rsidRDefault="004B7C80">
      <w:pPr>
        <w:pStyle w:val="Beschriftung"/>
        <w:keepNext/>
        <w:rPr>
          <w:rFonts w:ascii="Arial" w:hAnsi="Arial" w:cs="Arial"/>
          <w:i w:val="0"/>
          <w:iCs w:val="0"/>
          <w:color w:val="auto"/>
          <w:sz w:val="22"/>
          <w:szCs w:val="22"/>
          <w:lang w:val="en-GB" w:eastAsia="tr-TR"/>
        </w:rPr>
      </w:pPr>
      <w:bookmarkStart w:id="6" w:name="_Ref191287313"/>
      <w:r w:rsidRPr="00703AFD">
        <w:rPr>
          <w:rFonts w:ascii="Arial" w:hAnsi="Arial" w:cs="Arial"/>
          <w:i w:val="0"/>
          <w:iCs w:val="0"/>
          <w:color w:val="auto"/>
          <w:sz w:val="22"/>
          <w:szCs w:val="22"/>
          <w:lang w:val="en-GB" w:eastAsia="tr-TR"/>
        </w:rPr>
        <w:lastRenderedPageBreak/>
        <w:t xml:space="preserve">Tab. </w:t>
      </w:r>
      <w:r w:rsidRPr="00703AFD">
        <w:rPr>
          <w:rFonts w:ascii="Arial" w:hAnsi="Arial" w:cs="Arial"/>
          <w:i w:val="0"/>
          <w:iCs w:val="0"/>
          <w:color w:val="auto"/>
          <w:sz w:val="22"/>
          <w:szCs w:val="22"/>
          <w:lang w:val="en-GB" w:eastAsia="tr-TR"/>
        </w:rPr>
        <w:fldChar w:fldCharType="begin"/>
      </w:r>
      <w:r w:rsidRPr="00703AFD">
        <w:rPr>
          <w:rFonts w:ascii="Arial" w:hAnsi="Arial" w:cs="Arial"/>
          <w:i w:val="0"/>
          <w:iCs w:val="0"/>
          <w:color w:val="auto"/>
          <w:sz w:val="22"/>
          <w:szCs w:val="22"/>
          <w:lang w:val="en-GB" w:eastAsia="tr-TR"/>
        </w:rPr>
        <w:instrText xml:space="preserve"> SEQ Tab. \* ARABIC </w:instrText>
      </w:r>
      <w:r w:rsidRPr="00703AFD">
        <w:rPr>
          <w:rFonts w:ascii="Arial" w:hAnsi="Arial" w:cs="Arial"/>
          <w:i w:val="0"/>
          <w:iCs w:val="0"/>
          <w:color w:val="auto"/>
          <w:sz w:val="22"/>
          <w:szCs w:val="22"/>
          <w:lang w:val="en-GB" w:eastAsia="tr-TR"/>
        </w:rPr>
        <w:fldChar w:fldCharType="separate"/>
      </w:r>
      <w:r w:rsidRPr="00703AFD">
        <w:rPr>
          <w:rFonts w:ascii="Arial" w:hAnsi="Arial" w:cs="Arial"/>
          <w:i w:val="0"/>
          <w:iCs w:val="0"/>
          <w:color w:val="auto"/>
          <w:sz w:val="22"/>
          <w:szCs w:val="22"/>
          <w:lang w:val="en-GB" w:eastAsia="tr-TR"/>
        </w:rPr>
        <w:t>2</w:t>
      </w:r>
      <w:r w:rsidRPr="00703AFD">
        <w:rPr>
          <w:rFonts w:ascii="Arial" w:hAnsi="Arial" w:cs="Arial"/>
          <w:i w:val="0"/>
          <w:iCs w:val="0"/>
          <w:color w:val="auto"/>
          <w:sz w:val="22"/>
          <w:szCs w:val="22"/>
          <w:lang w:val="en-GB" w:eastAsia="tr-TR"/>
        </w:rPr>
        <w:fldChar w:fldCharType="end"/>
      </w:r>
      <w:bookmarkEnd w:id="6"/>
      <w:r w:rsidRPr="00703AFD">
        <w:rPr>
          <w:rFonts w:ascii="Arial" w:hAnsi="Arial" w:cs="Arial"/>
          <w:i w:val="0"/>
          <w:iCs w:val="0"/>
          <w:color w:val="auto"/>
          <w:sz w:val="22"/>
          <w:szCs w:val="22"/>
          <w:lang w:val="en-GB" w:eastAsia="tr-TR"/>
        </w:rPr>
        <w:t xml:space="preserve">   Participating laboratories</w:t>
      </w:r>
    </w:p>
    <w:tbl>
      <w:tblPr>
        <w:tblStyle w:val="MittlereSchattierung1-Akzent5"/>
        <w:tblW w:w="932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Layout w:type="fixed"/>
        <w:tblLook w:val="0420" w:firstRow="1" w:lastRow="0" w:firstColumn="0" w:lastColumn="0" w:noHBand="0" w:noVBand="1"/>
      </w:tblPr>
      <w:tblGrid>
        <w:gridCol w:w="1124"/>
        <w:gridCol w:w="1843"/>
        <w:gridCol w:w="1134"/>
        <w:gridCol w:w="2552"/>
        <w:gridCol w:w="2669"/>
      </w:tblGrid>
      <w:tr w:rsidR="00175310" w:rsidRPr="00703AFD" w14:paraId="570510E0" w14:textId="77777777" w:rsidTr="00175310">
        <w:trPr>
          <w:cnfStyle w:val="100000000000" w:firstRow="1" w:lastRow="0" w:firstColumn="0" w:lastColumn="0" w:oddVBand="0" w:evenVBand="0" w:oddHBand="0" w:evenHBand="0" w:firstRowFirstColumn="0" w:firstRowLastColumn="0" w:lastRowFirstColumn="0" w:lastRowLastColumn="0"/>
          <w:trHeight w:val="347"/>
          <w:tblHeader/>
        </w:trPr>
        <w:tc>
          <w:tcPr>
            <w:tcW w:w="1124" w:type="dxa"/>
            <w:tcBorders>
              <w:top w:val="none" w:sz="0" w:space="0" w:color="auto"/>
              <w:left w:val="none" w:sz="0" w:space="0" w:color="auto"/>
              <w:bottom w:val="none" w:sz="0" w:space="0" w:color="auto"/>
            </w:tcBorders>
            <w:noWrap/>
          </w:tcPr>
          <w:p w14:paraId="3CD58FA1" w14:textId="77777777" w:rsidR="00175310" w:rsidRPr="00703AFD" w:rsidRDefault="004B7C80">
            <w:pPr>
              <w:pStyle w:val="Titel"/>
              <w:spacing w:before="40" w:after="40" w:line="240" w:lineRule="auto"/>
              <w:rPr>
                <w:rFonts w:ascii="Arial" w:hAnsi="Arial" w:cs="Arial"/>
                <w:sz w:val="20"/>
                <w:szCs w:val="20"/>
                <w:u w:val="none"/>
              </w:rPr>
            </w:pPr>
            <w:r w:rsidRPr="00703AFD">
              <w:rPr>
                <w:rFonts w:ascii="Arial" w:hAnsi="Arial" w:cs="Arial"/>
                <w:color w:val="auto"/>
                <w:sz w:val="20"/>
                <w:szCs w:val="20"/>
                <w:u w:val="none"/>
              </w:rPr>
              <w:t>Country</w:t>
            </w:r>
          </w:p>
        </w:tc>
        <w:tc>
          <w:tcPr>
            <w:tcW w:w="1843" w:type="dxa"/>
            <w:tcBorders>
              <w:top w:val="none" w:sz="0" w:space="0" w:color="auto"/>
              <w:bottom w:val="none" w:sz="0" w:space="0" w:color="auto"/>
            </w:tcBorders>
          </w:tcPr>
          <w:p w14:paraId="67F3E8FB" w14:textId="77777777" w:rsidR="00175310" w:rsidRPr="00703AFD" w:rsidRDefault="004B7C80">
            <w:pPr>
              <w:pStyle w:val="Titel"/>
              <w:spacing w:before="40" w:after="40" w:line="240" w:lineRule="auto"/>
              <w:rPr>
                <w:rFonts w:ascii="Arial" w:hAnsi="Arial" w:cs="Arial"/>
                <w:sz w:val="20"/>
                <w:szCs w:val="20"/>
                <w:u w:val="none"/>
              </w:rPr>
            </w:pPr>
            <w:r w:rsidRPr="00703AFD">
              <w:rPr>
                <w:rFonts w:ascii="Arial" w:hAnsi="Arial" w:cs="Arial"/>
                <w:color w:val="auto"/>
                <w:sz w:val="20"/>
                <w:szCs w:val="20"/>
                <w:u w:val="none"/>
              </w:rPr>
              <w:t>Institute</w:t>
            </w:r>
          </w:p>
        </w:tc>
        <w:tc>
          <w:tcPr>
            <w:tcW w:w="1134" w:type="dxa"/>
            <w:tcBorders>
              <w:top w:val="none" w:sz="0" w:space="0" w:color="auto"/>
              <w:bottom w:val="none" w:sz="0" w:space="0" w:color="auto"/>
            </w:tcBorders>
            <w:noWrap/>
          </w:tcPr>
          <w:p w14:paraId="133DC8B1" w14:textId="77777777" w:rsidR="00175310" w:rsidRPr="00703AFD" w:rsidRDefault="004B7C80">
            <w:pPr>
              <w:pStyle w:val="Titel"/>
              <w:spacing w:before="40" w:after="40" w:line="240" w:lineRule="auto"/>
              <w:rPr>
                <w:rFonts w:ascii="Arial" w:hAnsi="Arial" w:cs="Arial"/>
                <w:sz w:val="20"/>
                <w:szCs w:val="20"/>
                <w:u w:val="none"/>
              </w:rPr>
            </w:pPr>
            <w:r w:rsidRPr="00703AFD">
              <w:rPr>
                <w:rFonts w:ascii="Arial" w:hAnsi="Arial" w:cs="Arial"/>
                <w:color w:val="auto"/>
                <w:sz w:val="20"/>
                <w:szCs w:val="20"/>
                <w:u w:val="none"/>
              </w:rPr>
              <w:t>Acronym</w:t>
            </w:r>
          </w:p>
        </w:tc>
        <w:tc>
          <w:tcPr>
            <w:tcW w:w="2552" w:type="dxa"/>
            <w:tcBorders>
              <w:top w:val="none" w:sz="0" w:space="0" w:color="auto"/>
              <w:bottom w:val="none" w:sz="0" w:space="0" w:color="auto"/>
            </w:tcBorders>
          </w:tcPr>
          <w:p w14:paraId="4448EA2B" w14:textId="77777777" w:rsidR="00175310" w:rsidRPr="00703AFD" w:rsidRDefault="004B7C80">
            <w:pPr>
              <w:pStyle w:val="Titel"/>
              <w:spacing w:before="40" w:after="40" w:line="240" w:lineRule="auto"/>
              <w:rPr>
                <w:rFonts w:ascii="Arial" w:hAnsi="Arial" w:cs="Arial"/>
                <w:sz w:val="20"/>
                <w:szCs w:val="20"/>
                <w:u w:val="none"/>
              </w:rPr>
            </w:pPr>
            <w:r w:rsidRPr="00703AFD">
              <w:rPr>
                <w:rFonts w:ascii="Arial" w:hAnsi="Arial" w:cs="Arial"/>
                <w:color w:val="auto"/>
                <w:sz w:val="20"/>
                <w:szCs w:val="20"/>
                <w:u w:val="none"/>
              </w:rPr>
              <w:t>Shipping Address</w:t>
            </w:r>
          </w:p>
        </w:tc>
        <w:tc>
          <w:tcPr>
            <w:tcW w:w="2669" w:type="dxa"/>
            <w:tcBorders>
              <w:top w:val="none" w:sz="0" w:space="0" w:color="auto"/>
              <w:bottom w:val="none" w:sz="0" w:space="0" w:color="auto"/>
              <w:right w:val="none" w:sz="0" w:space="0" w:color="auto"/>
            </w:tcBorders>
          </w:tcPr>
          <w:p w14:paraId="3C4C527B" w14:textId="77777777" w:rsidR="00175310" w:rsidRPr="00703AFD" w:rsidRDefault="004B7C80">
            <w:pPr>
              <w:pStyle w:val="Titel"/>
              <w:spacing w:before="40" w:after="40" w:line="240" w:lineRule="auto"/>
              <w:rPr>
                <w:rFonts w:ascii="Arial" w:hAnsi="Arial" w:cs="Arial"/>
                <w:sz w:val="20"/>
                <w:szCs w:val="20"/>
                <w:u w:val="none"/>
              </w:rPr>
            </w:pPr>
            <w:r w:rsidRPr="00703AFD">
              <w:rPr>
                <w:rFonts w:ascii="Arial" w:hAnsi="Arial" w:cs="Arial"/>
                <w:color w:val="auto"/>
                <w:sz w:val="20"/>
                <w:szCs w:val="20"/>
                <w:u w:val="none"/>
              </w:rPr>
              <w:t>Contact Person</w:t>
            </w:r>
          </w:p>
        </w:tc>
      </w:tr>
      <w:tr w:rsidR="00175310" w:rsidRPr="00703AFD" w14:paraId="7F4C16D3" w14:textId="77777777" w:rsidTr="00703AFD">
        <w:trPr>
          <w:cnfStyle w:val="000000100000" w:firstRow="0" w:lastRow="0" w:firstColumn="0" w:lastColumn="0" w:oddVBand="0" w:evenVBand="0" w:oddHBand="1" w:evenHBand="0" w:firstRowFirstColumn="0" w:firstRowLastColumn="0" w:lastRowFirstColumn="0" w:lastRowLastColumn="0"/>
          <w:trHeight w:val="1314"/>
        </w:trPr>
        <w:tc>
          <w:tcPr>
            <w:tcW w:w="1124" w:type="dxa"/>
            <w:shd w:val="clear" w:color="auto" w:fill="auto"/>
            <w:noWrap/>
          </w:tcPr>
          <w:p w14:paraId="78653332" w14:textId="77777777" w:rsidR="00175310" w:rsidRPr="00703AFD" w:rsidRDefault="004B7C80">
            <w:pPr>
              <w:spacing w:before="40" w:after="40" w:line="240" w:lineRule="auto"/>
              <w:jc w:val="center"/>
              <w:rPr>
                <w:rFonts w:ascii="Arial" w:hAnsi="Arial" w:cs="Arial"/>
                <w:bCs/>
                <w:sz w:val="18"/>
                <w:szCs w:val="18"/>
                <w:lang w:val="en-GB"/>
              </w:rPr>
            </w:pPr>
            <w:r w:rsidRPr="00703AFD">
              <w:rPr>
                <w:rFonts w:ascii="Arial" w:hAnsi="Arial" w:cs="Arial"/>
                <w:bCs/>
                <w:sz w:val="18"/>
                <w:szCs w:val="18"/>
                <w:lang w:val="en-GB"/>
              </w:rPr>
              <w:t>UK</w:t>
            </w:r>
          </w:p>
        </w:tc>
        <w:tc>
          <w:tcPr>
            <w:tcW w:w="1843" w:type="dxa"/>
            <w:shd w:val="clear" w:color="auto" w:fill="auto"/>
          </w:tcPr>
          <w:p w14:paraId="5D69EC7D" w14:textId="77777777" w:rsidR="00175310" w:rsidRPr="00703AFD" w:rsidRDefault="004B7C80">
            <w:pPr>
              <w:spacing w:before="40" w:after="40" w:line="240" w:lineRule="auto"/>
              <w:jc w:val="center"/>
              <w:rPr>
                <w:rFonts w:ascii="Arial" w:hAnsi="Arial" w:cs="Arial"/>
                <w:bCs/>
                <w:sz w:val="18"/>
                <w:szCs w:val="18"/>
                <w:lang w:val="en-GB"/>
              </w:rPr>
            </w:pPr>
            <w:r w:rsidRPr="00703AFD">
              <w:rPr>
                <w:rFonts w:ascii="Arial" w:hAnsi="Arial" w:cs="Arial"/>
                <w:bCs/>
                <w:sz w:val="18"/>
                <w:szCs w:val="18"/>
                <w:lang w:val="en-GB"/>
              </w:rPr>
              <w:t>National Physical Laboratory</w:t>
            </w:r>
          </w:p>
        </w:tc>
        <w:tc>
          <w:tcPr>
            <w:tcW w:w="1134" w:type="dxa"/>
            <w:shd w:val="clear" w:color="auto" w:fill="auto"/>
            <w:noWrap/>
          </w:tcPr>
          <w:p w14:paraId="43A263D5" w14:textId="77777777" w:rsidR="00175310" w:rsidRPr="00703AFD" w:rsidRDefault="004B7C80">
            <w:pPr>
              <w:spacing w:before="40" w:after="40" w:line="240" w:lineRule="auto"/>
              <w:jc w:val="center"/>
              <w:rPr>
                <w:rFonts w:ascii="Arial" w:hAnsi="Arial" w:cs="Arial"/>
                <w:bCs/>
                <w:sz w:val="18"/>
                <w:szCs w:val="18"/>
                <w:lang w:val="en-GB"/>
              </w:rPr>
            </w:pPr>
            <w:r w:rsidRPr="00703AFD">
              <w:rPr>
                <w:rFonts w:ascii="Arial" w:hAnsi="Arial" w:cs="Arial"/>
                <w:bCs/>
                <w:sz w:val="18"/>
                <w:szCs w:val="18"/>
                <w:lang w:val="en-GB"/>
              </w:rPr>
              <w:t>NPL</w:t>
            </w:r>
          </w:p>
        </w:tc>
        <w:tc>
          <w:tcPr>
            <w:tcW w:w="2552" w:type="dxa"/>
            <w:shd w:val="clear" w:color="auto" w:fill="auto"/>
          </w:tcPr>
          <w:p w14:paraId="47DCB5D9" w14:textId="77777777" w:rsidR="00175310" w:rsidRPr="00703AFD" w:rsidRDefault="004B7C80">
            <w:pPr>
              <w:spacing w:before="40" w:after="40" w:line="240" w:lineRule="auto"/>
              <w:jc w:val="center"/>
              <w:rPr>
                <w:rFonts w:ascii="Arial" w:hAnsi="Arial" w:cs="Arial"/>
                <w:sz w:val="18"/>
                <w:szCs w:val="18"/>
                <w:lang w:val="en-GB"/>
              </w:rPr>
            </w:pPr>
            <w:r w:rsidRPr="00703AFD">
              <w:rPr>
                <w:rFonts w:ascii="Arial" w:hAnsi="Arial" w:cs="Arial"/>
                <w:sz w:val="18"/>
                <w:szCs w:val="18"/>
                <w:lang w:val="en-GB"/>
              </w:rPr>
              <w:t xml:space="preserve">National Physical </w:t>
            </w:r>
            <w:r w:rsidRPr="00703AFD">
              <w:rPr>
                <w:rFonts w:ascii="Arial" w:hAnsi="Arial" w:cs="Arial"/>
                <w:sz w:val="18"/>
                <w:szCs w:val="18"/>
                <w:lang w:val="en-GB"/>
              </w:rPr>
              <w:t>Laboratory</w:t>
            </w:r>
          </w:p>
          <w:p w14:paraId="79392D01" w14:textId="77777777" w:rsidR="00175310" w:rsidRPr="00703AFD" w:rsidRDefault="004B7C80">
            <w:pPr>
              <w:spacing w:before="40" w:after="40" w:line="240" w:lineRule="auto"/>
              <w:jc w:val="center"/>
              <w:rPr>
                <w:rFonts w:ascii="Arial" w:hAnsi="Arial" w:cs="Arial"/>
                <w:sz w:val="18"/>
                <w:szCs w:val="18"/>
                <w:lang w:val="en-GB"/>
              </w:rPr>
            </w:pPr>
            <w:r w:rsidRPr="00703AFD">
              <w:rPr>
                <w:rFonts w:ascii="Arial" w:hAnsi="Arial" w:cs="Arial"/>
                <w:sz w:val="18"/>
                <w:szCs w:val="18"/>
                <w:lang w:val="en-GB"/>
              </w:rPr>
              <w:t>Hampton Road</w:t>
            </w:r>
          </w:p>
          <w:p w14:paraId="21808423" w14:textId="77777777" w:rsidR="00175310" w:rsidRPr="00703AFD" w:rsidRDefault="004B7C80">
            <w:pPr>
              <w:spacing w:before="40" w:after="40" w:line="240" w:lineRule="auto"/>
              <w:jc w:val="center"/>
              <w:rPr>
                <w:rFonts w:ascii="Arial" w:hAnsi="Arial" w:cs="Arial"/>
                <w:sz w:val="18"/>
                <w:szCs w:val="18"/>
                <w:lang w:val="en-GB"/>
              </w:rPr>
            </w:pPr>
            <w:r w:rsidRPr="00703AFD">
              <w:rPr>
                <w:rFonts w:ascii="Arial" w:hAnsi="Arial" w:cs="Arial"/>
                <w:sz w:val="18"/>
                <w:szCs w:val="18"/>
                <w:lang w:val="en-GB"/>
              </w:rPr>
              <w:t>Teddington</w:t>
            </w:r>
          </w:p>
          <w:p w14:paraId="5A5A0775" w14:textId="77777777" w:rsidR="00175310" w:rsidRPr="00703AFD" w:rsidRDefault="004B7C80">
            <w:pPr>
              <w:spacing w:before="40" w:after="40" w:line="240" w:lineRule="auto"/>
              <w:jc w:val="center"/>
              <w:rPr>
                <w:rFonts w:ascii="Arial" w:hAnsi="Arial" w:cs="Arial"/>
                <w:sz w:val="18"/>
                <w:szCs w:val="18"/>
                <w:lang w:val="en-GB"/>
              </w:rPr>
            </w:pPr>
            <w:r w:rsidRPr="00703AFD">
              <w:rPr>
                <w:rFonts w:ascii="Arial" w:hAnsi="Arial" w:cs="Arial"/>
                <w:sz w:val="18"/>
                <w:szCs w:val="18"/>
                <w:lang w:val="en-GB"/>
              </w:rPr>
              <w:t>Middlesex, UK</w:t>
            </w:r>
          </w:p>
          <w:p w14:paraId="4ADCFE0D" w14:textId="77777777" w:rsidR="00175310" w:rsidRPr="00703AFD" w:rsidRDefault="004B7C80">
            <w:pPr>
              <w:spacing w:before="40" w:after="40" w:line="240" w:lineRule="auto"/>
              <w:jc w:val="center"/>
              <w:rPr>
                <w:rFonts w:ascii="Arial" w:hAnsi="Arial" w:cs="Arial"/>
                <w:sz w:val="18"/>
                <w:szCs w:val="18"/>
                <w:lang w:val="en-GB"/>
              </w:rPr>
            </w:pPr>
            <w:r w:rsidRPr="00703AFD">
              <w:rPr>
                <w:rFonts w:ascii="Arial" w:hAnsi="Arial" w:cs="Arial"/>
                <w:sz w:val="18"/>
                <w:szCs w:val="18"/>
                <w:lang w:val="en-GB"/>
              </w:rPr>
              <w:t>TW11 0LW</w:t>
            </w:r>
          </w:p>
        </w:tc>
        <w:tc>
          <w:tcPr>
            <w:tcW w:w="2669" w:type="dxa"/>
            <w:shd w:val="clear" w:color="auto" w:fill="auto"/>
          </w:tcPr>
          <w:p w14:paraId="1B0B1DCE" w14:textId="77777777" w:rsidR="00175310" w:rsidRPr="00703AFD" w:rsidRDefault="004B7C80">
            <w:pPr>
              <w:spacing w:before="40" w:after="40" w:line="240" w:lineRule="auto"/>
              <w:jc w:val="center"/>
              <w:rPr>
                <w:rFonts w:ascii="Arial" w:hAnsi="Arial" w:cs="Arial"/>
                <w:sz w:val="18"/>
                <w:szCs w:val="18"/>
                <w:lang w:val="es-DO"/>
              </w:rPr>
            </w:pPr>
            <w:r w:rsidRPr="00703AFD">
              <w:rPr>
                <w:rFonts w:ascii="Arial" w:hAnsi="Arial" w:cs="Arial"/>
                <w:sz w:val="18"/>
                <w:szCs w:val="18"/>
                <w:lang w:val="es-DO"/>
              </w:rPr>
              <w:t>Xiaobang Shang</w:t>
            </w:r>
          </w:p>
          <w:p w14:paraId="14831C97" w14:textId="77777777" w:rsidR="00175310" w:rsidRPr="00703AFD" w:rsidRDefault="004B7C80">
            <w:pPr>
              <w:spacing w:before="40" w:after="40" w:line="240" w:lineRule="auto"/>
              <w:jc w:val="center"/>
              <w:rPr>
                <w:rFonts w:ascii="Arial" w:hAnsi="Arial" w:cs="Arial"/>
                <w:sz w:val="18"/>
                <w:szCs w:val="18"/>
                <w:lang w:val="es-DO"/>
              </w:rPr>
            </w:pPr>
            <w:r w:rsidRPr="00703AFD">
              <w:rPr>
                <w:rFonts w:ascii="Arial" w:hAnsi="Arial" w:cs="Arial"/>
                <w:sz w:val="18"/>
                <w:szCs w:val="18"/>
                <w:lang w:val="es-DO"/>
              </w:rPr>
              <w:t>+44 (0) 20 8943 6643</w:t>
            </w:r>
          </w:p>
          <w:p w14:paraId="04EC7B8A" w14:textId="77777777" w:rsidR="00175310" w:rsidRPr="00703AFD" w:rsidRDefault="00175310">
            <w:pPr>
              <w:spacing w:before="40" w:after="40" w:line="240" w:lineRule="auto"/>
              <w:jc w:val="center"/>
              <w:rPr>
                <w:rFonts w:ascii="Arial" w:hAnsi="Arial" w:cs="Arial"/>
                <w:sz w:val="18"/>
                <w:szCs w:val="18"/>
                <w:lang w:val="es-DO"/>
              </w:rPr>
            </w:pPr>
            <w:hyperlink r:id="rId9" w:history="1">
              <w:r w:rsidRPr="00703AFD">
                <w:rPr>
                  <w:rStyle w:val="Hyperlink"/>
                  <w:rFonts w:ascii="Arial" w:hAnsi="Arial" w:cs="Arial"/>
                  <w:sz w:val="18"/>
                  <w:szCs w:val="18"/>
                  <w:lang w:val="es-DO"/>
                </w:rPr>
                <w:t>xiaobang.shang@npl.co.uk</w:t>
              </w:r>
            </w:hyperlink>
            <w:r w:rsidRPr="00703AFD">
              <w:rPr>
                <w:rFonts w:ascii="Arial" w:hAnsi="Arial" w:cs="Arial"/>
                <w:sz w:val="18"/>
                <w:szCs w:val="18"/>
                <w:lang w:val="es-DO"/>
              </w:rPr>
              <w:t xml:space="preserve"> </w:t>
            </w:r>
          </w:p>
        </w:tc>
      </w:tr>
      <w:tr w:rsidR="00175310" w:rsidRPr="00703AFD" w14:paraId="711CAA5D" w14:textId="77777777" w:rsidTr="00175310">
        <w:trPr>
          <w:trHeight w:val="1542"/>
        </w:trPr>
        <w:tc>
          <w:tcPr>
            <w:tcW w:w="1124" w:type="dxa"/>
            <w:shd w:val="clear" w:color="auto" w:fill="auto"/>
            <w:noWrap/>
          </w:tcPr>
          <w:p w14:paraId="2514979D" w14:textId="77777777" w:rsidR="00175310" w:rsidRPr="00703AFD" w:rsidRDefault="004B7C80">
            <w:pPr>
              <w:spacing w:before="40" w:after="40" w:line="240" w:lineRule="auto"/>
              <w:jc w:val="center"/>
              <w:rPr>
                <w:rFonts w:ascii="Arial" w:hAnsi="Arial" w:cs="Arial"/>
                <w:bCs/>
                <w:sz w:val="18"/>
                <w:szCs w:val="18"/>
                <w:lang w:val="es-ES"/>
              </w:rPr>
            </w:pPr>
            <w:r w:rsidRPr="00703AFD">
              <w:rPr>
                <w:rFonts w:ascii="Arial" w:hAnsi="Arial" w:cs="Arial"/>
                <w:bCs/>
                <w:sz w:val="18"/>
                <w:szCs w:val="18"/>
                <w:lang w:val="es-ES"/>
              </w:rPr>
              <w:t>Poland</w:t>
            </w:r>
          </w:p>
        </w:tc>
        <w:tc>
          <w:tcPr>
            <w:tcW w:w="1843" w:type="dxa"/>
            <w:shd w:val="clear" w:color="auto" w:fill="auto"/>
          </w:tcPr>
          <w:p w14:paraId="2209185C" w14:textId="77777777" w:rsidR="00175310" w:rsidRPr="00703AFD" w:rsidRDefault="004B7C80">
            <w:pPr>
              <w:pStyle w:val="Default"/>
              <w:jc w:val="center"/>
              <w:rPr>
                <w:rFonts w:ascii="Arial" w:hAnsi="Arial" w:cs="Arial"/>
                <w:sz w:val="18"/>
                <w:szCs w:val="18"/>
              </w:rPr>
            </w:pPr>
            <w:r w:rsidRPr="00703AFD">
              <w:rPr>
                <w:rFonts w:ascii="Arial" w:hAnsi="Arial" w:cs="Arial"/>
                <w:sz w:val="18"/>
                <w:szCs w:val="18"/>
              </w:rPr>
              <w:t>Central Office of Measures</w:t>
            </w:r>
          </w:p>
          <w:p w14:paraId="51F84F59" w14:textId="77777777" w:rsidR="00175310" w:rsidRPr="00703AFD" w:rsidRDefault="00175310">
            <w:pPr>
              <w:spacing w:before="40" w:after="40" w:line="240" w:lineRule="auto"/>
              <w:jc w:val="center"/>
              <w:rPr>
                <w:rFonts w:ascii="Arial" w:hAnsi="Arial" w:cs="Arial"/>
                <w:bCs/>
                <w:sz w:val="18"/>
                <w:szCs w:val="18"/>
                <w:lang w:val="de-DE"/>
              </w:rPr>
            </w:pPr>
          </w:p>
        </w:tc>
        <w:tc>
          <w:tcPr>
            <w:tcW w:w="1134" w:type="dxa"/>
            <w:shd w:val="clear" w:color="auto" w:fill="auto"/>
            <w:noWrap/>
          </w:tcPr>
          <w:p w14:paraId="3E08DF93" w14:textId="77777777" w:rsidR="00175310" w:rsidRPr="00703AFD" w:rsidRDefault="004B7C80">
            <w:pPr>
              <w:spacing w:before="40" w:after="40" w:line="240" w:lineRule="auto"/>
              <w:jc w:val="center"/>
              <w:rPr>
                <w:rFonts w:ascii="Arial" w:hAnsi="Arial" w:cs="Arial"/>
                <w:bCs/>
                <w:sz w:val="18"/>
                <w:szCs w:val="18"/>
                <w:lang w:val="en-GB"/>
              </w:rPr>
            </w:pPr>
            <w:r w:rsidRPr="00703AFD">
              <w:rPr>
                <w:rFonts w:ascii="Arial" w:hAnsi="Arial" w:cs="Arial"/>
                <w:bCs/>
                <w:sz w:val="18"/>
                <w:szCs w:val="18"/>
                <w:lang w:val="en-GB"/>
              </w:rPr>
              <w:t>GUM</w:t>
            </w:r>
          </w:p>
        </w:tc>
        <w:tc>
          <w:tcPr>
            <w:tcW w:w="2552" w:type="dxa"/>
            <w:shd w:val="clear" w:color="auto" w:fill="auto"/>
          </w:tcPr>
          <w:p w14:paraId="7575E6DC" w14:textId="77777777" w:rsidR="00175310" w:rsidRPr="00703AFD" w:rsidRDefault="004B7C80">
            <w:pPr>
              <w:spacing w:before="40" w:after="40" w:line="240" w:lineRule="auto"/>
              <w:jc w:val="center"/>
              <w:rPr>
                <w:rFonts w:ascii="Arial" w:hAnsi="Arial" w:cs="Arial"/>
                <w:bCs/>
                <w:sz w:val="18"/>
                <w:szCs w:val="18"/>
                <w:lang w:val="en-GB"/>
              </w:rPr>
            </w:pPr>
            <w:r w:rsidRPr="00703AFD">
              <w:rPr>
                <w:rFonts w:ascii="Arial" w:hAnsi="Arial" w:cs="Arial"/>
                <w:bCs/>
                <w:sz w:val="18"/>
                <w:szCs w:val="18"/>
                <w:lang w:val="en-GB"/>
              </w:rPr>
              <w:t>GUM</w:t>
            </w:r>
          </w:p>
          <w:p w14:paraId="47268BAB" w14:textId="77777777" w:rsidR="00175310" w:rsidRPr="00703AFD" w:rsidRDefault="004B7C80">
            <w:pPr>
              <w:spacing w:before="40" w:after="40" w:line="240" w:lineRule="auto"/>
              <w:jc w:val="center"/>
              <w:rPr>
                <w:rFonts w:ascii="Arial" w:hAnsi="Arial" w:cs="Arial"/>
                <w:bCs/>
                <w:sz w:val="18"/>
                <w:szCs w:val="18"/>
                <w:lang w:val="en-GB"/>
              </w:rPr>
            </w:pPr>
            <w:r w:rsidRPr="00703AFD">
              <w:rPr>
                <w:rFonts w:ascii="Arial" w:hAnsi="Arial" w:cs="Arial"/>
                <w:bCs/>
                <w:sz w:val="18"/>
                <w:szCs w:val="18"/>
                <w:lang w:val="en-GB"/>
              </w:rPr>
              <w:t>Laboratory of Electricity and Magnetism</w:t>
            </w:r>
          </w:p>
          <w:p w14:paraId="2CC901CE" w14:textId="77777777" w:rsidR="00175310" w:rsidRPr="00703AFD" w:rsidRDefault="004B7C80">
            <w:pPr>
              <w:spacing w:before="40" w:after="40" w:line="240" w:lineRule="auto"/>
              <w:jc w:val="center"/>
              <w:rPr>
                <w:rFonts w:ascii="Arial" w:hAnsi="Arial" w:cs="Arial"/>
                <w:bCs/>
                <w:sz w:val="18"/>
                <w:szCs w:val="18"/>
                <w:lang w:val="en-GB"/>
              </w:rPr>
            </w:pPr>
            <w:r w:rsidRPr="00703AFD">
              <w:rPr>
                <w:rFonts w:ascii="Arial" w:hAnsi="Arial" w:cs="Arial"/>
                <w:bCs/>
                <w:sz w:val="18"/>
                <w:szCs w:val="18"/>
                <w:lang w:val="en-GB"/>
              </w:rPr>
              <w:t>Elektoralna 2</w:t>
            </w:r>
          </w:p>
          <w:p w14:paraId="3656F7C8" w14:textId="77777777" w:rsidR="00175310" w:rsidRPr="00703AFD" w:rsidRDefault="004B7C80">
            <w:pPr>
              <w:spacing w:before="40" w:after="40" w:line="240" w:lineRule="auto"/>
              <w:jc w:val="center"/>
              <w:rPr>
                <w:rFonts w:ascii="Arial" w:hAnsi="Arial" w:cs="Arial"/>
                <w:bCs/>
                <w:sz w:val="18"/>
                <w:szCs w:val="18"/>
                <w:lang w:val="en-GB"/>
              </w:rPr>
            </w:pPr>
            <w:r w:rsidRPr="00703AFD">
              <w:rPr>
                <w:rFonts w:ascii="Arial" w:hAnsi="Arial" w:cs="Arial"/>
                <w:bCs/>
                <w:sz w:val="18"/>
                <w:szCs w:val="18"/>
                <w:lang w:val="en-GB"/>
              </w:rPr>
              <w:t>00-139 Warszawa</w:t>
            </w:r>
          </w:p>
          <w:p w14:paraId="416C731F" w14:textId="77777777" w:rsidR="00175310" w:rsidRPr="00703AFD" w:rsidRDefault="004B7C80">
            <w:pPr>
              <w:spacing w:before="40" w:after="40" w:line="240" w:lineRule="auto"/>
              <w:jc w:val="center"/>
              <w:rPr>
                <w:rFonts w:ascii="Arial" w:hAnsi="Arial" w:cs="Arial"/>
                <w:bCs/>
                <w:sz w:val="18"/>
                <w:szCs w:val="18"/>
                <w:lang w:val="en-GB"/>
              </w:rPr>
            </w:pPr>
            <w:r w:rsidRPr="00703AFD">
              <w:rPr>
                <w:rFonts w:ascii="Arial" w:hAnsi="Arial" w:cs="Arial"/>
                <w:bCs/>
                <w:sz w:val="18"/>
                <w:szCs w:val="18"/>
                <w:lang w:val="en-GB"/>
              </w:rPr>
              <w:t>Poland</w:t>
            </w:r>
          </w:p>
        </w:tc>
        <w:tc>
          <w:tcPr>
            <w:tcW w:w="2669" w:type="dxa"/>
            <w:shd w:val="clear" w:color="auto" w:fill="auto"/>
          </w:tcPr>
          <w:p w14:paraId="78894054" w14:textId="77777777" w:rsidR="00175310" w:rsidRPr="00703AFD" w:rsidRDefault="004B7C80">
            <w:pPr>
              <w:spacing w:before="40" w:after="40" w:line="240" w:lineRule="auto"/>
              <w:jc w:val="center"/>
              <w:rPr>
                <w:rFonts w:ascii="Arial" w:hAnsi="Arial" w:cs="Arial"/>
                <w:sz w:val="18"/>
                <w:szCs w:val="18"/>
                <w:lang w:val="en-GB"/>
              </w:rPr>
            </w:pPr>
            <w:r w:rsidRPr="00703AFD">
              <w:rPr>
                <w:rFonts w:ascii="Arial" w:hAnsi="Arial" w:cs="Arial"/>
                <w:sz w:val="18"/>
                <w:szCs w:val="18"/>
                <w:lang w:val="en-GB"/>
              </w:rPr>
              <w:t>Marcin Wojciechowski</w:t>
            </w:r>
          </w:p>
          <w:p w14:paraId="4475CF13" w14:textId="77777777" w:rsidR="00175310" w:rsidRPr="00703AFD" w:rsidRDefault="004B7C80">
            <w:pPr>
              <w:spacing w:before="40" w:after="40" w:line="240" w:lineRule="auto"/>
              <w:jc w:val="center"/>
              <w:rPr>
                <w:rFonts w:ascii="Arial" w:hAnsi="Arial" w:cs="Arial"/>
                <w:sz w:val="18"/>
                <w:szCs w:val="18"/>
                <w:lang w:val="en-GB"/>
              </w:rPr>
            </w:pPr>
            <w:r w:rsidRPr="00703AFD">
              <w:rPr>
                <w:rFonts w:ascii="Arial" w:hAnsi="Arial" w:cs="Arial"/>
                <w:sz w:val="18"/>
                <w:szCs w:val="18"/>
                <w:lang w:val="en-GB"/>
              </w:rPr>
              <w:t>+48 (0) 22 581 9303</w:t>
            </w:r>
          </w:p>
          <w:p w14:paraId="7695EFC7" w14:textId="77777777" w:rsidR="00175310" w:rsidRPr="00703AFD" w:rsidRDefault="00175310">
            <w:pPr>
              <w:spacing w:before="40" w:after="40" w:line="240" w:lineRule="auto"/>
              <w:jc w:val="center"/>
              <w:rPr>
                <w:rFonts w:ascii="Arial" w:hAnsi="Arial" w:cs="Arial"/>
                <w:sz w:val="18"/>
                <w:szCs w:val="18"/>
                <w:lang w:val="en-GB"/>
              </w:rPr>
            </w:pPr>
            <w:hyperlink w:tooltip="mailto:marcin.wojciechowski@gum.gov.pl" w:history="1">
              <w:r w:rsidRPr="00703AFD">
                <w:rPr>
                  <w:rStyle w:val="Hyperlink"/>
                  <w:rFonts w:ascii="Arial" w:hAnsi="Arial" w:cs="Arial"/>
                  <w:sz w:val="18"/>
                  <w:szCs w:val="18"/>
                  <w:lang w:val="en-GB"/>
                </w:rPr>
                <w:t>marcin.wojciechowski@gum.gov.pl</w:t>
              </w:r>
            </w:hyperlink>
            <w:r w:rsidRPr="00703AFD">
              <w:rPr>
                <w:rFonts w:ascii="Arial" w:hAnsi="Arial" w:cs="Arial"/>
                <w:sz w:val="18"/>
                <w:szCs w:val="18"/>
                <w:lang w:val="en-GB"/>
              </w:rPr>
              <w:t xml:space="preserve"> </w:t>
            </w:r>
          </w:p>
        </w:tc>
      </w:tr>
      <w:tr w:rsidR="00175310" w:rsidRPr="00703AFD" w14:paraId="61BEA7C3" w14:textId="77777777" w:rsidTr="00703AFD">
        <w:trPr>
          <w:cnfStyle w:val="000000100000" w:firstRow="0" w:lastRow="0" w:firstColumn="0" w:lastColumn="0" w:oddVBand="0" w:evenVBand="0" w:oddHBand="1" w:evenHBand="0" w:firstRowFirstColumn="0" w:firstRowLastColumn="0" w:lastRowFirstColumn="0" w:lastRowLastColumn="0"/>
          <w:trHeight w:val="1045"/>
        </w:trPr>
        <w:tc>
          <w:tcPr>
            <w:tcW w:w="1124" w:type="dxa"/>
            <w:shd w:val="clear" w:color="auto" w:fill="auto"/>
            <w:noWrap/>
          </w:tcPr>
          <w:p w14:paraId="73C0A266" w14:textId="77777777" w:rsidR="00175310" w:rsidRPr="00703AFD" w:rsidRDefault="004B7C80">
            <w:pPr>
              <w:spacing w:before="40" w:after="40" w:line="240" w:lineRule="auto"/>
              <w:jc w:val="center"/>
              <w:rPr>
                <w:rFonts w:ascii="Arial" w:hAnsi="Arial" w:cs="Arial"/>
                <w:bCs/>
                <w:sz w:val="18"/>
                <w:szCs w:val="18"/>
                <w:lang w:val="en-GB"/>
              </w:rPr>
            </w:pPr>
            <w:r w:rsidRPr="00703AFD">
              <w:rPr>
                <w:rFonts w:ascii="Arial" w:hAnsi="Arial" w:cs="Arial"/>
                <w:bCs/>
                <w:sz w:val="18"/>
                <w:szCs w:val="18"/>
                <w:lang w:val="en-GB"/>
              </w:rPr>
              <w:t>France</w:t>
            </w:r>
          </w:p>
        </w:tc>
        <w:tc>
          <w:tcPr>
            <w:tcW w:w="1843" w:type="dxa"/>
            <w:shd w:val="clear" w:color="auto" w:fill="auto"/>
          </w:tcPr>
          <w:p w14:paraId="4023238F" w14:textId="77777777" w:rsidR="00175310" w:rsidRPr="00703AFD" w:rsidRDefault="004B7C80">
            <w:pPr>
              <w:pStyle w:val="Default"/>
              <w:jc w:val="center"/>
              <w:rPr>
                <w:rFonts w:ascii="Arial" w:hAnsi="Arial" w:cs="Arial"/>
                <w:sz w:val="18"/>
                <w:szCs w:val="18"/>
              </w:rPr>
            </w:pPr>
            <w:r w:rsidRPr="00703AFD">
              <w:rPr>
                <w:rFonts w:ascii="Arial" w:hAnsi="Arial" w:cs="Arial"/>
                <w:sz w:val="18"/>
                <w:szCs w:val="18"/>
              </w:rPr>
              <w:t>Laboratoire national de métrologie et d'essais</w:t>
            </w:r>
          </w:p>
          <w:p w14:paraId="1F17EC35" w14:textId="77777777" w:rsidR="00175310" w:rsidRPr="00703AFD" w:rsidRDefault="00175310">
            <w:pPr>
              <w:spacing w:before="40" w:after="40" w:line="240" w:lineRule="auto"/>
              <w:jc w:val="center"/>
              <w:rPr>
                <w:rFonts w:ascii="Arial" w:hAnsi="Arial" w:cs="Arial"/>
                <w:bCs/>
                <w:sz w:val="18"/>
                <w:szCs w:val="18"/>
                <w:lang w:val="en-GB"/>
              </w:rPr>
            </w:pPr>
          </w:p>
        </w:tc>
        <w:tc>
          <w:tcPr>
            <w:tcW w:w="1134" w:type="dxa"/>
            <w:shd w:val="clear" w:color="auto" w:fill="auto"/>
            <w:noWrap/>
          </w:tcPr>
          <w:p w14:paraId="73CD7D20" w14:textId="77777777" w:rsidR="00175310" w:rsidRPr="00703AFD" w:rsidRDefault="004B7C80">
            <w:pPr>
              <w:spacing w:before="40" w:after="40" w:line="240" w:lineRule="auto"/>
              <w:jc w:val="center"/>
              <w:rPr>
                <w:rFonts w:ascii="Arial" w:hAnsi="Arial" w:cs="Arial"/>
                <w:bCs/>
                <w:sz w:val="18"/>
                <w:szCs w:val="18"/>
                <w:lang w:val="en-GB"/>
              </w:rPr>
            </w:pPr>
            <w:r w:rsidRPr="00703AFD">
              <w:rPr>
                <w:rFonts w:ascii="Arial" w:hAnsi="Arial" w:cs="Arial"/>
                <w:bCs/>
                <w:sz w:val="18"/>
                <w:szCs w:val="18"/>
                <w:lang w:val="en-GB"/>
              </w:rPr>
              <w:t>LNE</w:t>
            </w:r>
          </w:p>
        </w:tc>
        <w:tc>
          <w:tcPr>
            <w:tcW w:w="2552" w:type="dxa"/>
            <w:shd w:val="clear" w:color="auto" w:fill="auto"/>
          </w:tcPr>
          <w:p w14:paraId="2D462698" w14:textId="77777777" w:rsidR="00175310" w:rsidRPr="00703AFD" w:rsidRDefault="004B7C80">
            <w:pPr>
              <w:spacing w:before="40" w:after="40" w:line="240" w:lineRule="auto"/>
              <w:jc w:val="center"/>
              <w:rPr>
                <w:rFonts w:ascii="Arial" w:hAnsi="Arial" w:cs="Arial"/>
                <w:bCs/>
                <w:sz w:val="18"/>
                <w:szCs w:val="18"/>
                <w:lang w:val="en-GB"/>
              </w:rPr>
            </w:pPr>
            <w:r w:rsidRPr="00703AFD">
              <w:rPr>
                <w:rFonts w:ascii="Arial" w:hAnsi="Arial" w:cs="Arial"/>
                <w:bCs/>
                <w:sz w:val="18"/>
                <w:szCs w:val="18"/>
                <w:lang w:val="en-GB"/>
              </w:rPr>
              <w:t>LNE</w:t>
            </w:r>
          </w:p>
          <w:p w14:paraId="77435355" w14:textId="77777777" w:rsidR="00175310" w:rsidRPr="00703AFD" w:rsidRDefault="004B7C80">
            <w:pPr>
              <w:spacing w:before="40" w:after="40" w:line="240" w:lineRule="auto"/>
              <w:jc w:val="center"/>
              <w:rPr>
                <w:rFonts w:ascii="Arial" w:hAnsi="Arial" w:cs="Arial"/>
                <w:bCs/>
                <w:sz w:val="18"/>
                <w:szCs w:val="18"/>
                <w:lang w:val="en-GB"/>
              </w:rPr>
            </w:pPr>
            <w:r w:rsidRPr="00703AFD">
              <w:rPr>
                <w:rFonts w:ascii="Arial" w:hAnsi="Arial" w:cs="Arial"/>
                <w:bCs/>
                <w:sz w:val="18"/>
                <w:szCs w:val="18"/>
                <w:lang w:val="en-GB"/>
              </w:rPr>
              <w:t>29 avenue Roger Hennequin</w:t>
            </w:r>
          </w:p>
          <w:p w14:paraId="6CE0D3F8" w14:textId="77777777" w:rsidR="00175310" w:rsidRPr="00703AFD" w:rsidRDefault="004B7C80">
            <w:pPr>
              <w:spacing w:before="40" w:after="40" w:line="240" w:lineRule="auto"/>
              <w:jc w:val="center"/>
              <w:rPr>
                <w:rFonts w:ascii="Arial" w:hAnsi="Arial" w:cs="Arial"/>
                <w:bCs/>
                <w:sz w:val="18"/>
                <w:szCs w:val="18"/>
                <w:lang w:val="en-GB"/>
              </w:rPr>
            </w:pPr>
            <w:r w:rsidRPr="00703AFD">
              <w:rPr>
                <w:rFonts w:ascii="Arial" w:hAnsi="Arial" w:cs="Arial"/>
                <w:bCs/>
                <w:sz w:val="18"/>
                <w:szCs w:val="18"/>
                <w:lang w:val="en-GB"/>
              </w:rPr>
              <w:t>78197 Trappes Cedex</w:t>
            </w:r>
          </w:p>
          <w:p w14:paraId="0830C71C" w14:textId="77777777" w:rsidR="00175310" w:rsidRPr="00703AFD" w:rsidRDefault="004B7C80">
            <w:pPr>
              <w:spacing w:before="40" w:after="40" w:line="240" w:lineRule="auto"/>
              <w:jc w:val="center"/>
              <w:rPr>
                <w:rFonts w:ascii="Arial" w:hAnsi="Arial" w:cs="Arial"/>
                <w:bCs/>
                <w:sz w:val="18"/>
                <w:szCs w:val="18"/>
                <w:lang w:val="en-GB"/>
              </w:rPr>
            </w:pPr>
            <w:r w:rsidRPr="00703AFD">
              <w:rPr>
                <w:rFonts w:ascii="Arial" w:hAnsi="Arial" w:cs="Arial"/>
                <w:bCs/>
                <w:sz w:val="18"/>
                <w:szCs w:val="18"/>
                <w:lang w:val="en-GB"/>
              </w:rPr>
              <w:t>France</w:t>
            </w:r>
          </w:p>
        </w:tc>
        <w:tc>
          <w:tcPr>
            <w:tcW w:w="2669" w:type="dxa"/>
            <w:shd w:val="clear" w:color="auto" w:fill="auto"/>
          </w:tcPr>
          <w:p w14:paraId="525333F2" w14:textId="77777777" w:rsidR="00175310" w:rsidRPr="00703AFD" w:rsidRDefault="004B7C80">
            <w:pPr>
              <w:spacing w:before="40" w:after="40" w:line="240" w:lineRule="auto"/>
              <w:jc w:val="center"/>
              <w:rPr>
                <w:rFonts w:ascii="Arial" w:hAnsi="Arial" w:cs="Arial"/>
                <w:sz w:val="18"/>
                <w:szCs w:val="18"/>
              </w:rPr>
            </w:pPr>
            <w:r w:rsidRPr="00703AFD">
              <w:rPr>
                <w:rFonts w:ascii="Arial" w:hAnsi="Arial" w:cs="Arial"/>
                <w:sz w:val="18"/>
                <w:szCs w:val="18"/>
              </w:rPr>
              <w:t>Djamel Allal</w:t>
            </w:r>
          </w:p>
          <w:p w14:paraId="5CFC9C49" w14:textId="77777777" w:rsidR="00175310" w:rsidRPr="00703AFD" w:rsidRDefault="004B7C80">
            <w:pPr>
              <w:spacing w:before="40" w:after="40" w:line="240" w:lineRule="auto"/>
              <w:jc w:val="center"/>
              <w:rPr>
                <w:rFonts w:ascii="Arial" w:hAnsi="Arial" w:cs="Arial"/>
                <w:sz w:val="18"/>
                <w:szCs w:val="18"/>
              </w:rPr>
            </w:pPr>
            <w:r w:rsidRPr="00703AFD">
              <w:rPr>
                <w:rFonts w:ascii="Arial" w:hAnsi="Arial" w:cs="Arial"/>
                <w:sz w:val="18"/>
                <w:szCs w:val="18"/>
              </w:rPr>
              <w:t>+33 (0) 130 692 150</w:t>
            </w:r>
          </w:p>
          <w:p w14:paraId="62048066" w14:textId="77777777" w:rsidR="00175310" w:rsidRPr="00703AFD" w:rsidRDefault="00175310">
            <w:pPr>
              <w:spacing w:before="40" w:after="40" w:line="240" w:lineRule="auto"/>
              <w:jc w:val="center"/>
              <w:rPr>
                <w:rFonts w:ascii="Arial" w:hAnsi="Arial" w:cs="Arial"/>
                <w:sz w:val="18"/>
                <w:szCs w:val="18"/>
                <w:lang w:val="de-DE"/>
              </w:rPr>
            </w:pPr>
            <w:hyperlink w:tooltip="mailto:djamel.allal@lne.fr" w:history="1">
              <w:r w:rsidRPr="00703AFD">
                <w:rPr>
                  <w:rStyle w:val="Hyperlink"/>
                  <w:rFonts w:ascii="Arial" w:hAnsi="Arial" w:cs="Arial"/>
                  <w:sz w:val="18"/>
                  <w:szCs w:val="18"/>
                </w:rPr>
                <w:t>djamel.allal@lne.fr</w:t>
              </w:r>
            </w:hyperlink>
          </w:p>
        </w:tc>
      </w:tr>
      <w:tr w:rsidR="00175310" w:rsidRPr="00703AFD" w14:paraId="440F2F59" w14:textId="77777777" w:rsidTr="00175310">
        <w:trPr>
          <w:trHeight w:val="834"/>
        </w:trPr>
        <w:tc>
          <w:tcPr>
            <w:tcW w:w="1124" w:type="dxa"/>
            <w:shd w:val="clear" w:color="auto" w:fill="auto"/>
            <w:noWrap/>
          </w:tcPr>
          <w:p w14:paraId="6A36D474" w14:textId="77777777" w:rsidR="00175310" w:rsidRPr="00703AFD" w:rsidRDefault="004B7C80">
            <w:pPr>
              <w:spacing w:before="40" w:after="40" w:line="240" w:lineRule="auto"/>
              <w:jc w:val="center"/>
              <w:rPr>
                <w:rFonts w:ascii="Arial" w:hAnsi="Arial" w:cs="Arial"/>
                <w:bCs/>
                <w:sz w:val="18"/>
                <w:szCs w:val="18"/>
                <w:lang w:val="en-GB"/>
              </w:rPr>
            </w:pPr>
            <w:r w:rsidRPr="00703AFD">
              <w:rPr>
                <w:rFonts w:ascii="Arial" w:hAnsi="Arial" w:cs="Arial"/>
                <w:bCs/>
                <w:sz w:val="18"/>
                <w:szCs w:val="18"/>
                <w:lang w:val="en-GB"/>
              </w:rPr>
              <w:t>Belgium</w:t>
            </w:r>
          </w:p>
        </w:tc>
        <w:tc>
          <w:tcPr>
            <w:tcW w:w="1843" w:type="dxa"/>
            <w:shd w:val="clear" w:color="auto" w:fill="auto"/>
          </w:tcPr>
          <w:p w14:paraId="54816691" w14:textId="77777777" w:rsidR="00175310" w:rsidRPr="00703AFD" w:rsidRDefault="004B7C80">
            <w:pPr>
              <w:pStyle w:val="Default"/>
              <w:jc w:val="center"/>
              <w:rPr>
                <w:rFonts w:ascii="Arial" w:hAnsi="Arial" w:cs="Arial"/>
                <w:sz w:val="18"/>
                <w:szCs w:val="18"/>
              </w:rPr>
            </w:pPr>
            <w:r w:rsidRPr="00703AFD">
              <w:rPr>
                <w:rFonts w:ascii="Arial" w:hAnsi="Arial" w:cs="Arial"/>
                <w:sz w:val="18"/>
                <w:szCs w:val="18"/>
              </w:rPr>
              <w:t>Keysight Technologies Belgium</w:t>
            </w:r>
          </w:p>
          <w:p w14:paraId="0348AF42" w14:textId="77777777" w:rsidR="00175310" w:rsidRPr="00703AFD" w:rsidRDefault="00175310">
            <w:pPr>
              <w:spacing w:before="40" w:after="40" w:line="240" w:lineRule="auto"/>
              <w:jc w:val="center"/>
              <w:rPr>
                <w:rFonts w:ascii="Arial" w:hAnsi="Arial" w:cs="Arial"/>
                <w:bCs/>
                <w:sz w:val="18"/>
                <w:szCs w:val="18"/>
                <w:lang w:val="en-GB"/>
              </w:rPr>
            </w:pPr>
          </w:p>
        </w:tc>
        <w:tc>
          <w:tcPr>
            <w:tcW w:w="1134" w:type="dxa"/>
            <w:shd w:val="clear" w:color="auto" w:fill="auto"/>
            <w:noWrap/>
          </w:tcPr>
          <w:p w14:paraId="16781DA4" w14:textId="77777777" w:rsidR="00175310" w:rsidRPr="00703AFD" w:rsidRDefault="004B7C80">
            <w:pPr>
              <w:spacing w:before="40" w:after="40" w:line="240" w:lineRule="auto"/>
              <w:jc w:val="center"/>
              <w:rPr>
                <w:rFonts w:ascii="Arial" w:hAnsi="Arial" w:cs="Arial"/>
                <w:bCs/>
                <w:sz w:val="18"/>
                <w:szCs w:val="18"/>
                <w:lang w:val="en-GB"/>
              </w:rPr>
            </w:pPr>
            <w:r w:rsidRPr="00703AFD">
              <w:rPr>
                <w:rFonts w:ascii="Arial" w:hAnsi="Arial" w:cs="Arial"/>
                <w:bCs/>
                <w:sz w:val="18"/>
                <w:szCs w:val="18"/>
                <w:lang w:val="en-GB"/>
              </w:rPr>
              <w:t>Keysight BE</w:t>
            </w:r>
          </w:p>
        </w:tc>
        <w:tc>
          <w:tcPr>
            <w:tcW w:w="2552" w:type="dxa"/>
            <w:shd w:val="clear" w:color="auto" w:fill="auto"/>
          </w:tcPr>
          <w:p w14:paraId="1915EBEF" w14:textId="77777777" w:rsidR="00175310" w:rsidRPr="00703AFD" w:rsidRDefault="004B7C80">
            <w:pPr>
              <w:spacing w:before="40" w:after="40" w:line="240" w:lineRule="auto"/>
              <w:jc w:val="center"/>
              <w:rPr>
                <w:rFonts w:ascii="Arial" w:hAnsi="Arial" w:cs="Arial"/>
                <w:sz w:val="18"/>
                <w:szCs w:val="18"/>
                <w:lang w:val="es-ES"/>
              </w:rPr>
            </w:pPr>
            <w:r w:rsidRPr="00703AFD">
              <w:rPr>
                <w:rFonts w:ascii="Arial" w:hAnsi="Arial" w:cs="Arial"/>
                <w:sz w:val="18"/>
                <w:szCs w:val="18"/>
                <w:lang w:val="es-ES"/>
              </w:rPr>
              <w:t>Wingepark 51</w:t>
            </w:r>
          </w:p>
          <w:p w14:paraId="7908E1A6" w14:textId="77777777" w:rsidR="00175310" w:rsidRPr="00703AFD" w:rsidRDefault="004B7C80">
            <w:pPr>
              <w:spacing w:before="40" w:after="40" w:line="240" w:lineRule="auto"/>
              <w:jc w:val="center"/>
              <w:rPr>
                <w:rFonts w:ascii="Arial" w:hAnsi="Arial" w:cs="Arial"/>
                <w:sz w:val="18"/>
                <w:szCs w:val="18"/>
                <w:lang w:val="es-ES"/>
              </w:rPr>
            </w:pPr>
            <w:r w:rsidRPr="00703AFD">
              <w:rPr>
                <w:rFonts w:ascii="Arial" w:hAnsi="Arial" w:cs="Arial"/>
                <w:sz w:val="18"/>
                <w:szCs w:val="18"/>
                <w:lang w:val="es-ES"/>
              </w:rPr>
              <w:t>3110 Rotselaar</w:t>
            </w:r>
          </w:p>
          <w:p w14:paraId="64C5957D" w14:textId="77777777" w:rsidR="00175310" w:rsidRPr="00703AFD" w:rsidRDefault="004B7C80">
            <w:pPr>
              <w:spacing w:before="40" w:after="40" w:line="240" w:lineRule="auto"/>
              <w:jc w:val="center"/>
              <w:rPr>
                <w:rFonts w:ascii="Arial" w:hAnsi="Arial" w:cs="Arial"/>
                <w:sz w:val="18"/>
                <w:szCs w:val="18"/>
                <w:lang w:val="es-ES"/>
              </w:rPr>
            </w:pPr>
            <w:r w:rsidRPr="00703AFD">
              <w:rPr>
                <w:rFonts w:ascii="Arial" w:hAnsi="Arial" w:cs="Arial"/>
                <w:sz w:val="18"/>
                <w:szCs w:val="18"/>
                <w:lang w:val="es-ES"/>
              </w:rPr>
              <w:t>Belgium</w:t>
            </w:r>
          </w:p>
        </w:tc>
        <w:tc>
          <w:tcPr>
            <w:tcW w:w="2669" w:type="dxa"/>
            <w:shd w:val="clear" w:color="auto" w:fill="auto"/>
          </w:tcPr>
          <w:p w14:paraId="0B04C3BD" w14:textId="77777777" w:rsidR="00175310" w:rsidRPr="00703AFD" w:rsidRDefault="004B7C80">
            <w:pPr>
              <w:spacing w:before="40" w:after="40" w:line="240" w:lineRule="auto"/>
              <w:jc w:val="center"/>
              <w:rPr>
                <w:rFonts w:ascii="Arial" w:hAnsi="Arial" w:cs="Arial"/>
                <w:sz w:val="18"/>
                <w:szCs w:val="18"/>
                <w:lang w:val="es-ES"/>
              </w:rPr>
            </w:pPr>
            <w:r w:rsidRPr="00703AFD">
              <w:rPr>
                <w:rFonts w:ascii="Arial" w:hAnsi="Arial" w:cs="Arial"/>
                <w:sz w:val="18"/>
                <w:szCs w:val="18"/>
                <w:lang w:val="es-ES"/>
              </w:rPr>
              <w:t>Robin Schmidt</w:t>
            </w:r>
          </w:p>
          <w:p w14:paraId="50D5EFA4" w14:textId="77777777" w:rsidR="00175310" w:rsidRPr="00703AFD" w:rsidRDefault="00175310">
            <w:pPr>
              <w:spacing w:before="40" w:after="40" w:line="240" w:lineRule="auto"/>
              <w:jc w:val="center"/>
              <w:rPr>
                <w:rFonts w:ascii="Arial" w:hAnsi="Arial" w:cs="Arial"/>
                <w:sz w:val="18"/>
                <w:szCs w:val="18"/>
                <w:lang w:val="es-ES"/>
              </w:rPr>
            </w:pPr>
          </w:p>
          <w:p w14:paraId="3A575972" w14:textId="77777777" w:rsidR="00175310" w:rsidRPr="00703AFD" w:rsidRDefault="00175310">
            <w:pPr>
              <w:spacing w:before="40" w:after="40" w:line="240" w:lineRule="auto"/>
              <w:jc w:val="center"/>
              <w:rPr>
                <w:rFonts w:ascii="Arial" w:hAnsi="Arial" w:cs="Arial"/>
                <w:sz w:val="18"/>
                <w:szCs w:val="18"/>
                <w:lang w:val="es-ES"/>
              </w:rPr>
            </w:pPr>
            <w:hyperlink w:tooltip="mailto:robin.schmidt@keysight.com" w:history="1">
              <w:r w:rsidRPr="00703AFD">
                <w:rPr>
                  <w:rStyle w:val="Hyperlink"/>
                  <w:rFonts w:ascii="Arial" w:hAnsi="Arial" w:cs="Arial"/>
                  <w:sz w:val="18"/>
                  <w:szCs w:val="18"/>
                  <w:lang w:val="es-ES"/>
                </w:rPr>
                <w:t>robin.schmidt@keysight.com</w:t>
              </w:r>
            </w:hyperlink>
            <w:r w:rsidRPr="00703AFD">
              <w:rPr>
                <w:rFonts w:ascii="Arial" w:hAnsi="Arial" w:cs="Arial"/>
                <w:sz w:val="18"/>
                <w:szCs w:val="18"/>
                <w:lang w:val="es-ES"/>
              </w:rPr>
              <w:t xml:space="preserve"> </w:t>
            </w:r>
          </w:p>
        </w:tc>
      </w:tr>
      <w:tr w:rsidR="00175310" w:rsidRPr="00703AFD" w14:paraId="789EB908" w14:textId="77777777" w:rsidTr="00703AFD">
        <w:trPr>
          <w:cnfStyle w:val="000000100000" w:firstRow="0" w:lastRow="0" w:firstColumn="0" w:lastColumn="0" w:oddVBand="0" w:evenVBand="0" w:oddHBand="1" w:evenHBand="0" w:firstRowFirstColumn="0" w:firstRowLastColumn="0" w:lastRowFirstColumn="0" w:lastRowLastColumn="0"/>
          <w:trHeight w:val="1187"/>
        </w:trPr>
        <w:tc>
          <w:tcPr>
            <w:tcW w:w="1124" w:type="dxa"/>
            <w:shd w:val="clear" w:color="auto" w:fill="auto"/>
            <w:noWrap/>
          </w:tcPr>
          <w:p w14:paraId="1598475F" w14:textId="77777777" w:rsidR="00175310" w:rsidRPr="00703AFD" w:rsidRDefault="004B7C80">
            <w:pPr>
              <w:spacing w:before="40" w:after="40" w:line="240" w:lineRule="auto"/>
              <w:jc w:val="center"/>
              <w:rPr>
                <w:rFonts w:ascii="Arial" w:hAnsi="Arial" w:cs="Arial"/>
                <w:bCs/>
                <w:sz w:val="18"/>
                <w:szCs w:val="18"/>
                <w:lang w:val="es-ES"/>
              </w:rPr>
            </w:pPr>
            <w:r w:rsidRPr="00703AFD">
              <w:rPr>
                <w:rFonts w:ascii="Arial" w:hAnsi="Arial" w:cs="Arial"/>
                <w:bCs/>
                <w:sz w:val="18"/>
                <w:szCs w:val="18"/>
                <w:lang w:val="es-ES"/>
              </w:rPr>
              <w:t>Germany</w:t>
            </w:r>
          </w:p>
        </w:tc>
        <w:tc>
          <w:tcPr>
            <w:tcW w:w="1843" w:type="dxa"/>
            <w:shd w:val="clear" w:color="auto" w:fill="auto"/>
          </w:tcPr>
          <w:p w14:paraId="0DF6B96B" w14:textId="77777777" w:rsidR="00175310" w:rsidRPr="00703AFD" w:rsidRDefault="004B7C80">
            <w:pPr>
              <w:pStyle w:val="Default"/>
              <w:jc w:val="center"/>
              <w:rPr>
                <w:rFonts w:ascii="Arial" w:hAnsi="Arial" w:cs="Arial"/>
                <w:sz w:val="18"/>
                <w:szCs w:val="18"/>
              </w:rPr>
            </w:pPr>
            <w:r w:rsidRPr="00703AFD">
              <w:rPr>
                <w:rFonts w:ascii="Arial" w:hAnsi="Arial" w:cs="Arial"/>
                <w:sz w:val="18"/>
                <w:szCs w:val="18"/>
              </w:rPr>
              <w:t>Physikalisch-Technische Bundesanstalt</w:t>
            </w:r>
          </w:p>
          <w:p w14:paraId="4D33F04C" w14:textId="77777777" w:rsidR="00175310" w:rsidRPr="00703AFD" w:rsidRDefault="00175310">
            <w:pPr>
              <w:spacing w:before="40" w:after="40" w:line="240" w:lineRule="auto"/>
              <w:jc w:val="center"/>
              <w:rPr>
                <w:rFonts w:ascii="Arial" w:hAnsi="Arial" w:cs="Arial"/>
                <w:bCs/>
                <w:sz w:val="18"/>
                <w:szCs w:val="18"/>
                <w:lang w:val="en-GB"/>
              </w:rPr>
            </w:pPr>
          </w:p>
        </w:tc>
        <w:tc>
          <w:tcPr>
            <w:tcW w:w="1134" w:type="dxa"/>
            <w:shd w:val="clear" w:color="auto" w:fill="auto"/>
            <w:noWrap/>
          </w:tcPr>
          <w:p w14:paraId="5C9676D0" w14:textId="77777777" w:rsidR="00175310" w:rsidRPr="00703AFD" w:rsidRDefault="004B7C80">
            <w:pPr>
              <w:spacing w:before="40" w:after="40" w:line="240" w:lineRule="auto"/>
              <w:jc w:val="center"/>
              <w:rPr>
                <w:rFonts w:ascii="Arial" w:hAnsi="Arial" w:cs="Arial"/>
                <w:bCs/>
                <w:sz w:val="18"/>
                <w:szCs w:val="18"/>
                <w:lang w:val="en-GB"/>
              </w:rPr>
            </w:pPr>
            <w:r w:rsidRPr="00703AFD">
              <w:rPr>
                <w:rFonts w:ascii="Arial" w:hAnsi="Arial" w:cs="Arial"/>
                <w:bCs/>
                <w:sz w:val="18"/>
                <w:szCs w:val="18"/>
                <w:lang w:val="en-GB"/>
              </w:rPr>
              <w:t>PTB</w:t>
            </w:r>
          </w:p>
        </w:tc>
        <w:tc>
          <w:tcPr>
            <w:tcW w:w="2552" w:type="dxa"/>
            <w:shd w:val="clear" w:color="auto" w:fill="auto"/>
          </w:tcPr>
          <w:p w14:paraId="56ED1780" w14:textId="41717620" w:rsidR="00175310" w:rsidRPr="00703AFD" w:rsidRDefault="004B7C80" w:rsidP="00F43588">
            <w:pPr>
              <w:spacing w:before="40" w:after="40" w:line="240" w:lineRule="auto"/>
              <w:jc w:val="center"/>
              <w:rPr>
                <w:rFonts w:ascii="Arial" w:hAnsi="Arial" w:cs="Arial"/>
                <w:sz w:val="18"/>
                <w:szCs w:val="18"/>
                <w:lang w:val="de-DE"/>
              </w:rPr>
            </w:pPr>
            <w:r w:rsidRPr="00703AFD">
              <w:rPr>
                <w:rFonts w:ascii="Arial" w:hAnsi="Arial" w:cs="Arial"/>
                <w:sz w:val="18"/>
                <w:szCs w:val="18"/>
                <w:lang w:val="de-DE"/>
              </w:rPr>
              <w:t xml:space="preserve">Physikalisch-Technische Bundesanstalt (PTB) </w:t>
            </w:r>
          </w:p>
          <w:p w14:paraId="60AB6031" w14:textId="77777777" w:rsidR="00175310" w:rsidRPr="00703AFD" w:rsidRDefault="004B7C80">
            <w:pPr>
              <w:spacing w:before="40" w:after="40" w:line="240" w:lineRule="auto"/>
              <w:jc w:val="center"/>
              <w:rPr>
                <w:rFonts w:ascii="Arial" w:hAnsi="Arial" w:cs="Arial"/>
                <w:sz w:val="18"/>
                <w:szCs w:val="18"/>
                <w:lang w:val="en-GB"/>
              </w:rPr>
            </w:pPr>
            <w:r w:rsidRPr="00703AFD">
              <w:rPr>
                <w:rFonts w:ascii="Arial" w:hAnsi="Arial" w:cs="Arial"/>
                <w:sz w:val="18"/>
                <w:szCs w:val="18"/>
                <w:lang w:val="en-GB"/>
              </w:rPr>
              <w:t xml:space="preserve">Bundesallee 100 </w:t>
            </w:r>
          </w:p>
          <w:p w14:paraId="299617B6" w14:textId="77777777" w:rsidR="00175310" w:rsidRPr="00703AFD" w:rsidRDefault="004B7C80">
            <w:pPr>
              <w:spacing w:before="40" w:after="40" w:line="240" w:lineRule="auto"/>
              <w:jc w:val="center"/>
              <w:rPr>
                <w:rFonts w:ascii="Arial" w:hAnsi="Arial" w:cs="Arial"/>
                <w:sz w:val="18"/>
                <w:szCs w:val="18"/>
                <w:lang w:val="en-GB"/>
              </w:rPr>
            </w:pPr>
            <w:r w:rsidRPr="00703AFD">
              <w:rPr>
                <w:rFonts w:ascii="Arial" w:hAnsi="Arial" w:cs="Arial"/>
                <w:sz w:val="18"/>
                <w:szCs w:val="18"/>
                <w:lang w:val="en-GB"/>
              </w:rPr>
              <w:t xml:space="preserve">38116 Braunschweig </w:t>
            </w:r>
          </w:p>
          <w:p w14:paraId="7E1867C5" w14:textId="77777777" w:rsidR="00175310" w:rsidRPr="00703AFD" w:rsidRDefault="004B7C80">
            <w:pPr>
              <w:spacing w:before="40" w:after="40" w:line="240" w:lineRule="auto"/>
              <w:jc w:val="center"/>
              <w:rPr>
                <w:rFonts w:ascii="Arial" w:hAnsi="Arial" w:cs="Arial"/>
                <w:sz w:val="18"/>
                <w:szCs w:val="18"/>
                <w:lang w:val="en-GB"/>
              </w:rPr>
            </w:pPr>
            <w:r w:rsidRPr="00703AFD">
              <w:rPr>
                <w:rFonts w:ascii="Arial" w:hAnsi="Arial" w:cs="Arial"/>
                <w:sz w:val="18"/>
                <w:szCs w:val="18"/>
                <w:lang w:val="en-GB"/>
              </w:rPr>
              <w:t>Germany</w:t>
            </w:r>
          </w:p>
        </w:tc>
        <w:tc>
          <w:tcPr>
            <w:tcW w:w="2669" w:type="dxa"/>
            <w:shd w:val="clear" w:color="auto" w:fill="auto"/>
          </w:tcPr>
          <w:p w14:paraId="0951FBC9" w14:textId="77777777" w:rsidR="00175310" w:rsidRPr="00703AFD" w:rsidRDefault="004B7C80">
            <w:pPr>
              <w:spacing w:before="40" w:after="40" w:line="240" w:lineRule="auto"/>
              <w:jc w:val="center"/>
              <w:rPr>
                <w:rFonts w:ascii="Arial" w:hAnsi="Arial" w:cs="Arial"/>
                <w:sz w:val="18"/>
                <w:szCs w:val="18"/>
                <w:lang w:val="en-GB"/>
              </w:rPr>
            </w:pPr>
            <w:r w:rsidRPr="00703AFD">
              <w:rPr>
                <w:rFonts w:ascii="Arial" w:hAnsi="Arial" w:cs="Arial"/>
                <w:sz w:val="18"/>
                <w:szCs w:val="18"/>
                <w:lang w:val="en-GB"/>
              </w:rPr>
              <w:t>Gia Ngoc Phung</w:t>
            </w:r>
          </w:p>
          <w:p w14:paraId="29351461" w14:textId="77777777" w:rsidR="00175310" w:rsidRPr="00703AFD" w:rsidRDefault="004B7C80">
            <w:pPr>
              <w:spacing w:before="40" w:after="40" w:line="240" w:lineRule="auto"/>
              <w:jc w:val="center"/>
              <w:rPr>
                <w:rFonts w:ascii="Arial" w:hAnsi="Arial" w:cs="Arial"/>
                <w:sz w:val="18"/>
                <w:szCs w:val="18"/>
              </w:rPr>
            </w:pPr>
            <w:r w:rsidRPr="00703AFD">
              <w:rPr>
                <w:rFonts w:ascii="Arial" w:hAnsi="Arial" w:cs="Arial"/>
                <w:sz w:val="18"/>
                <w:szCs w:val="18"/>
              </w:rPr>
              <w:t>+49 531 592 2226</w:t>
            </w:r>
          </w:p>
          <w:p w14:paraId="745B9637" w14:textId="77777777" w:rsidR="00175310" w:rsidRPr="00703AFD" w:rsidRDefault="00175310">
            <w:pPr>
              <w:spacing w:before="40" w:after="40" w:line="240" w:lineRule="auto"/>
              <w:jc w:val="center"/>
              <w:rPr>
                <w:rFonts w:ascii="Arial" w:hAnsi="Arial" w:cs="Arial"/>
                <w:sz w:val="18"/>
                <w:szCs w:val="18"/>
                <w:lang w:val="en-GB"/>
              </w:rPr>
            </w:pPr>
            <w:hyperlink w:tooltip="mailto:gia.phung@ptb.de" w:history="1">
              <w:r w:rsidRPr="00703AFD">
                <w:rPr>
                  <w:rStyle w:val="Hyperlink"/>
                  <w:rFonts w:ascii="Arial" w:hAnsi="Arial" w:cs="Arial"/>
                  <w:sz w:val="18"/>
                  <w:szCs w:val="18"/>
                  <w:lang w:val="en-GB"/>
                </w:rPr>
                <w:t>gia.phung@ptb.de</w:t>
              </w:r>
            </w:hyperlink>
            <w:r w:rsidRPr="00703AFD">
              <w:rPr>
                <w:rFonts w:ascii="Arial" w:hAnsi="Arial" w:cs="Arial"/>
                <w:sz w:val="18"/>
                <w:szCs w:val="18"/>
                <w:lang w:val="en-GB"/>
              </w:rPr>
              <w:t xml:space="preserve"> </w:t>
            </w:r>
          </w:p>
        </w:tc>
      </w:tr>
      <w:tr w:rsidR="00175310" w:rsidRPr="00703AFD" w14:paraId="48792970" w14:textId="77777777" w:rsidTr="00175310">
        <w:trPr>
          <w:trHeight w:val="833"/>
        </w:trPr>
        <w:tc>
          <w:tcPr>
            <w:tcW w:w="1124" w:type="dxa"/>
            <w:shd w:val="clear" w:color="auto" w:fill="auto"/>
            <w:noWrap/>
          </w:tcPr>
          <w:p w14:paraId="7C2D6E40" w14:textId="77777777" w:rsidR="00175310" w:rsidRPr="00703AFD" w:rsidRDefault="004B7C80">
            <w:pPr>
              <w:spacing w:before="40" w:after="40" w:line="240" w:lineRule="auto"/>
              <w:jc w:val="center"/>
              <w:rPr>
                <w:rFonts w:ascii="Arial" w:hAnsi="Arial" w:cs="Arial"/>
                <w:bCs/>
                <w:sz w:val="18"/>
                <w:szCs w:val="18"/>
                <w:lang w:val="en-GB"/>
              </w:rPr>
            </w:pPr>
            <w:r w:rsidRPr="00703AFD">
              <w:rPr>
                <w:rFonts w:ascii="Arial" w:hAnsi="Arial" w:cs="Arial"/>
                <w:bCs/>
                <w:sz w:val="18"/>
                <w:szCs w:val="18"/>
                <w:lang w:val="en-GB"/>
              </w:rPr>
              <w:t>USA</w:t>
            </w:r>
          </w:p>
        </w:tc>
        <w:tc>
          <w:tcPr>
            <w:tcW w:w="1843" w:type="dxa"/>
            <w:shd w:val="clear" w:color="auto" w:fill="auto"/>
          </w:tcPr>
          <w:p w14:paraId="75EB8150" w14:textId="77777777" w:rsidR="00175310" w:rsidRPr="00703AFD" w:rsidRDefault="004B7C80">
            <w:pPr>
              <w:spacing w:before="40" w:after="40" w:line="240" w:lineRule="auto"/>
              <w:jc w:val="center"/>
              <w:rPr>
                <w:rFonts w:ascii="Arial" w:hAnsi="Arial" w:cs="Arial"/>
                <w:sz w:val="18"/>
                <w:szCs w:val="18"/>
                <w:lang w:val="en-GB"/>
              </w:rPr>
            </w:pPr>
            <w:r w:rsidRPr="00703AFD">
              <w:rPr>
                <w:rFonts w:ascii="Arial" w:hAnsi="Arial" w:cs="Arial"/>
                <w:sz w:val="18"/>
                <w:szCs w:val="18"/>
              </w:rPr>
              <w:t>Cornell University</w:t>
            </w:r>
          </w:p>
        </w:tc>
        <w:tc>
          <w:tcPr>
            <w:tcW w:w="1134" w:type="dxa"/>
            <w:shd w:val="clear" w:color="auto" w:fill="auto"/>
            <w:noWrap/>
          </w:tcPr>
          <w:p w14:paraId="66CCC1D6" w14:textId="77777777" w:rsidR="00175310" w:rsidRPr="00703AFD" w:rsidRDefault="004B7C80">
            <w:pPr>
              <w:spacing w:before="40" w:after="40" w:line="240" w:lineRule="auto"/>
              <w:jc w:val="center"/>
              <w:rPr>
                <w:rFonts w:ascii="Arial" w:hAnsi="Arial" w:cs="Arial"/>
                <w:bCs/>
                <w:sz w:val="18"/>
                <w:szCs w:val="18"/>
                <w:lang w:val="en-GB"/>
              </w:rPr>
            </w:pPr>
            <w:r w:rsidRPr="00703AFD">
              <w:rPr>
                <w:rFonts w:ascii="Arial" w:hAnsi="Arial" w:cs="Arial"/>
                <w:bCs/>
                <w:sz w:val="18"/>
                <w:szCs w:val="18"/>
                <w:lang w:val="en-GB"/>
              </w:rPr>
              <w:t xml:space="preserve">Cornell </w:t>
            </w:r>
          </w:p>
        </w:tc>
        <w:tc>
          <w:tcPr>
            <w:tcW w:w="2552" w:type="dxa"/>
            <w:shd w:val="clear" w:color="auto" w:fill="auto"/>
          </w:tcPr>
          <w:p w14:paraId="47BE18D8" w14:textId="77777777" w:rsidR="009627E4" w:rsidRPr="00703AFD" w:rsidRDefault="009627E4" w:rsidP="009627E4">
            <w:pPr>
              <w:spacing w:before="40" w:after="40" w:line="240" w:lineRule="auto"/>
              <w:jc w:val="center"/>
              <w:rPr>
                <w:rFonts w:ascii="Arial" w:hAnsi="Arial" w:cs="Arial"/>
                <w:bCs/>
                <w:sz w:val="18"/>
                <w:szCs w:val="18"/>
                <w:lang w:val="en-GB"/>
              </w:rPr>
            </w:pPr>
            <w:r w:rsidRPr="00703AFD">
              <w:rPr>
                <w:rFonts w:ascii="Arial" w:hAnsi="Arial" w:cs="Arial"/>
                <w:bCs/>
                <w:sz w:val="18"/>
                <w:szCs w:val="18"/>
                <w:lang w:val="en-GB"/>
              </w:rPr>
              <w:t>424 Philips Hall</w:t>
            </w:r>
          </w:p>
          <w:p w14:paraId="62CBF9E6" w14:textId="77777777" w:rsidR="009627E4" w:rsidRPr="00703AFD" w:rsidRDefault="009627E4" w:rsidP="009627E4">
            <w:pPr>
              <w:spacing w:before="40" w:after="40" w:line="240" w:lineRule="auto"/>
              <w:jc w:val="center"/>
              <w:rPr>
                <w:rFonts w:ascii="Arial" w:hAnsi="Arial" w:cs="Arial"/>
                <w:bCs/>
                <w:sz w:val="18"/>
                <w:szCs w:val="18"/>
                <w:lang w:val="en-GB"/>
              </w:rPr>
            </w:pPr>
            <w:r w:rsidRPr="00703AFD">
              <w:rPr>
                <w:rFonts w:ascii="Arial" w:hAnsi="Arial" w:cs="Arial"/>
                <w:bCs/>
                <w:sz w:val="18"/>
                <w:szCs w:val="18"/>
                <w:lang w:val="en-GB"/>
              </w:rPr>
              <w:t>School of Electrical and Computer Engineering</w:t>
            </w:r>
          </w:p>
          <w:p w14:paraId="08E427C8" w14:textId="463EC7D1" w:rsidR="00175310" w:rsidRPr="00703AFD" w:rsidRDefault="009627E4" w:rsidP="009627E4">
            <w:pPr>
              <w:spacing w:before="40" w:after="40" w:line="240" w:lineRule="auto"/>
              <w:jc w:val="center"/>
              <w:rPr>
                <w:rFonts w:ascii="Arial" w:hAnsi="Arial" w:cs="Arial"/>
                <w:bCs/>
                <w:sz w:val="18"/>
                <w:szCs w:val="18"/>
                <w:lang w:val="en-GB"/>
              </w:rPr>
            </w:pPr>
            <w:r w:rsidRPr="00703AFD">
              <w:rPr>
                <w:rFonts w:ascii="Arial" w:hAnsi="Arial" w:cs="Arial"/>
                <w:bCs/>
                <w:sz w:val="18"/>
                <w:szCs w:val="18"/>
                <w:lang w:val="en-GB"/>
              </w:rPr>
              <w:t>Cornell University, Ithaca, NY 14853</w:t>
            </w:r>
          </w:p>
        </w:tc>
        <w:tc>
          <w:tcPr>
            <w:tcW w:w="2669" w:type="dxa"/>
            <w:shd w:val="clear" w:color="auto" w:fill="auto"/>
          </w:tcPr>
          <w:p w14:paraId="33D6E6B8" w14:textId="77777777" w:rsidR="00175310" w:rsidRPr="00703AFD" w:rsidRDefault="004B7C80">
            <w:pPr>
              <w:spacing w:before="40" w:after="40" w:line="240" w:lineRule="auto"/>
              <w:jc w:val="center"/>
              <w:rPr>
                <w:rFonts w:ascii="Arial" w:hAnsi="Arial" w:cs="Arial"/>
                <w:sz w:val="18"/>
                <w:szCs w:val="18"/>
                <w:lang w:val="en-GB"/>
              </w:rPr>
            </w:pPr>
            <w:r w:rsidRPr="00703AFD">
              <w:rPr>
                <w:rFonts w:ascii="Arial" w:hAnsi="Arial" w:cs="Arial"/>
                <w:sz w:val="18"/>
                <w:szCs w:val="18"/>
                <w:lang w:val="en-GB"/>
              </w:rPr>
              <w:t>Jim Hwang</w:t>
            </w:r>
          </w:p>
          <w:p w14:paraId="565DEA1F" w14:textId="77777777" w:rsidR="00175310" w:rsidRPr="00703AFD" w:rsidRDefault="00175310">
            <w:pPr>
              <w:spacing w:before="40" w:after="40" w:line="240" w:lineRule="auto"/>
              <w:jc w:val="center"/>
              <w:rPr>
                <w:rFonts w:ascii="Arial" w:hAnsi="Arial" w:cs="Arial"/>
                <w:sz w:val="18"/>
                <w:szCs w:val="18"/>
                <w:lang w:val="en-GB"/>
              </w:rPr>
            </w:pPr>
          </w:p>
          <w:p w14:paraId="6BEB99D3" w14:textId="77777777" w:rsidR="00175310" w:rsidRPr="00703AFD" w:rsidRDefault="00175310">
            <w:pPr>
              <w:spacing w:before="40" w:after="40" w:line="240" w:lineRule="auto"/>
              <w:jc w:val="center"/>
              <w:rPr>
                <w:rFonts w:ascii="Arial" w:hAnsi="Arial" w:cs="Arial"/>
                <w:sz w:val="18"/>
                <w:szCs w:val="18"/>
                <w:lang w:val="en-GB"/>
              </w:rPr>
            </w:pPr>
            <w:hyperlink w:tooltip="http://jch263@cornell.edu" w:history="1">
              <w:r w:rsidRPr="00703AFD">
                <w:rPr>
                  <w:rStyle w:val="Hyperlink"/>
                  <w:rFonts w:ascii="Arial" w:hAnsi="Arial" w:cs="Arial"/>
                  <w:sz w:val="18"/>
                  <w:szCs w:val="18"/>
                  <w:lang w:val="en-GB"/>
                </w:rPr>
                <w:t>jch263@cornell.edu</w:t>
              </w:r>
            </w:hyperlink>
            <w:r w:rsidRPr="00703AFD">
              <w:rPr>
                <w:rFonts w:ascii="Arial" w:hAnsi="Arial" w:cs="Arial"/>
                <w:sz w:val="18"/>
                <w:szCs w:val="18"/>
                <w:lang w:val="en-GB"/>
              </w:rPr>
              <w:t xml:space="preserve"> </w:t>
            </w:r>
          </w:p>
        </w:tc>
      </w:tr>
      <w:tr w:rsidR="009627E4" w:rsidRPr="00703AFD" w14:paraId="162D54A9" w14:textId="77777777" w:rsidTr="00175310">
        <w:trPr>
          <w:cnfStyle w:val="000000100000" w:firstRow="0" w:lastRow="0" w:firstColumn="0" w:lastColumn="0" w:oddVBand="0" w:evenVBand="0" w:oddHBand="1" w:evenHBand="0" w:firstRowFirstColumn="0" w:firstRowLastColumn="0" w:lastRowFirstColumn="0" w:lastRowLastColumn="0"/>
          <w:trHeight w:val="833"/>
        </w:trPr>
        <w:tc>
          <w:tcPr>
            <w:tcW w:w="1124" w:type="dxa"/>
            <w:shd w:val="clear" w:color="auto" w:fill="auto"/>
            <w:noWrap/>
          </w:tcPr>
          <w:p w14:paraId="2D8BAA1D" w14:textId="51171541" w:rsidR="009627E4" w:rsidRPr="00703AFD" w:rsidRDefault="009627E4">
            <w:pPr>
              <w:spacing w:before="40" w:after="40" w:line="240" w:lineRule="auto"/>
              <w:jc w:val="center"/>
              <w:rPr>
                <w:rFonts w:ascii="Arial" w:hAnsi="Arial" w:cs="Arial"/>
                <w:bCs/>
                <w:sz w:val="18"/>
                <w:szCs w:val="18"/>
                <w:lang w:val="en-GB"/>
              </w:rPr>
            </w:pPr>
            <w:r w:rsidRPr="00703AFD">
              <w:rPr>
                <w:rFonts w:ascii="Arial" w:hAnsi="Arial" w:cs="Arial"/>
                <w:bCs/>
                <w:sz w:val="18"/>
                <w:szCs w:val="18"/>
                <w:lang w:val="en-GB"/>
              </w:rPr>
              <w:t>France</w:t>
            </w:r>
          </w:p>
        </w:tc>
        <w:tc>
          <w:tcPr>
            <w:tcW w:w="1843" w:type="dxa"/>
            <w:shd w:val="clear" w:color="auto" w:fill="auto"/>
          </w:tcPr>
          <w:p w14:paraId="6209F4E6" w14:textId="4097AEF7" w:rsidR="009627E4" w:rsidRPr="00703AFD" w:rsidRDefault="009627E4">
            <w:pPr>
              <w:spacing w:before="40" w:after="40" w:line="240" w:lineRule="auto"/>
              <w:jc w:val="center"/>
              <w:rPr>
                <w:rFonts w:ascii="Arial" w:hAnsi="Arial" w:cs="Arial"/>
                <w:sz w:val="18"/>
                <w:szCs w:val="18"/>
              </w:rPr>
            </w:pPr>
            <w:r w:rsidRPr="00703AFD">
              <w:rPr>
                <w:rFonts w:ascii="Arial" w:hAnsi="Arial" w:cs="Arial"/>
                <w:sz w:val="18"/>
                <w:szCs w:val="18"/>
              </w:rPr>
              <w:t>Centre National de la Recherche Scientifique</w:t>
            </w:r>
          </w:p>
        </w:tc>
        <w:tc>
          <w:tcPr>
            <w:tcW w:w="1134" w:type="dxa"/>
            <w:shd w:val="clear" w:color="auto" w:fill="auto"/>
            <w:noWrap/>
          </w:tcPr>
          <w:p w14:paraId="3304F7A5" w14:textId="2C9DC417" w:rsidR="009627E4" w:rsidRPr="00703AFD" w:rsidRDefault="009627E4">
            <w:pPr>
              <w:spacing w:before="40" w:after="40" w:line="240" w:lineRule="auto"/>
              <w:jc w:val="center"/>
              <w:rPr>
                <w:rFonts w:ascii="Arial" w:hAnsi="Arial" w:cs="Arial"/>
                <w:bCs/>
                <w:sz w:val="18"/>
                <w:szCs w:val="18"/>
                <w:lang w:val="en-GB"/>
              </w:rPr>
            </w:pPr>
            <w:r w:rsidRPr="00703AFD">
              <w:rPr>
                <w:rFonts w:ascii="Arial" w:hAnsi="Arial" w:cs="Arial"/>
                <w:bCs/>
                <w:sz w:val="18"/>
                <w:szCs w:val="18"/>
                <w:lang w:val="en-GB"/>
              </w:rPr>
              <w:t>CNRS</w:t>
            </w:r>
          </w:p>
        </w:tc>
        <w:tc>
          <w:tcPr>
            <w:tcW w:w="2552" w:type="dxa"/>
            <w:shd w:val="clear" w:color="auto" w:fill="auto"/>
          </w:tcPr>
          <w:p w14:paraId="045B0AC8" w14:textId="77777777" w:rsidR="009627E4" w:rsidRPr="00703AFD" w:rsidRDefault="009627E4" w:rsidP="009627E4">
            <w:pPr>
              <w:spacing w:before="40" w:after="40" w:line="240" w:lineRule="auto"/>
              <w:jc w:val="center"/>
              <w:rPr>
                <w:rFonts w:ascii="Arial" w:hAnsi="Arial" w:cs="Arial"/>
                <w:bCs/>
                <w:sz w:val="18"/>
                <w:szCs w:val="18"/>
                <w:lang w:val="en-US"/>
              </w:rPr>
            </w:pPr>
            <w:r w:rsidRPr="00703AFD">
              <w:rPr>
                <w:rFonts w:ascii="Arial" w:hAnsi="Arial" w:cs="Arial"/>
                <w:bCs/>
                <w:sz w:val="18"/>
                <w:szCs w:val="18"/>
                <w:lang w:val="en-US"/>
              </w:rPr>
              <w:t xml:space="preserve">Cité </w:t>
            </w:r>
            <w:proofErr w:type="spellStart"/>
            <w:r w:rsidRPr="00703AFD">
              <w:rPr>
                <w:rFonts w:ascii="Arial" w:hAnsi="Arial" w:cs="Arial"/>
                <w:bCs/>
                <w:sz w:val="18"/>
                <w:szCs w:val="18"/>
                <w:lang w:val="en-US"/>
              </w:rPr>
              <w:t>Scientifique</w:t>
            </w:r>
            <w:proofErr w:type="spellEnd"/>
          </w:p>
          <w:p w14:paraId="33B9533A" w14:textId="77777777" w:rsidR="009627E4" w:rsidRPr="00703AFD" w:rsidRDefault="009627E4" w:rsidP="009627E4">
            <w:pPr>
              <w:spacing w:before="40" w:after="40" w:line="240" w:lineRule="auto"/>
              <w:jc w:val="center"/>
              <w:rPr>
                <w:rFonts w:ascii="Arial" w:hAnsi="Arial" w:cs="Arial"/>
                <w:bCs/>
                <w:sz w:val="18"/>
                <w:szCs w:val="18"/>
                <w:lang w:val="en-US"/>
              </w:rPr>
            </w:pPr>
            <w:r w:rsidRPr="00703AFD">
              <w:rPr>
                <w:rFonts w:ascii="Arial" w:hAnsi="Arial" w:cs="Arial"/>
                <w:bCs/>
                <w:sz w:val="18"/>
                <w:szCs w:val="18"/>
                <w:lang w:val="en-US"/>
              </w:rPr>
              <w:t xml:space="preserve">Avenue Henri </w:t>
            </w:r>
            <w:proofErr w:type="spellStart"/>
            <w:r w:rsidRPr="00703AFD">
              <w:rPr>
                <w:rFonts w:ascii="Arial" w:hAnsi="Arial" w:cs="Arial"/>
                <w:bCs/>
                <w:sz w:val="18"/>
                <w:szCs w:val="18"/>
                <w:lang w:val="en-US"/>
              </w:rPr>
              <w:t>Poincaré</w:t>
            </w:r>
            <w:proofErr w:type="spellEnd"/>
          </w:p>
          <w:p w14:paraId="67BAB73A" w14:textId="77777777" w:rsidR="009627E4" w:rsidRPr="00703AFD" w:rsidRDefault="009627E4" w:rsidP="009627E4">
            <w:pPr>
              <w:spacing w:before="40" w:after="40" w:line="240" w:lineRule="auto"/>
              <w:jc w:val="center"/>
              <w:rPr>
                <w:rFonts w:ascii="Arial" w:hAnsi="Arial" w:cs="Arial"/>
                <w:bCs/>
                <w:sz w:val="18"/>
                <w:szCs w:val="18"/>
                <w:lang w:val="en-US"/>
              </w:rPr>
            </w:pPr>
            <w:r w:rsidRPr="00703AFD">
              <w:rPr>
                <w:rFonts w:ascii="Arial" w:hAnsi="Arial" w:cs="Arial"/>
                <w:bCs/>
                <w:sz w:val="18"/>
                <w:szCs w:val="18"/>
                <w:lang w:val="en-US"/>
              </w:rPr>
              <w:t>CS 60069</w:t>
            </w:r>
          </w:p>
          <w:p w14:paraId="609D317B" w14:textId="01142023" w:rsidR="009627E4" w:rsidRPr="00703AFD" w:rsidRDefault="009627E4" w:rsidP="009627E4">
            <w:pPr>
              <w:spacing w:before="40" w:after="40" w:line="240" w:lineRule="auto"/>
              <w:jc w:val="center"/>
              <w:rPr>
                <w:rFonts w:ascii="Arial" w:hAnsi="Arial" w:cs="Arial"/>
                <w:bCs/>
                <w:sz w:val="18"/>
                <w:szCs w:val="18"/>
                <w:lang w:val="en-US"/>
              </w:rPr>
            </w:pPr>
            <w:r w:rsidRPr="00703AFD">
              <w:rPr>
                <w:rFonts w:ascii="Arial" w:hAnsi="Arial" w:cs="Arial"/>
                <w:bCs/>
                <w:sz w:val="18"/>
                <w:szCs w:val="18"/>
                <w:lang w:val="en-US"/>
              </w:rPr>
              <w:t xml:space="preserve">59 652 Villeneuve </w:t>
            </w:r>
            <w:proofErr w:type="spellStart"/>
            <w:r w:rsidRPr="00703AFD">
              <w:rPr>
                <w:rFonts w:ascii="Arial" w:hAnsi="Arial" w:cs="Arial"/>
                <w:bCs/>
                <w:sz w:val="18"/>
                <w:szCs w:val="18"/>
                <w:lang w:val="en-US"/>
              </w:rPr>
              <w:t>d'Ascq</w:t>
            </w:r>
            <w:proofErr w:type="spellEnd"/>
            <w:r w:rsidRPr="00703AFD">
              <w:rPr>
                <w:rFonts w:ascii="Arial" w:hAnsi="Arial" w:cs="Arial"/>
                <w:bCs/>
                <w:sz w:val="18"/>
                <w:szCs w:val="18"/>
                <w:lang w:val="en-US"/>
              </w:rPr>
              <w:t xml:space="preserve"> Cedex, France</w:t>
            </w:r>
          </w:p>
        </w:tc>
        <w:tc>
          <w:tcPr>
            <w:tcW w:w="2669" w:type="dxa"/>
            <w:shd w:val="clear" w:color="auto" w:fill="auto"/>
          </w:tcPr>
          <w:p w14:paraId="20EB6308" w14:textId="77777777" w:rsidR="009627E4" w:rsidRPr="00703AFD" w:rsidRDefault="009627E4">
            <w:pPr>
              <w:spacing w:before="40" w:after="40" w:line="240" w:lineRule="auto"/>
              <w:jc w:val="center"/>
              <w:rPr>
                <w:rFonts w:ascii="Arial" w:hAnsi="Arial" w:cs="Arial"/>
                <w:sz w:val="18"/>
                <w:szCs w:val="18"/>
                <w:lang w:val="en-GB"/>
              </w:rPr>
            </w:pPr>
            <w:r w:rsidRPr="00703AFD">
              <w:rPr>
                <w:rFonts w:ascii="Arial" w:hAnsi="Arial" w:cs="Arial"/>
                <w:sz w:val="18"/>
                <w:szCs w:val="18"/>
                <w:lang w:val="en-GB"/>
              </w:rPr>
              <w:t>Kamel Haddadi</w:t>
            </w:r>
          </w:p>
          <w:p w14:paraId="3105FB8D" w14:textId="77777777" w:rsidR="009627E4" w:rsidRPr="00703AFD" w:rsidRDefault="009627E4">
            <w:pPr>
              <w:spacing w:before="40" w:after="40" w:line="240" w:lineRule="auto"/>
              <w:jc w:val="center"/>
              <w:rPr>
                <w:rFonts w:ascii="Arial" w:hAnsi="Arial" w:cs="Arial"/>
                <w:sz w:val="18"/>
                <w:szCs w:val="18"/>
                <w:lang w:val="en-GB"/>
              </w:rPr>
            </w:pPr>
          </w:p>
          <w:p w14:paraId="098032E6" w14:textId="106DF365" w:rsidR="009627E4" w:rsidRPr="00703AFD" w:rsidRDefault="009627E4">
            <w:pPr>
              <w:spacing w:before="40" w:after="40" w:line="240" w:lineRule="auto"/>
              <w:jc w:val="center"/>
              <w:rPr>
                <w:rFonts w:ascii="Arial" w:hAnsi="Arial" w:cs="Arial"/>
                <w:sz w:val="18"/>
                <w:szCs w:val="18"/>
                <w:lang w:val="en-GB"/>
              </w:rPr>
            </w:pPr>
            <w:hyperlink r:id="rId10" w:history="1">
              <w:r w:rsidRPr="00703AFD">
                <w:rPr>
                  <w:rStyle w:val="Hyperlink"/>
                  <w:rFonts w:ascii="Arial" w:hAnsi="Arial" w:cs="Arial"/>
                  <w:sz w:val="18"/>
                  <w:szCs w:val="18"/>
                  <w:lang w:val="en-GB"/>
                </w:rPr>
                <w:t>kamel.haddadi@univ-lille.fr</w:t>
              </w:r>
            </w:hyperlink>
            <w:r w:rsidRPr="00703AFD">
              <w:rPr>
                <w:rFonts w:ascii="Arial" w:hAnsi="Arial" w:cs="Arial"/>
                <w:sz w:val="18"/>
                <w:szCs w:val="18"/>
                <w:lang w:val="en-GB"/>
              </w:rPr>
              <w:t xml:space="preserve"> </w:t>
            </w:r>
          </w:p>
        </w:tc>
      </w:tr>
    </w:tbl>
    <w:p w14:paraId="6B379C34" w14:textId="77777777" w:rsidR="00175310" w:rsidRPr="00703AFD" w:rsidRDefault="00175310">
      <w:pPr>
        <w:widowControl/>
        <w:spacing w:line="240" w:lineRule="auto"/>
        <w:jc w:val="left"/>
        <w:rPr>
          <w:rFonts w:ascii="Arial" w:hAnsi="Arial" w:cs="Arial"/>
          <w:b/>
          <w:bCs/>
          <w:szCs w:val="20"/>
          <w:lang w:val="en-GB" w:eastAsia="tr-TR"/>
        </w:rPr>
      </w:pPr>
      <w:bookmarkStart w:id="7" w:name="_Toc461030287"/>
    </w:p>
    <w:p w14:paraId="4F707405" w14:textId="77777777" w:rsidR="00175310" w:rsidRPr="00703AFD" w:rsidRDefault="004B7C80">
      <w:pPr>
        <w:pStyle w:val="berschrift1"/>
        <w:spacing w:before="360" w:after="60"/>
        <w:rPr>
          <w:rFonts w:cs="Arial"/>
          <w:lang w:val="en-GB"/>
        </w:rPr>
      </w:pPr>
      <w:bookmarkStart w:id="8" w:name="_Toc191299596"/>
      <w:r w:rsidRPr="00703AFD">
        <w:rPr>
          <w:rFonts w:cs="Arial"/>
          <w:lang w:val="en-GB"/>
        </w:rPr>
        <w:t>Time Schedule</w:t>
      </w:r>
      <w:bookmarkEnd w:id="7"/>
      <w:bookmarkEnd w:id="8"/>
    </w:p>
    <w:p w14:paraId="281FCAD8" w14:textId="77777777" w:rsidR="00175310" w:rsidRPr="00703AFD" w:rsidRDefault="004B7C80">
      <w:pPr>
        <w:pStyle w:val="StandardWeb"/>
        <w:spacing w:before="200" w:after="120" w:line="276" w:lineRule="auto"/>
        <w:jc w:val="both"/>
        <w:rPr>
          <w:rFonts w:ascii="Arial" w:hAnsi="Arial" w:cs="Arial"/>
          <w:sz w:val="22"/>
          <w:szCs w:val="22"/>
          <w:lang w:val="en-GB"/>
        </w:rPr>
      </w:pPr>
      <w:r w:rsidRPr="00703AFD">
        <w:rPr>
          <w:rFonts w:ascii="Arial" w:hAnsi="Arial" w:cs="Arial"/>
          <w:sz w:val="22"/>
          <w:szCs w:val="22"/>
          <w:lang w:val="en-GB"/>
        </w:rPr>
        <w:t xml:space="preserve">The time schedule for the comparison is given in </w:t>
      </w:r>
      <w:r w:rsidRPr="00703AFD">
        <w:rPr>
          <w:rFonts w:ascii="Arial" w:hAnsi="Arial" w:cs="Arial"/>
          <w:sz w:val="22"/>
          <w:szCs w:val="22"/>
          <w:lang w:val="en-GB"/>
        </w:rPr>
        <w:fldChar w:fldCharType="begin"/>
      </w:r>
      <w:r w:rsidRPr="00703AFD">
        <w:rPr>
          <w:rFonts w:ascii="Arial" w:hAnsi="Arial" w:cs="Arial"/>
          <w:sz w:val="22"/>
          <w:szCs w:val="22"/>
          <w:lang w:val="en-GB"/>
        </w:rPr>
        <w:instrText xml:space="preserve"> REF _Ref191293525 \h  \* MERGEFORMAT </w:instrText>
      </w:r>
      <w:r w:rsidRPr="00703AFD">
        <w:rPr>
          <w:rFonts w:ascii="Arial" w:hAnsi="Arial" w:cs="Arial"/>
          <w:sz w:val="22"/>
          <w:szCs w:val="22"/>
          <w:lang w:val="en-GB"/>
        </w:rPr>
      </w:r>
      <w:r w:rsidRPr="00703AFD">
        <w:rPr>
          <w:rFonts w:ascii="Arial" w:hAnsi="Arial" w:cs="Arial"/>
          <w:sz w:val="22"/>
          <w:szCs w:val="22"/>
          <w:lang w:val="en-GB"/>
        </w:rPr>
        <w:fldChar w:fldCharType="separate"/>
      </w:r>
      <w:r w:rsidRPr="00703AFD">
        <w:rPr>
          <w:rFonts w:ascii="Arial" w:hAnsi="Arial" w:cs="Arial"/>
          <w:sz w:val="22"/>
          <w:szCs w:val="22"/>
          <w:lang w:val="en-GB"/>
        </w:rPr>
        <w:t>Tab. 3</w:t>
      </w:r>
      <w:r w:rsidRPr="00703AFD">
        <w:rPr>
          <w:rFonts w:ascii="Arial" w:hAnsi="Arial" w:cs="Arial"/>
          <w:sz w:val="22"/>
          <w:szCs w:val="22"/>
          <w:lang w:val="en-GB"/>
        </w:rPr>
        <w:fldChar w:fldCharType="end"/>
      </w:r>
      <w:r w:rsidRPr="00703AFD">
        <w:rPr>
          <w:rFonts w:ascii="Arial" w:hAnsi="Arial" w:cs="Arial"/>
          <w:sz w:val="22"/>
          <w:szCs w:val="22"/>
          <w:lang w:val="en-GB"/>
        </w:rPr>
        <w:t>. The circulation of travelling standard will be organized as a ring style. Each laboratory will have</w:t>
      </w:r>
      <w:r w:rsidRPr="00703AFD">
        <w:rPr>
          <w:rFonts w:ascii="Arial" w:hAnsi="Arial" w:cs="Arial"/>
          <w:color w:val="FF0000"/>
          <w:sz w:val="22"/>
          <w:szCs w:val="22"/>
          <w:lang w:val="en-GB"/>
        </w:rPr>
        <w:t xml:space="preserve"> </w:t>
      </w:r>
      <w:r w:rsidRPr="00703AFD">
        <w:rPr>
          <w:rFonts w:ascii="Arial" w:hAnsi="Arial" w:cs="Arial"/>
          <w:sz w:val="22"/>
          <w:szCs w:val="22"/>
          <w:lang w:val="en-GB"/>
        </w:rPr>
        <w:t>6</w:t>
      </w:r>
      <w:r w:rsidRPr="00703AFD">
        <w:rPr>
          <w:rFonts w:ascii="Arial" w:hAnsi="Arial" w:cs="Arial"/>
          <w:color w:val="FF0000"/>
          <w:sz w:val="22"/>
          <w:szCs w:val="22"/>
          <w:lang w:val="en-GB"/>
        </w:rPr>
        <w:t xml:space="preserve"> </w:t>
      </w:r>
      <w:r w:rsidRPr="00703AFD">
        <w:rPr>
          <w:rFonts w:ascii="Arial" w:hAnsi="Arial" w:cs="Arial"/>
          <w:sz w:val="22"/>
          <w:szCs w:val="22"/>
          <w:lang w:val="en-GB"/>
        </w:rPr>
        <w:t xml:space="preserve">weeks to carry out the measurements. Any deviation in the agreed plan should be approved by the pilot institute. </w:t>
      </w:r>
    </w:p>
    <w:p w14:paraId="66B590F1" w14:textId="77777777" w:rsidR="00175310" w:rsidRPr="00703AFD" w:rsidRDefault="004B7C80">
      <w:pPr>
        <w:pStyle w:val="StandardWeb"/>
        <w:spacing w:before="200" w:after="120" w:line="276" w:lineRule="auto"/>
        <w:jc w:val="both"/>
        <w:rPr>
          <w:rFonts w:ascii="Arial" w:hAnsi="Arial" w:cs="Arial"/>
          <w:sz w:val="22"/>
          <w:szCs w:val="22"/>
          <w:lang w:val="en-GB"/>
        </w:rPr>
      </w:pPr>
      <w:r w:rsidRPr="00703AFD">
        <w:rPr>
          <w:rFonts w:ascii="Arial" w:hAnsi="Arial" w:cs="Arial"/>
          <w:sz w:val="22"/>
          <w:szCs w:val="22"/>
          <w:lang w:val="en-GB"/>
        </w:rPr>
        <w:t>Once a participant is ready with the measurement of the travelling standard, each laboratory will arrange the delivery of the equipment to the next participant in the schedule list.</w:t>
      </w:r>
    </w:p>
    <w:p w14:paraId="5E864A89" w14:textId="77777777" w:rsidR="00175310" w:rsidRPr="00703AFD" w:rsidRDefault="004B7C80">
      <w:pPr>
        <w:pStyle w:val="StandardWeb"/>
        <w:spacing w:before="200" w:after="120" w:line="276" w:lineRule="auto"/>
        <w:jc w:val="both"/>
        <w:rPr>
          <w:rFonts w:ascii="Arial" w:hAnsi="Arial" w:cs="Arial"/>
          <w:sz w:val="22"/>
          <w:szCs w:val="22"/>
          <w:lang w:val="en-GB"/>
        </w:rPr>
      </w:pPr>
      <w:r w:rsidRPr="00703AFD">
        <w:rPr>
          <w:rFonts w:ascii="Arial" w:hAnsi="Arial" w:cs="Arial"/>
          <w:sz w:val="22"/>
          <w:szCs w:val="22"/>
          <w:lang w:val="en-GB"/>
        </w:rPr>
        <w:t>The travelling standard should be checked for damage immediately after reception. In case some damage may be detected, the pilot laboratory should be informed immediately.</w:t>
      </w:r>
    </w:p>
    <w:p w14:paraId="60E65391" w14:textId="77777777" w:rsidR="00175310" w:rsidRPr="00703AFD" w:rsidRDefault="00175310">
      <w:pPr>
        <w:pStyle w:val="StandardWeb"/>
        <w:spacing w:before="200" w:after="120" w:line="276" w:lineRule="auto"/>
        <w:jc w:val="center"/>
        <w:rPr>
          <w:rFonts w:ascii="Arial" w:hAnsi="Arial" w:cs="Arial"/>
          <w:sz w:val="22"/>
          <w:szCs w:val="22"/>
          <w:lang w:val="en-GB"/>
        </w:rPr>
      </w:pPr>
    </w:p>
    <w:p w14:paraId="7F20CDCB" w14:textId="77777777" w:rsidR="00175310" w:rsidRPr="00703AFD" w:rsidRDefault="004B7C80">
      <w:pPr>
        <w:pStyle w:val="Beschriftung"/>
        <w:keepNext/>
        <w:rPr>
          <w:rFonts w:ascii="Arial" w:hAnsi="Arial" w:cs="Arial"/>
        </w:rPr>
      </w:pPr>
      <w:bookmarkStart w:id="9" w:name="_Ref191293525"/>
      <w:r w:rsidRPr="00703AFD">
        <w:rPr>
          <w:rFonts w:ascii="Arial" w:hAnsi="Arial" w:cs="Arial"/>
          <w:i w:val="0"/>
          <w:iCs w:val="0"/>
          <w:color w:val="auto"/>
          <w:sz w:val="22"/>
          <w:szCs w:val="22"/>
          <w:lang w:val="en-GB" w:eastAsia="tr-TR"/>
        </w:rPr>
        <w:lastRenderedPageBreak/>
        <w:t xml:space="preserve">Tab. </w:t>
      </w:r>
      <w:r w:rsidRPr="00703AFD">
        <w:rPr>
          <w:rFonts w:ascii="Arial" w:hAnsi="Arial" w:cs="Arial"/>
          <w:i w:val="0"/>
          <w:iCs w:val="0"/>
          <w:color w:val="auto"/>
          <w:sz w:val="22"/>
          <w:szCs w:val="22"/>
          <w:lang w:val="en-GB" w:eastAsia="tr-TR"/>
        </w:rPr>
        <w:fldChar w:fldCharType="begin"/>
      </w:r>
      <w:r w:rsidRPr="00703AFD">
        <w:rPr>
          <w:rFonts w:ascii="Arial" w:hAnsi="Arial" w:cs="Arial"/>
          <w:i w:val="0"/>
          <w:iCs w:val="0"/>
          <w:color w:val="auto"/>
          <w:sz w:val="22"/>
          <w:szCs w:val="22"/>
          <w:lang w:val="en-GB" w:eastAsia="tr-TR"/>
        </w:rPr>
        <w:instrText xml:space="preserve"> SEQ Tab. \* ARABIC </w:instrText>
      </w:r>
      <w:r w:rsidRPr="00703AFD">
        <w:rPr>
          <w:rFonts w:ascii="Arial" w:hAnsi="Arial" w:cs="Arial"/>
          <w:i w:val="0"/>
          <w:iCs w:val="0"/>
          <w:color w:val="auto"/>
          <w:sz w:val="22"/>
          <w:szCs w:val="22"/>
          <w:lang w:val="en-GB" w:eastAsia="tr-TR"/>
        </w:rPr>
        <w:fldChar w:fldCharType="separate"/>
      </w:r>
      <w:r w:rsidRPr="00703AFD">
        <w:rPr>
          <w:rFonts w:ascii="Arial" w:hAnsi="Arial" w:cs="Arial"/>
          <w:i w:val="0"/>
          <w:iCs w:val="0"/>
          <w:color w:val="auto"/>
          <w:sz w:val="22"/>
          <w:szCs w:val="22"/>
          <w:lang w:val="en-GB" w:eastAsia="tr-TR"/>
        </w:rPr>
        <w:t>3</w:t>
      </w:r>
      <w:r w:rsidRPr="00703AFD">
        <w:rPr>
          <w:rFonts w:ascii="Arial" w:hAnsi="Arial" w:cs="Arial"/>
          <w:i w:val="0"/>
          <w:iCs w:val="0"/>
          <w:color w:val="auto"/>
          <w:sz w:val="22"/>
          <w:szCs w:val="22"/>
          <w:lang w:val="en-GB" w:eastAsia="tr-TR"/>
        </w:rPr>
        <w:fldChar w:fldCharType="end"/>
      </w:r>
      <w:bookmarkEnd w:id="9"/>
      <w:r w:rsidRPr="00703AFD">
        <w:rPr>
          <w:rFonts w:ascii="Arial" w:hAnsi="Arial" w:cs="Arial"/>
          <w:i w:val="0"/>
          <w:iCs w:val="0"/>
          <w:color w:val="auto"/>
          <w:sz w:val="22"/>
          <w:szCs w:val="22"/>
          <w:lang w:val="en-GB" w:eastAsia="tr-TR"/>
        </w:rPr>
        <w:t xml:space="preserve">   Time schedule of the comparison</w:t>
      </w:r>
    </w:p>
    <w:tbl>
      <w:tblPr>
        <w:tblStyle w:val="MittlereSchattierung1-Akzent5"/>
        <w:tblW w:w="901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20" w:firstRow="1" w:lastRow="0" w:firstColumn="0" w:lastColumn="0" w:noHBand="0" w:noVBand="1"/>
      </w:tblPr>
      <w:tblGrid>
        <w:gridCol w:w="1691"/>
        <w:gridCol w:w="1701"/>
        <w:gridCol w:w="2362"/>
        <w:gridCol w:w="3260"/>
      </w:tblGrid>
      <w:tr w:rsidR="00175310" w:rsidRPr="00703AFD" w14:paraId="1826E3CA" w14:textId="77777777" w:rsidTr="00175310">
        <w:trPr>
          <w:cnfStyle w:val="100000000000" w:firstRow="1" w:lastRow="0" w:firstColumn="0" w:lastColumn="0" w:oddVBand="0" w:evenVBand="0" w:oddHBand="0" w:evenHBand="0" w:firstRowFirstColumn="0" w:firstRowLastColumn="0" w:lastRowFirstColumn="0" w:lastRowLastColumn="0"/>
          <w:trHeight w:val="844"/>
        </w:trPr>
        <w:tc>
          <w:tcPr>
            <w:tcW w:w="1691" w:type="dxa"/>
            <w:tcBorders>
              <w:top w:val="none" w:sz="0" w:space="0" w:color="auto"/>
              <w:left w:val="none" w:sz="0" w:space="0" w:color="auto"/>
              <w:bottom w:val="none" w:sz="0" w:space="0" w:color="auto"/>
            </w:tcBorders>
            <w:noWrap/>
          </w:tcPr>
          <w:p w14:paraId="2883E912" w14:textId="77777777" w:rsidR="00175310" w:rsidRPr="00703AFD" w:rsidRDefault="004B7C80">
            <w:pPr>
              <w:spacing w:before="120" w:after="120" w:line="240" w:lineRule="auto"/>
              <w:jc w:val="center"/>
              <w:rPr>
                <w:rFonts w:ascii="Arial" w:hAnsi="Arial" w:cs="Arial"/>
                <w:sz w:val="22"/>
                <w:szCs w:val="22"/>
                <w:lang w:val="en-GB" w:eastAsia="tr-TR"/>
              </w:rPr>
            </w:pPr>
            <w:r w:rsidRPr="00703AFD">
              <w:rPr>
                <w:rFonts w:ascii="Arial" w:hAnsi="Arial" w:cs="Arial"/>
                <w:color w:val="auto"/>
                <w:sz w:val="22"/>
                <w:szCs w:val="22"/>
                <w:lang w:val="en-GB" w:eastAsia="tr-TR"/>
              </w:rPr>
              <w:t xml:space="preserve">Acronym of Institute </w:t>
            </w:r>
          </w:p>
        </w:tc>
        <w:tc>
          <w:tcPr>
            <w:tcW w:w="1701" w:type="dxa"/>
            <w:tcBorders>
              <w:top w:val="none" w:sz="0" w:space="0" w:color="auto"/>
              <w:bottom w:val="none" w:sz="0" w:space="0" w:color="auto"/>
            </w:tcBorders>
          </w:tcPr>
          <w:p w14:paraId="679128FC" w14:textId="77777777" w:rsidR="00175310" w:rsidRPr="00703AFD" w:rsidRDefault="004B7C80">
            <w:pPr>
              <w:spacing w:before="120" w:after="120" w:line="240" w:lineRule="auto"/>
              <w:jc w:val="center"/>
              <w:rPr>
                <w:rFonts w:ascii="Arial" w:hAnsi="Arial" w:cs="Arial"/>
                <w:sz w:val="22"/>
                <w:szCs w:val="22"/>
                <w:lang w:val="en-GB" w:eastAsia="tr-TR"/>
              </w:rPr>
            </w:pPr>
            <w:r w:rsidRPr="00703AFD">
              <w:rPr>
                <w:rFonts w:ascii="Arial" w:hAnsi="Arial" w:cs="Arial"/>
                <w:color w:val="auto"/>
                <w:sz w:val="22"/>
                <w:szCs w:val="22"/>
                <w:lang w:val="en-GB" w:eastAsia="tr-TR"/>
              </w:rPr>
              <w:t>Country</w:t>
            </w:r>
          </w:p>
        </w:tc>
        <w:tc>
          <w:tcPr>
            <w:tcW w:w="2362" w:type="dxa"/>
            <w:tcBorders>
              <w:top w:val="none" w:sz="0" w:space="0" w:color="auto"/>
              <w:bottom w:val="none" w:sz="0" w:space="0" w:color="auto"/>
            </w:tcBorders>
            <w:noWrap/>
          </w:tcPr>
          <w:p w14:paraId="46DE3665" w14:textId="77777777" w:rsidR="00175310" w:rsidRPr="00703AFD" w:rsidRDefault="004B7C80">
            <w:pPr>
              <w:spacing w:before="120" w:after="120" w:line="240" w:lineRule="auto"/>
              <w:jc w:val="center"/>
              <w:rPr>
                <w:rFonts w:ascii="Arial" w:hAnsi="Arial" w:cs="Arial"/>
                <w:sz w:val="22"/>
                <w:szCs w:val="22"/>
                <w:lang w:val="en-GB" w:eastAsia="tr-TR"/>
              </w:rPr>
            </w:pPr>
            <w:r w:rsidRPr="00703AFD">
              <w:rPr>
                <w:rFonts w:ascii="Arial" w:hAnsi="Arial" w:cs="Arial"/>
                <w:color w:val="auto"/>
                <w:sz w:val="22"/>
                <w:szCs w:val="22"/>
                <w:lang w:val="en-GB" w:eastAsia="tr-TR"/>
              </w:rPr>
              <w:t>Measurements</w:t>
            </w:r>
          </w:p>
        </w:tc>
        <w:tc>
          <w:tcPr>
            <w:tcW w:w="3260" w:type="dxa"/>
            <w:tcBorders>
              <w:top w:val="none" w:sz="0" w:space="0" w:color="auto"/>
              <w:bottom w:val="none" w:sz="0" w:space="0" w:color="auto"/>
              <w:right w:val="none" w:sz="0" w:space="0" w:color="auto"/>
            </w:tcBorders>
          </w:tcPr>
          <w:p w14:paraId="55D99B47" w14:textId="77777777" w:rsidR="00175310" w:rsidRPr="00703AFD" w:rsidRDefault="004B7C80">
            <w:pPr>
              <w:spacing w:before="120" w:after="120" w:line="240" w:lineRule="auto"/>
              <w:jc w:val="center"/>
              <w:rPr>
                <w:rFonts w:ascii="Arial" w:hAnsi="Arial" w:cs="Arial"/>
                <w:sz w:val="22"/>
                <w:szCs w:val="22"/>
                <w:lang w:val="en-GB" w:eastAsia="tr-TR"/>
              </w:rPr>
            </w:pPr>
            <w:r w:rsidRPr="00703AFD">
              <w:rPr>
                <w:rFonts w:ascii="Arial" w:hAnsi="Arial" w:cs="Arial"/>
                <w:color w:val="auto"/>
                <w:sz w:val="22"/>
                <w:szCs w:val="22"/>
                <w:lang w:val="en-GB" w:eastAsia="tr-TR"/>
              </w:rPr>
              <w:t>Transportation to the next participant due (not later than):</w:t>
            </w:r>
          </w:p>
        </w:tc>
      </w:tr>
      <w:tr w:rsidR="00175310" w:rsidRPr="00703AFD" w14:paraId="53192112" w14:textId="77777777" w:rsidTr="00175310">
        <w:trPr>
          <w:cnfStyle w:val="000000100000" w:firstRow="0" w:lastRow="0" w:firstColumn="0" w:lastColumn="0" w:oddVBand="0" w:evenVBand="0" w:oddHBand="1" w:evenHBand="0" w:firstRowFirstColumn="0" w:firstRowLastColumn="0" w:lastRowFirstColumn="0" w:lastRowLastColumn="0"/>
          <w:trHeight w:val="562"/>
        </w:trPr>
        <w:tc>
          <w:tcPr>
            <w:tcW w:w="1691" w:type="dxa"/>
            <w:shd w:val="clear" w:color="auto" w:fill="auto"/>
            <w:noWrap/>
          </w:tcPr>
          <w:p w14:paraId="26FD6C90" w14:textId="77777777" w:rsidR="00175310" w:rsidRPr="00703AFD" w:rsidRDefault="004B7C80">
            <w:pPr>
              <w:spacing w:before="120" w:after="120" w:line="240" w:lineRule="auto"/>
              <w:jc w:val="center"/>
              <w:rPr>
                <w:rFonts w:ascii="Arial" w:hAnsi="Arial" w:cs="Arial"/>
                <w:bCs/>
                <w:sz w:val="18"/>
                <w:szCs w:val="18"/>
                <w:lang w:val="en-GB"/>
              </w:rPr>
            </w:pPr>
            <w:r w:rsidRPr="00703AFD">
              <w:rPr>
                <w:rFonts w:ascii="Arial" w:hAnsi="Arial" w:cs="Arial"/>
                <w:bCs/>
                <w:sz w:val="18"/>
                <w:szCs w:val="18"/>
                <w:lang w:val="en-GB"/>
              </w:rPr>
              <w:t>UK</w:t>
            </w:r>
          </w:p>
        </w:tc>
        <w:tc>
          <w:tcPr>
            <w:tcW w:w="1701" w:type="dxa"/>
            <w:shd w:val="clear" w:color="auto" w:fill="auto"/>
          </w:tcPr>
          <w:p w14:paraId="633AA248" w14:textId="77777777" w:rsidR="00175310" w:rsidRPr="00703AFD" w:rsidRDefault="004B7C80">
            <w:pPr>
              <w:spacing w:before="120" w:after="120" w:line="240" w:lineRule="auto"/>
              <w:jc w:val="center"/>
              <w:rPr>
                <w:rFonts w:ascii="Arial" w:hAnsi="Arial" w:cs="Arial"/>
                <w:sz w:val="18"/>
                <w:szCs w:val="18"/>
                <w:lang w:val="en-GB"/>
              </w:rPr>
            </w:pPr>
            <w:r w:rsidRPr="00703AFD">
              <w:rPr>
                <w:rFonts w:ascii="Arial" w:hAnsi="Arial" w:cs="Arial"/>
                <w:bCs/>
                <w:sz w:val="18"/>
                <w:szCs w:val="18"/>
                <w:lang w:val="en-GB"/>
              </w:rPr>
              <w:t>NPL</w:t>
            </w:r>
          </w:p>
        </w:tc>
        <w:tc>
          <w:tcPr>
            <w:tcW w:w="2362" w:type="dxa"/>
            <w:shd w:val="clear" w:color="auto" w:fill="auto"/>
            <w:noWrap/>
          </w:tcPr>
          <w:p w14:paraId="5B70996B" w14:textId="77777777" w:rsidR="00175310" w:rsidRPr="00703AFD" w:rsidRDefault="004B7C80">
            <w:pPr>
              <w:spacing w:before="120" w:after="120" w:line="240" w:lineRule="auto"/>
              <w:jc w:val="center"/>
              <w:rPr>
                <w:rFonts w:ascii="Arial" w:hAnsi="Arial" w:cs="Arial"/>
                <w:sz w:val="18"/>
                <w:szCs w:val="18"/>
                <w:lang w:val="en-GB"/>
              </w:rPr>
            </w:pPr>
            <w:r w:rsidRPr="00703AFD">
              <w:rPr>
                <w:rFonts w:ascii="Arial" w:hAnsi="Arial" w:cs="Arial"/>
                <w:sz w:val="18"/>
                <w:szCs w:val="18"/>
                <w:lang w:val="en-GB"/>
              </w:rPr>
              <w:t>April 2025</w:t>
            </w:r>
          </w:p>
        </w:tc>
        <w:tc>
          <w:tcPr>
            <w:tcW w:w="3260" w:type="dxa"/>
            <w:shd w:val="clear" w:color="auto" w:fill="auto"/>
          </w:tcPr>
          <w:p w14:paraId="09BA81FB" w14:textId="1C41C0E7" w:rsidR="00175310" w:rsidRPr="00703AFD" w:rsidRDefault="00703AFD">
            <w:pPr>
              <w:spacing w:before="120" w:after="120" w:line="240" w:lineRule="auto"/>
              <w:jc w:val="center"/>
              <w:rPr>
                <w:rFonts w:ascii="Arial" w:hAnsi="Arial" w:cs="Arial"/>
                <w:sz w:val="18"/>
                <w:szCs w:val="18"/>
                <w:lang w:val="en-GB"/>
              </w:rPr>
            </w:pPr>
            <w:r>
              <w:rPr>
                <w:rFonts w:ascii="Arial" w:hAnsi="Arial" w:cs="Arial"/>
                <w:sz w:val="18"/>
                <w:szCs w:val="18"/>
                <w:lang w:val="en-GB"/>
              </w:rPr>
              <w:t>30 April 2025</w:t>
            </w:r>
          </w:p>
        </w:tc>
      </w:tr>
      <w:tr w:rsidR="00175310" w:rsidRPr="00703AFD" w14:paraId="37F56E2E" w14:textId="77777777" w:rsidTr="00175310">
        <w:trPr>
          <w:trHeight w:val="562"/>
        </w:trPr>
        <w:tc>
          <w:tcPr>
            <w:tcW w:w="1691" w:type="dxa"/>
            <w:shd w:val="clear" w:color="auto" w:fill="auto"/>
            <w:noWrap/>
          </w:tcPr>
          <w:p w14:paraId="061693CC" w14:textId="234FA611" w:rsidR="00175310" w:rsidRPr="00703AFD" w:rsidRDefault="00F43588">
            <w:pPr>
              <w:spacing w:before="120" w:after="120" w:line="240" w:lineRule="auto"/>
              <w:jc w:val="center"/>
              <w:rPr>
                <w:rFonts w:ascii="Arial" w:hAnsi="Arial" w:cs="Arial"/>
                <w:bCs/>
                <w:sz w:val="18"/>
                <w:szCs w:val="18"/>
                <w:lang w:val="en-GB"/>
              </w:rPr>
            </w:pPr>
            <w:r w:rsidRPr="00703AFD">
              <w:rPr>
                <w:rFonts w:ascii="Arial" w:hAnsi="Arial" w:cs="Arial"/>
                <w:bCs/>
                <w:sz w:val="18"/>
                <w:szCs w:val="18"/>
                <w:lang w:val="es-ES"/>
              </w:rPr>
              <w:t>France</w:t>
            </w:r>
          </w:p>
        </w:tc>
        <w:tc>
          <w:tcPr>
            <w:tcW w:w="1701" w:type="dxa"/>
            <w:shd w:val="clear" w:color="auto" w:fill="auto"/>
          </w:tcPr>
          <w:p w14:paraId="2B30ADEF" w14:textId="2008BCA8" w:rsidR="00175310" w:rsidRPr="00703AFD" w:rsidRDefault="00F43588">
            <w:pPr>
              <w:spacing w:before="120" w:after="120" w:line="240" w:lineRule="auto"/>
              <w:jc w:val="center"/>
              <w:rPr>
                <w:rFonts w:ascii="Arial" w:hAnsi="Arial" w:cs="Arial"/>
                <w:sz w:val="18"/>
                <w:szCs w:val="18"/>
                <w:lang w:val="en-GB"/>
              </w:rPr>
            </w:pPr>
            <w:r w:rsidRPr="00703AFD">
              <w:rPr>
                <w:rFonts w:ascii="Arial" w:hAnsi="Arial" w:cs="Arial"/>
                <w:bCs/>
                <w:sz w:val="18"/>
                <w:szCs w:val="18"/>
                <w:lang w:val="en-GB"/>
              </w:rPr>
              <w:t>LNE</w:t>
            </w:r>
          </w:p>
        </w:tc>
        <w:tc>
          <w:tcPr>
            <w:tcW w:w="2362" w:type="dxa"/>
            <w:shd w:val="clear" w:color="auto" w:fill="auto"/>
            <w:noWrap/>
          </w:tcPr>
          <w:p w14:paraId="058D85D7" w14:textId="61D2D664" w:rsidR="00175310" w:rsidRPr="00703AFD" w:rsidRDefault="00F43588">
            <w:pPr>
              <w:spacing w:before="120" w:after="120" w:line="240" w:lineRule="auto"/>
              <w:jc w:val="center"/>
              <w:rPr>
                <w:rFonts w:ascii="Arial" w:hAnsi="Arial" w:cs="Arial"/>
                <w:sz w:val="18"/>
                <w:szCs w:val="18"/>
                <w:lang w:val="en-GB"/>
              </w:rPr>
            </w:pPr>
            <w:r w:rsidRPr="00703AFD">
              <w:rPr>
                <w:rFonts w:ascii="Arial" w:hAnsi="Arial" w:cs="Arial"/>
                <w:sz w:val="18"/>
                <w:szCs w:val="18"/>
                <w:lang w:val="en-GB"/>
              </w:rPr>
              <w:t>May 2025</w:t>
            </w:r>
          </w:p>
        </w:tc>
        <w:tc>
          <w:tcPr>
            <w:tcW w:w="3260" w:type="dxa"/>
            <w:shd w:val="clear" w:color="auto" w:fill="auto"/>
          </w:tcPr>
          <w:p w14:paraId="21543EAE" w14:textId="5C837B75" w:rsidR="00175310" w:rsidRPr="00703AFD" w:rsidRDefault="00703AFD">
            <w:pPr>
              <w:spacing w:before="120" w:after="120" w:line="240" w:lineRule="auto"/>
              <w:jc w:val="center"/>
              <w:rPr>
                <w:rFonts w:ascii="Arial" w:hAnsi="Arial" w:cs="Arial"/>
                <w:sz w:val="18"/>
                <w:szCs w:val="18"/>
                <w:lang w:val="en-GB"/>
              </w:rPr>
            </w:pPr>
            <w:r>
              <w:rPr>
                <w:rFonts w:ascii="Arial" w:hAnsi="Arial" w:cs="Arial"/>
                <w:sz w:val="18"/>
                <w:szCs w:val="18"/>
                <w:lang w:val="en-GB"/>
              </w:rPr>
              <w:t>31 May 2025</w:t>
            </w:r>
          </w:p>
        </w:tc>
      </w:tr>
      <w:tr w:rsidR="00134610" w:rsidRPr="00703AFD" w14:paraId="22C6113A" w14:textId="77777777" w:rsidTr="00175310">
        <w:trPr>
          <w:cnfStyle w:val="000000100000" w:firstRow="0" w:lastRow="0" w:firstColumn="0" w:lastColumn="0" w:oddVBand="0" w:evenVBand="0" w:oddHBand="1" w:evenHBand="0" w:firstRowFirstColumn="0" w:firstRowLastColumn="0" w:lastRowFirstColumn="0" w:lastRowLastColumn="0"/>
          <w:trHeight w:val="562"/>
        </w:trPr>
        <w:tc>
          <w:tcPr>
            <w:tcW w:w="1691" w:type="dxa"/>
            <w:shd w:val="clear" w:color="auto" w:fill="auto"/>
            <w:noWrap/>
          </w:tcPr>
          <w:p w14:paraId="38A3A897" w14:textId="27A40EF7" w:rsidR="00134610" w:rsidRPr="00703AFD" w:rsidRDefault="00134610" w:rsidP="00134610">
            <w:pPr>
              <w:spacing w:before="120" w:after="120" w:line="240" w:lineRule="auto"/>
              <w:jc w:val="center"/>
              <w:rPr>
                <w:rFonts w:ascii="Arial" w:hAnsi="Arial" w:cs="Arial"/>
                <w:bCs/>
                <w:sz w:val="18"/>
                <w:szCs w:val="18"/>
                <w:lang w:val="es-ES"/>
              </w:rPr>
            </w:pPr>
            <w:r>
              <w:rPr>
                <w:rFonts w:ascii="Arial" w:hAnsi="Arial" w:cs="Arial"/>
                <w:bCs/>
                <w:sz w:val="18"/>
                <w:szCs w:val="18"/>
                <w:lang w:val="es-ES"/>
              </w:rPr>
              <w:t>France</w:t>
            </w:r>
          </w:p>
        </w:tc>
        <w:tc>
          <w:tcPr>
            <w:tcW w:w="1701" w:type="dxa"/>
            <w:shd w:val="clear" w:color="auto" w:fill="auto"/>
          </w:tcPr>
          <w:p w14:paraId="798779ED" w14:textId="730CFE0F" w:rsidR="00134610" w:rsidRPr="00703AFD" w:rsidRDefault="00134610" w:rsidP="00134610">
            <w:pPr>
              <w:spacing w:before="120" w:after="120" w:line="240" w:lineRule="auto"/>
              <w:jc w:val="center"/>
              <w:rPr>
                <w:rFonts w:ascii="Arial" w:hAnsi="Arial" w:cs="Arial"/>
                <w:bCs/>
                <w:sz w:val="18"/>
                <w:szCs w:val="18"/>
                <w:lang w:val="en-GB"/>
              </w:rPr>
            </w:pPr>
            <w:r>
              <w:rPr>
                <w:rFonts w:ascii="Arial" w:hAnsi="Arial" w:cs="Arial"/>
                <w:bCs/>
                <w:sz w:val="18"/>
                <w:szCs w:val="18"/>
                <w:lang w:val="en-GB"/>
              </w:rPr>
              <w:t>CNRS</w:t>
            </w:r>
          </w:p>
        </w:tc>
        <w:tc>
          <w:tcPr>
            <w:tcW w:w="2362" w:type="dxa"/>
            <w:shd w:val="clear" w:color="auto" w:fill="auto"/>
            <w:noWrap/>
          </w:tcPr>
          <w:p w14:paraId="5D5D6777" w14:textId="7E9ACD25" w:rsidR="00134610" w:rsidRPr="00703AFD" w:rsidRDefault="00134610" w:rsidP="00134610">
            <w:pPr>
              <w:spacing w:before="120" w:after="120" w:line="240" w:lineRule="auto"/>
              <w:jc w:val="center"/>
              <w:rPr>
                <w:rFonts w:ascii="Arial" w:hAnsi="Arial" w:cs="Arial"/>
                <w:sz w:val="18"/>
                <w:szCs w:val="18"/>
                <w:lang w:val="en-GB"/>
              </w:rPr>
            </w:pPr>
            <w:r w:rsidRPr="00703AFD">
              <w:rPr>
                <w:rFonts w:ascii="Arial" w:hAnsi="Arial" w:cs="Arial"/>
                <w:sz w:val="18"/>
                <w:szCs w:val="18"/>
                <w:lang w:val="en-GB"/>
              </w:rPr>
              <w:t>June/July 2025</w:t>
            </w:r>
          </w:p>
        </w:tc>
        <w:tc>
          <w:tcPr>
            <w:tcW w:w="3260" w:type="dxa"/>
            <w:shd w:val="clear" w:color="auto" w:fill="auto"/>
          </w:tcPr>
          <w:p w14:paraId="63572F7F" w14:textId="26795F99" w:rsidR="00134610" w:rsidRDefault="00134610" w:rsidP="00134610">
            <w:pPr>
              <w:spacing w:before="120" w:after="120" w:line="240" w:lineRule="auto"/>
              <w:jc w:val="center"/>
              <w:rPr>
                <w:rFonts w:ascii="Arial" w:hAnsi="Arial" w:cs="Arial"/>
                <w:sz w:val="18"/>
                <w:szCs w:val="18"/>
                <w:lang w:val="en-GB"/>
              </w:rPr>
            </w:pPr>
            <w:r>
              <w:rPr>
                <w:rFonts w:ascii="Arial" w:hAnsi="Arial" w:cs="Arial"/>
                <w:sz w:val="18"/>
                <w:szCs w:val="18"/>
                <w:lang w:val="en-GB"/>
              </w:rPr>
              <w:t>31 July 2025</w:t>
            </w:r>
          </w:p>
        </w:tc>
      </w:tr>
      <w:tr w:rsidR="00134610" w:rsidRPr="00703AFD" w14:paraId="09F40720" w14:textId="77777777" w:rsidTr="00175310">
        <w:trPr>
          <w:trHeight w:val="562"/>
        </w:trPr>
        <w:tc>
          <w:tcPr>
            <w:tcW w:w="1691" w:type="dxa"/>
            <w:shd w:val="clear" w:color="auto" w:fill="auto"/>
            <w:noWrap/>
          </w:tcPr>
          <w:p w14:paraId="5D90B3CD" w14:textId="773E4D53" w:rsidR="00134610" w:rsidRPr="00703AFD" w:rsidRDefault="00134610" w:rsidP="00134610">
            <w:pPr>
              <w:spacing w:before="120" w:after="120" w:line="240" w:lineRule="auto"/>
              <w:jc w:val="center"/>
              <w:rPr>
                <w:rFonts w:ascii="Arial" w:hAnsi="Arial" w:cs="Arial"/>
                <w:bCs/>
                <w:sz w:val="18"/>
                <w:szCs w:val="18"/>
                <w:lang w:val="en-GB"/>
              </w:rPr>
            </w:pPr>
            <w:r w:rsidRPr="00703AFD">
              <w:rPr>
                <w:rFonts w:ascii="Arial" w:hAnsi="Arial" w:cs="Arial"/>
                <w:bCs/>
                <w:sz w:val="18"/>
                <w:szCs w:val="18"/>
                <w:lang w:val="es-ES"/>
              </w:rPr>
              <w:t>Germany</w:t>
            </w:r>
          </w:p>
        </w:tc>
        <w:tc>
          <w:tcPr>
            <w:tcW w:w="1701" w:type="dxa"/>
            <w:shd w:val="clear" w:color="auto" w:fill="auto"/>
          </w:tcPr>
          <w:p w14:paraId="134E9831" w14:textId="5025950C" w:rsidR="00134610" w:rsidRPr="00703AFD" w:rsidRDefault="00134610" w:rsidP="00134610">
            <w:pPr>
              <w:spacing w:before="120" w:after="120" w:line="240" w:lineRule="auto"/>
              <w:jc w:val="center"/>
              <w:rPr>
                <w:rFonts w:ascii="Arial" w:hAnsi="Arial" w:cs="Arial"/>
                <w:sz w:val="18"/>
                <w:szCs w:val="18"/>
                <w:lang w:val="en-GB"/>
              </w:rPr>
            </w:pPr>
            <w:r w:rsidRPr="00703AFD">
              <w:rPr>
                <w:rFonts w:ascii="Arial" w:hAnsi="Arial" w:cs="Arial"/>
                <w:bCs/>
                <w:sz w:val="18"/>
                <w:szCs w:val="18"/>
                <w:lang w:val="en-GB"/>
              </w:rPr>
              <w:t>PTB</w:t>
            </w:r>
          </w:p>
        </w:tc>
        <w:tc>
          <w:tcPr>
            <w:tcW w:w="2362" w:type="dxa"/>
            <w:shd w:val="clear" w:color="auto" w:fill="auto"/>
            <w:noWrap/>
          </w:tcPr>
          <w:p w14:paraId="493145AD" w14:textId="572B4B4F" w:rsidR="00134610" w:rsidRPr="00703AFD" w:rsidRDefault="00134610" w:rsidP="00134610">
            <w:pPr>
              <w:spacing w:before="120" w:after="120" w:line="240" w:lineRule="auto"/>
              <w:jc w:val="center"/>
              <w:rPr>
                <w:rFonts w:ascii="Arial" w:hAnsi="Arial" w:cs="Arial"/>
                <w:sz w:val="18"/>
                <w:szCs w:val="18"/>
                <w:lang w:val="en-GB"/>
              </w:rPr>
            </w:pPr>
            <w:r w:rsidRPr="00703AFD">
              <w:rPr>
                <w:rFonts w:ascii="Arial" w:hAnsi="Arial" w:cs="Arial"/>
                <w:sz w:val="18"/>
                <w:szCs w:val="18"/>
                <w:lang w:val="en-GB"/>
              </w:rPr>
              <w:t xml:space="preserve">August 2025 </w:t>
            </w:r>
          </w:p>
        </w:tc>
        <w:tc>
          <w:tcPr>
            <w:tcW w:w="3260" w:type="dxa"/>
            <w:shd w:val="clear" w:color="auto" w:fill="auto"/>
          </w:tcPr>
          <w:p w14:paraId="024AC855" w14:textId="74DEC7E4" w:rsidR="00134610" w:rsidRPr="00703AFD" w:rsidRDefault="00134610" w:rsidP="00134610">
            <w:pPr>
              <w:spacing w:before="120" w:after="120" w:line="240" w:lineRule="auto"/>
              <w:jc w:val="center"/>
              <w:rPr>
                <w:rFonts w:ascii="Arial" w:hAnsi="Arial" w:cs="Arial"/>
                <w:sz w:val="18"/>
                <w:szCs w:val="18"/>
                <w:lang w:val="en-GB"/>
              </w:rPr>
            </w:pPr>
            <w:r>
              <w:rPr>
                <w:rFonts w:ascii="Arial" w:hAnsi="Arial" w:cs="Arial"/>
                <w:sz w:val="18"/>
                <w:szCs w:val="18"/>
                <w:lang w:val="en-GB"/>
              </w:rPr>
              <w:t>31 August 2025</w:t>
            </w:r>
          </w:p>
        </w:tc>
      </w:tr>
      <w:tr w:rsidR="00134610" w:rsidRPr="00703AFD" w14:paraId="4A804911" w14:textId="77777777" w:rsidTr="00175310">
        <w:trPr>
          <w:cnfStyle w:val="000000100000" w:firstRow="0" w:lastRow="0" w:firstColumn="0" w:lastColumn="0" w:oddVBand="0" w:evenVBand="0" w:oddHBand="1" w:evenHBand="0" w:firstRowFirstColumn="0" w:firstRowLastColumn="0" w:lastRowFirstColumn="0" w:lastRowLastColumn="0"/>
          <w:trHeight w:val="562"/>
        </w:trPr>
        <w:tc>
          <w:tcPr>
            <w:tcW w:w="1691" w:type="dxa"/>
            <w:shd w:val="clear" w:color="auto" w:fill="auto"/>
            <w:noWrap/>
          </w:tcPr>
          <w:p w14:paraId="71C20A7A" w14:textId="38428F8E" w:rsidR="00134610" w:rsidRPr="00703AFD" w:rsidRDefault="00134610" w:rsidP="00134610">
            <w:pPr>
              <w:spacing w:before="120" w:after="120" w:line="240" w:lineRule="auto"/>
              <w:jc w:val="center"/>
              <w:rPr>
                <w:rFonts w:ascii="Arial" w:hAnsi="Arial" w:cs="Arial"/>
                <w:bCs/>
                <w:sz w:val="18"/>
                <w:szCs w:val="18"/>
                <w:lang w:val="en-GB"/>
              </w:rPr>
            </w:pPr>
            <w:r w:rsidRPr="00703AFD">
              <w:rPr>
                <w:rFonts w:ascii="Arial" w:hAnsi="Arial" w:cs="Arial"/>
                <w:bCs/>
                <w:sz w:val="18"/>
                <w:szCs w:val="18"/>
                <w:lang w:val="en-GB"/>
              </w:rPr>
              <w:t>Poland</w:t>
            </w:r>
          </w:p>
        </w:tc>
        <w:tc>
          <w:tcPr>
            <w:tcW w:w="1701" w:type="dxa"/>
            <w:shd w:val="clear" w:color="auto" w:fill="auto"/>
          </w:tcPr>
          <w:p w14:paraId="3C18CF77" w14:textId="245DFE4C" w:rsidR="00134610" w:rsidRPr="00703AFD" w:rsidRDefault="00134610" w:rsidP="00134610">
            <w:pPr>
              <w:spacing w:before="120" w:after="120" w:line="240" w:lineRule="auto"/>
              <w:jc w:val="center"/>
              <w:rPr>
                <w:rFonts w:ascii="Arial" w:hAnsi="Arial" w:cs="Arial"/>
                <w:sz w:val="18"/>
                <w:szCs w:val="18"/>
                <w:lang w:val="en-GB"/>
              </w:rPr>
            </w:pPr>
            <w:r w:rsidRPr="00703AFD">
              <w:rPr>
                <w:rFonts w:ascii="Arial" w:hAnsi="Arial" w:cs="Arial"/>
                <w:bCs/>
                <w:sz w:val="18"/>
                <w:szCs w:val="18"/>
                <w:lang w:val="en-GB"/>
              </w:rPr>
              <w:t>GUM</w:t>
            </w:r>
          </w:p>
        </w:tc>
        <w:tc>
          <w:tcPr>
            <w:tcW w:w="2362" w:type="dxa"/>
            <w:shd w:val="clear" w:color="auto" w:fill="auto"/>
            <w:noWrap/>
          </w:tcPr>
          <w:p w14:paraId="1EDBDB2E" w14:textId="7A4B6AA7" w:rsidR="00134610" w:rsidRPr="00703AFD" w:rsidRDefault="00134610" w:rsidP="00134610">
            <w:pPr>
              <w:spacing w:before="120" w:after="120" w:line="240" w:lineRule="auto"/>
              <w:jc w:val="center"/>
              <w:rPr>
                <w:rFonts w:ascii="Arial" w:hAnsi="Arial" w:cs="Arial"/>
                <w:sz w:val="18"/>
                <w:szCs w:val="18"/>
                <w:lang w:val="en-GB"/>
              </w:rPr>
            </w:pPr>
            <w:r w:rsidRPr="00703AFD">
              <w:rPr>
                <w:rFonts w:ascii="Arial" w:hAnsi="Arial" w:cs="Arial"/>
                <w:sz w:val="18"/>
                <w:szCs w:val="18"/>
                <w:lang w:val="en-GB"/>
              </w:rPr>
              <w:t>September 2025</w:t>
            </w:r>
          </w:p>
        </w:tc>
        <w:tc>
          <w:tcPr>
            <w:tcW w:w="3260" w:type="dxa"/>
            <w:shd w:val="clear" w:color="auto" w:fill="auto"/>
          </w:tcPr>
          <w:p w14:paraId="73742A1B" w14:textId="2EBE75CB" w:rsidR="00134610" w:rsidRPr="00703AFD" w:rsidRDefault="00134610" w:rsidP="00134610">
            <w:pPr>
              <w:spacing w:before="120" w:after="120" w:line="240" w:lineRule="auto"/>
              <w:jc w:val="center"/>
              <w:rPr>
                <w:rFonts w:ascii="Arial" w:hAnsi="Arial" w:cs="Arial"/>
                <w:sz w:val="18"/>
                <w:szCs w:val="18"/>
                <w:lang w:val="en-GB"/>
              </w:rPr>
            </w:pPr>
            <w:r>
              <w:rPr>
                <w:rFonts w:ascii="Arial" w:hAnsi="Arial" w:cs="Arial"/>
                <w:sz w:val="18"/>
                <w:szCs w:val="18"/>
                <w:lang w:val="en-GB"/>
              </w:rPr>
              <w:t>30 September 2025</w:t>
            </w:r>
          </w:p>
        </w:tc>
      </w:tr>
      <w:tr w:rsidR="00134610" w:rsidRPr="00703AFD" w14:paraId="34BBF954" w14:textId="77777777" w:rsidTr="00175310">
        <w:trPr>
          <w:trHeight w:val="562"/>
        </w:trPr>
        <w:tc>
          <w:tcPr>
            <w:tcW w:w="1691" w:type="dxa"/>
            <w:shd w:val="clear" w:color="auto" w:fill="auto"/>
            <w:noWrap/>
          </w:tcPr>
          <w:p w14:paraId="367FE35F" w14:textId="02A82B74" w:rsidR="00134610" w:rsidRPr="00703AFD" w:rsidRDefault="00134610" w:rsidP="00134610">
            <w:pPr>
              <w:spacing w:before="120" w:after="120" w:line="240" w:lineRule="auto"/>
              <w:jc w:val="center"/>
              <w:rPr>
                <w:rFonts w:ascii="Arial" w:hAnsi="Arial" w:cs="Arial"/>
                <w:bCs/>
                <w:sz w:val="18"/>
                <w:szCs w:val="18"/>
                <w:lang w:val="en-GB"/>
              </w:rPr>
            </w:pPr>
            <w:r w:rsidRPr="00703AFD">
              <w:rPr>
                <w:rFonts w:ascii="Arial" w:hAnsi="Arial" w:cs="Arial"/>
                <w:bCs/>
                <w:sz w:val="18"/>
                <w:szCs w:val="18"/>
                <w:lang w:val="es-ES"/>
              </w:rPr>
              <w:t>Belgium</w:t>
            </w:r>
          </w:p>
        </w:tc>
        <w:tc>
          <w:tcPr>
            <w:tcW w:w="1701" w:type="dxa"/>
            <w:shd w:val="clear" w:color="auto" w:fill="auto"/>
          </w:tcPr>
          <w:p w14:paraId="63429750" w14:textId="45177010" w:rsidR="00134610" w:rsidRPr="00703AFD" w:rsidRDefault="00134610" w:rsidP="00134610">
            <w:pPr>
              <w:spacing w:before="120" w:after="120" w:line="240" w:lineRule="auto"/>
              <w:jc w:val="center"/>
              <w:rPr>
                <w:rFonts w:ascii="Arial" w:hAnsi="Arial" w:cs="Arial"/>
                <w:sz w:val="18"/>
                <w:szCs w:val="18"/>
                <w:lang w:val="en-GB"/>
              </w:rPr>
            </w:pPr>
            <w:r w:rsidRPr="00703AFD">
              <w:rPr>
                <w:rFonts w:ascii="Arial" w:hAnsi="Arial" w:cs="Arial"/>
                <w:bCs/>
                <w:sz w:val="18"/>
                <w:szCs w:val="18"/>
                <w:lang w:val="en-GB"/>
              </w:rPr>
              <w:t>Keysight</w:t>
            </w:r>
          </w:p>
        </w:tc>
        <w:tc>
          <w:tcPr>
            <w:tcW w:w="2362" w:type="dxa"/>
            <w:shd w:val="clear" w:color="auto" w:fill="auto"/>
            <w:noWrap/>
          </w:tcPr>
          <w:p w14:paraId="0CB3D62C" w14:textId="2C96C525" w:rsidR="00134610" w:rsidRPr="00703AFD" w:rsidRDefault="00134610" w:rsidP="00134610">
            <w:pPr>
              <w:spacing w:before="120" w:after="120" w:line="240" w:lineRule="auto"/>
              <w:jc w:val="center"/>
              <w:rPr>
                <w:rFonts w:ascii="Arial" w:hAnsi="Arial" w:cs="Arial"/>
                <w:sz w:val="18"/>
                <w:szCs w:val="18"/>
                <w:lang w:val="en-GB"/>
              </w:rPr>
            </w:pPr>
            <w:r w:rsidRPr="00703AFD">
              <w:rPr>
                <w:rFonts w:ascii="Arial" w:hAnsi="Arial" w:cs="Arial"/>
                <w:sz w:val="18"/>
                <w:szCs w:val="18"/>
                <w:lang w:val="en-GB"/>
              </w:rPr>
              <w:t>October 2025</w:t>
            </w:r>
          </w:p>
        </w:tc>
        <w:tc>
          <w:tcPr>
            <w:tcW w:w="3260" w:type="dxa"/>
            <w:shd w:val="clear" w:color="auto" w:fill="auto"/>
          </w:tcPr>
          <w:p w14:paraId="6A2BFDFE" w14:textId="6D95B4A1" w:rsidR="00134610" w:rsidRPr="00703AFD" w:rsidRDefault="00134610" w:rsidP="00134610">
            <w:pPr>
              <w:spacing w:before="120" w:after="120" w:line="240" w:lineRule="auto"/>
              <w:jc w:val="center"/>
              <w:rPr>
                <w:rFonts w:ascii="Arial" w:hAnsi="Arial" w:cs="Arial"/>
                <w:sz w:val="18"/>
                <w:szCs w:val="18"/>
                <w:lang w:val="en-GB"/>
              </w:rPr>
            </w:pPr>
            <w:r>
              <w:rPr>
                <w:rFonts w:ascii="Arial" w:hAnsi="Arial" w:cs="Arial"/>
                <w:sz w:val="18"/>
                <w:szCs w:val="18"/>
                <w:lang w:val="en-GB"/>
              </w:rPr>
              <w:t>30 October 2025</w:t>
            </w:r>
          </w:p>
        </w:tc>
      </w:tr>
      <w:tr w:rsidR="00134610" w:rsidRPr="00703AFD" w14:paraId="34B6FD23" w14:textId="77777777" w:rsidTr="00175310">
        <w:trPr>
          <w:cnfStyle w:val="000000100000" w:firstRow="0" w:lastRow="0" w:firstColumn="0" w:lastColumn="0" w:oddVBand="0" w:evenVBand="0" w:oddHBand="1" w:evenHBand="0" w:firstRowFirstColumn="0" w:firstRowLastColumn="0" w:lastRowFirstColumn="0" w:lastRowLastColumn="0"/>
          <w:trHeight w:val="562"/>
        </w:trPr>
        <w:tc>
          <w:tcPr>
            <w:tcW w:w="1691" w:type="dxa"/>
            <w:shd w:val="clear" w:color="auto" w:fill="auto"/>
            <w:noWrap/>
          </w:tcPr>
          <w:p w14:paraId="2A58CF41" w14:textId="77777777" w:rsidR="00134610" w:rsidRPr="00703AFD" w:rsidRDefault="00134610" w:rsidP="00134610">
            <w:pPr>
              <w:spacing w:before="120" w:after="120" w:line="240" w:lineRule="auto"/>
              <w:jc w:val="center"/>
              <w:rPr>
                <w:rFonts w:ascii="Arial" w:hAnsi="Arial" w:cs="Arial"/>
                <w:bCs/>
                <w:sz w:val="18"/>
                <w:szCs w:val="18"/>
                <w:lang w:val="en-GB"/>
              </w:rPr>
            </w:pPr>
            <w:r w:rsidRPr="00703AFD">
              <w:rPr>
                <w:rFonts w:ascii="Arial" w:hAnsi="Arial" w:cs="Arial"/>
                <w:bCs/>
                <w:sz w:val="18"/>
                <w:szCs w:val="18"/>
                <w:lang w:val="en-GB"/>
              </w:rPr>
              <w:t>USA</w:t>
            </w:r>
          </w:p>
        </w:tc>
        <w:tc>
          <w:tcPr>
            <w:tcW w:w="1701" w:type="dxa"/>
            <w:shd w:val="clear" w:color="auto" w:fill="auto"/>
          </w:tcPr>
          <w:p w14:paraId="2C13ABE2" w14:textId="77777777" w:rsidR="00134610" w:rsidRPr="00703AFD" w:rsidRDefault="00134610" w:rsidP="00134610">
            <w:pPr>
              <w:spacing w:before="120" w:after="120" w:line="240" w:lineRule="auto"/>
              <w:jc w:val="center"/>
              <w:rPr>
                <w:rFonts w:ascii="Arial" w:hAnsi="Arial" w:cs="Arial"/>
                <w:sz w:val="18"/>
                <w:szCs w:val="18"/>
                <w:lang w:val="en-GB"/>
              </w:rPr>
            </w:pPr>
            <w:r w:rsidRPr="00703AFD">
              <w:rPr>
                <w:rFonts w:ascii="Arial" w:hAnsi="Arial" w:cs="Arial"/>
                <w:bCs/>
                <w:sz w:val="18"/>
                <w:szCs w:val="18"/>
                <w:lang w:val="en-GB"/>
              </w:rPr>
              <w:t>Cornell</w:t>
            </w:r>
          </w:p>
        </w:tc>
        <w:tc>
          <w:tcPr>
            <w:tcW w:w="2362" w:type="dxa"/>
            <w:shd w:val="clear" w:color="auto" w:fill="auto"/>
            <w:noWrap/>
          </w:tcPr>
          <w:p w14:paraId="09B5CA95" w14:textId="0B099D04" w:rsidR="00134610" w:rsidRPr="00703AFD" w:rsidRDefault="00134610" w:rsidP="00134610">
            <w:pPr>
              <w:spacing w:before="120" w:after="120" w:line="240" w:lineRule="auto"/>
              <w:jc w:val="center"/>
              <w:rPr>
                <w:rFonts w:ascii="Arial" w:hAnsi="Arial" w:cs="Arial"/>
                <w:sz w:val="18"/>
                <w:szCs w:val="18"/>
                <w:lang w:val="en-GB"/>
              </w:rPr>
            </w:pPr>
            <w:r>
              <w:rPr>
                <w:rFonts w:ascii="Arial" w:hAnsi="Arial" w:cs="Arial"/>
                <w:sz w:val="18"/>
                <w:szCs w:val="18"/>
                <w:lang w:val="en-GB"/>
              </w:rPr>
              <w:t>November</w:t>
            </w:r>
            <w:r w:rsidRPr="00703AFD">
              <w:rPr>
                <w:rFonts w:ascii="Arial" w:hAnsi="Arial" w:cs="Arial"/>
                <w:sz w:val="18"/>
                <w:szCs w:val="18"/>
                <w:lang w:val="en-GB"/>
              </w:rPr>
              <w:t xml:space="preserve"> 2025</w:t>
            </w:r>
            <w:r>
              <w:rPr>
                <w:rFonts w:ascii="Arial" w:hAnsi="Arial" w:cs="Arial"/>
                <w:sz w:val="18"/>
                <w:szCs w:val="18"/>
                <w:lang w:val="en-GB"/>
              </w:rPr>
              <w:t xml:space="preserve"> / January 2026</w:t>
            </w:r>
          </w:p>
        </w:tc>
        <w:tc>
          <w:tcPr>
            <w:tcW w:w="3260" w:type="dxa"/>
            <w:shd w:val="clear" w:color="auto" w:fill="auto"/>
          </w:tcPr>
          <w:p w14:paraId="1E296290" w14:textId="1B854CCD" w:rsidR="00134610" w:rsidRPr="00703AFD" w:rsidRDefault="00134610" w:rsidP="00134610">
            <w:pPr>
              <w:spacing w:before="120" w:after="120" w:line="240" w:lineRule="auto"/>
              <w:jc w:val="center"/>
              <w:rPr>
                <w:rFonts w:ascii="Arial" w:hAnsi="Arial" w:cs="Arial"/>
                <w:sz w:val="18"/>
                <w:szCs w:val="18"/>
                <w:lang w:val="en-GB"/>
              </w:rPr>
            </w:pPr>
            <w:r>
              <w:rPr>
                <w:rFonts w:ascii="Arial" w:hAnsi="Arial" w:cs="Arial"/>
                <w:sz w:val="18"/>
                <w:szCs w:val="18"/>
                <w:lang w:val="en-GB"/>
              </w:rPr>
              <w:t>31 January 2026</w:t>
            </w:r>
          </w:p>
        </w:tc>
      </w:tr>
    </w:tbl>
    <w:p w14:paraId="6B1A04D9" w14:textId="77777777" w:rsidR="00175310" w:rsidRPr="00703AFD" w:rsidRDefault="00175310">
      <w:pPr>
        <w:widowControl/>
        <w:spacing w:line="240" w:lineRule="auto"/>
        <w:jc w:val="left"/>
        <w:rPr>
          <w:rFonts w:ascii="Arial" w:hAnsi="Arial" w:cs="Arial"/>
          <w:lang w:val="en-GB"/>
        </w:rPr>
      </w:pPr>
      <w:bookmarkStart w:id="10" w:name="_Toc461030288"/>
    </w:p>
    <w:p w14:paraId="6038F091" w14:textId="054ED365" w:rsidR="00175310" w:rsidRPr="00703AFD" w:rsidRDefault="00175310">
      <w:pPr>
        <w:widowControl/>
        <w:spacing w:line="240" w:lineRule="auto"/>
        <w:jc w:val="left"/>
        <w:rPr>
          <w:rFonts w:ascii="Arial" w:hAnsi="Arial" w:cs="Arial"/>
          <w:b/>
          <w:bCs/>
          <w:szCs w:val="20"/>
          <w:lang w:val="en-GB" w:eastAsia="tr-TR"/>
        </w:rPr>
      </w:pPr>
    </w:p>
    <w:p w14:paraId="0371CEB6" w14:textId="77777777" w:rsidR="00175310" w:rsidRPr="00703AFD" w:rsidRDefault="004B7C80">
      <w:pPr>
        <w:pStyle w:val="berschrift1"/>
        <w:spacing w:before="360" w:after="60"/>
        <w:rPr>
          <w:rFonts w:cs="Arial"/>
          <w:lang w:val="en-GB"/>
        </w:rPr>
      </w:pPr>
      <w:bookmarkStart w:id="11" w:name="_Toc191299597"/>
      <w:r w:rsidRPr="00703AFD">
        <w:rPr>
          <w:rFonts w:cs="Arial"/>
          <w:lang w:val="en-GB"/>
        </w:rPr>
        <w:t>Transport Case</w:t>
      </w:r>
      <w:bookmarkEnd w:id="10"/>
      <w:bookmarkEnd w:id="11"/>
    </w:p>
    <w:p w14:paraId="4013BC09" w14:textId="76D728AB" w:rsidR="00175310" w:rsidRPr="00703AFD" w:rsidRDefault="004B7C80">
      <w:pPr>
        <w:pStyle w:val="StandardWeb"/>
        <w:spacing w:before="200" w:after="120" w:line="276" w:lineRule="auto"/>
        <w:jc w:val="both"/>
        <w:rPr>
          <w:rFonts w:ascii="Arial" w:hAnsi="Arial" w:cs="Arial"/>
          <w:sz w:val="22"/>
          <w:szCs w:val="22"/>
          <w:lang w:val="en-GB"/>
        </w:rPr>
      </w:pPr>
      <w:r w:rsidRPr="00703AFD">
        <w:rPr>
          <w:rFonts w:ascii="Arial" w:hAnsi="Arial" w:cs="Arial"/>
          <w:sz w:val="22"/>
          <w:szCs w:val="22"/>
          <w:lang w:val="en-GB"/>
        </w:rPr>
        <w:t xml:space="preserve">The travelling standard and miscellaneous equipment will travel in a well-protected package whose dimensions are approximately </w:t>
      </w:r>
      <w:r w:rsidR="00703AFD" w:rsidRPr="00703AFD">
        <w:rPr>
          <w:rFonts w:ascii="Arial" w:hAnsi="Arial" w:cs="Arial"/>
          <w:sz w:val="22"/>
          <w:szCs w:val="22"/>
          <w:lang w:val="en-GB"/>
        </w:rPr>
        <w:t xml:space="preserve">30 </w:t>
      </w:r>
      <w:r w:rsidRPr="00703AFD">
        <w:rPr>
          <w:rFonts w:ascii="Arial" w:hAnsi="Arial" w:cs="Arial"/>
          <w:sz w:val="22"/>
          <w:szCs w:val="22"/>
          <w:lang w:val="en-GB"/>
        </w:rPr>
        <w:t xml:space="preserve">cm length x </w:t>
      </w:r>
      <w:r w:rsidR="00703AFD" w:rsidRPr="00703AFD">
        <w:rPr>
          <w:rFonts w:ascii="Arial" w:hAnsi="Arial" w:cs="Arial"/>
          <w:sz w:val="22"/>
          <w:szCs w:val="22"/>
          <w:lang w:val="en-GB"/>
        </w:rPr>
        <w:t>30</w:t>
      </w:r>
      <w:r w:rsidRPr="00703AFD">
        <w:rPr>
          <w:rFonts w:ascii="Arial" w:hAnsi="Arial" w:cs="Arial"/>
          <w:sz w:val="22"/>
          <w:szCs w:val="22"/>
          <w:lang w:val="en-GB"/>
        </w:rPr>
        <w:t xml:space="preserve"> cm width x </w:t>
      </w:r>
      <w:r w:rsidR="00703AFD" w:rsidRPr="00703AFD">
        <w:rPr>
          <w:rFonts w:ascii="Arial" w:hAnsi="Arial" w:cs="Arial"/>
          <w:sz w:val="22"/>
          <w:szCs w:val="22"/>
          <w:lang w:val="en-GB"/>
        </w:rPr>
        <w:t>20</w:t>
      </w:r>
      <w:r w:rsidRPr="00703AFD">
        <w:rPr>
          <w:rFonts w:ascii="Arial" w:hAnsi="Arial" w:cs="Arial"/>
          <w:sz w:val="22"/>
          <w:szCs w:val="22"/>
          <w:lang w:val="en-GB"/>
        </w:rPr>
        <w:t xml:space="preserve"> cm height) and a weight, including the travelling standards, of approx. </w:t>
      </w:r>
      <w:r w:rsidR="00703AFD" w:rsidRPr="00703AFD">
        <w:rPr>
          <w:rFonts w:ascii="Arial" w:hAnsi="Arial" w:cs="Arial"/>
          <w:sz w:val="22"/>
          <w:szCs w:val="22"/>
          <w:lang w:val="en-GB"/>
        </w:rPr>
        <w:t>2</w:t>
      </w:r>
      <w:r w:rsidRPr="00703AFD">
        <w:rPr>
          <w:rFonts w:ascii="Arial" w:hAnsi="Arial" w:cs="Arial"/>
          <w:sz w:val="22"/>
          <w:szCs w:val="22"/>
          <w:lang w:val="en-GB"/>
        </w:rPr>
        <w:t xml:space="preserve"> kg. The transport case can easily be opened for customs inspection.</w:t>
      </w:r>
    </w:p>
    <w:p w14:paraId="3243CDC1" w14:textId="77777777" w:rsidR="00175310" w:rsidRPr="00703AFD" w:rsidRDefault="004B7C80">
      <w:pPr>
        <w:pStyle w:val="berschrift1"/>
        <w:spacing w:before="360" w:after="60"/>
        <w:rPr>
          <w:rFonts w:cs="Arial"/>
          <w:lang w:val="en-GB"/>
        </w:rPr>
      </w:pPr>
      <w:bookmarkStart w:id="12" w:name="_Toc461030289"/>
      <w:bookmarkStart w:id="13" w:name="_Toc191299598"/>
      <w:r w:rsidRPr="00703AFD">
        <w:rPr>
          <w:rFonts w:cs="Arial"/>
          <w:lang w:val="en-GB"/>
        </w:rPr>
        <w:t>Transportation of Travelling Standard</w:t>
      </w:r>
      <w:bookmarkEnd w:id="12"/>
      <w:bookmarkEnd w:id="13"/>
    </w:p>
    <w:p w14:paraId="6E3944A5" w14:textId="77777777" w:rsidR="00175310" w:rsidRPr="00703AFD" w:rsidRDefault="004B7C80">
      <w:pPr>
        <w:pStyle w:val="StandardWeb"/>
        <w:spacing w:before="200" w:after="120" w:line="276" w:lineRule="auto"/>
        <w:jc w:val="both"/>
        <w:rPr>
          <w:rFonts w:ascii="Arial" w:hAnsi="Arial" w:cs="Arial"/>
          <w:sz w:val="22"/>
          <w:szCs w:val="22"/>
          <w:lang w:val="en-GB"/>
        </w:rPr>
      </w:pPr>
      <w:r w:rsidRPr="00703AFD">
        <w:rPr>
          <w:rFonts w:ascii="Arial" w:hAnsi="Arial" w:cs="Arial"/>
          <w:sz w:val="22"/>
          <w:szCs w:val="22"/>
          <w:lang w:val="en-GB"/>
        </w:rPr>
        <w:t xml:space="preserve">The comparison will be organised in one ring loop. </w:t>
      </w:r>
    </w:p>
    <w:p w14:paraId="260B5E7C" w14:textId="23E97A98" w:rsidR="00175310" w:rsidRPr="00703AFD" w:rsidRDefault="004B7C80">
      <w:pPr>
        <w:pStyle w:val="StandardWeb"/>
        <w:spacing w:before="200" w:after="120" w:line="276" w:lineRule="auto"/>
        <w:jc w:val="both"/>
        <w:rPr>
          <w:rFonts w:ascii="Arial" w:hAnsi="Arial" w:cs="Arial"/>
          <w:sz w:val="22"/>
          <w:szCs w:val="22"/>
          <w:lang w:val="en-GB"/>
        </w:rPr>
      </w:pPr>
      <w:r w:rsidRPr="00703AFD">
        <w:rPr>
          <w:rFonts w:ascii="Arial" w:hAnsi="Arial" w:cs="Arial"/>
          <w:sz w:val="22"/>
          <w:szCs w:val="22"/>
          <w:lang w:val="en-GB"/>
        </w:rPr>
        <w:t>Each participant laboratory is responsible for the transportation of the travelling standard to the next laboratory. The cost of transportation will be paid by the laboratory which sends the travelling standard. Each participant will be responsible for the transportation expenses to the next participant laboratory in the list.</w:t>
      </w:r>
    </w:p>
    <w:p w14:paraId="1D348E4B" w14:textId="54BFF7DC" w:rsidR="00175310" w:rsidRPr="00703AFD" w:rsidRDefault="004B7C80">
      <w:pPr>
        <w:pStyle w:val="StandardWeb"/>
        <w:spacing w:before="200" w:after="120" w:line="276" w:lineRule="auto"/>
        <w:jc w:val="both"/>
        <w:rPr>
          <w:rFonts w:ascii="Arial" w:hAnsi="Arial" w:cs="Arial"/>
          <w:sz w:val="22"/>
          <w:szCs w:val="22"/>
          <w:lang w:val="en-GB"/>
        </w:rPr>
      </w:pPr>
      <w:r w:rsidRPr="00703AFD">
        <w:rPr>
          <w:rFonts w:ascii="Arial" w:hAnsi="Arial" w:cs="Arial"/>
          <w:sz w:val="22"/>
          <w:szCs w:val="22"/>
          <w:lang w:val="en-GB"/>
        </w:rPr>
        <w:t>The estimated cost of the travelling standard and miscellaneous equipment (</w:t>
      </w:r>
      <w:r w:rsidR="00703AFD" w:rsidRPr="00703AFD">
        <w:rPr>
          <w:rFonts w:ascii="Arial" w:hAnsi="Arial" w:cs="Arial"/>
          <w:sz w:val="22"/>
          <w:szCs w:val="22"/>
          <w:lang w:val="en-GB"/>
        </w:rPr>
        <w:t>for</w:t>
      </w:r>
      <w:r w:rsidRPr="00703AFD">
        <w:rPr>
          <w:rFonts w:ascii="Arial" w:hAnsi="Arial" w:cs="Arial"/>
          <w:sz w:val="22"/>
          <w:szCs w:val="22"/>
          <w:lang w:val="en-GB"/>
        </w:rPr>
        <w:t xml:space="preserve"> the carrier company to include a transportation insurance covering any damage caused to the equipment) is </w:t>
      </w:r>
      <w:r w:rsidR="00703AFD" w:rsidRPr="00703AFD">
        <w:rPr>
          <w:rFonts w:ascii="Arial" w:hAnsi="Arial" w:cs="Arial"/>
          <w:sz w:val="22"/>
          <w:szCs w:val="22"/>
          <w:lang w:val="en-GB"/>
        </w:rPr>
        <w:t>1000</w:t>
      </w:r>
      <w:r w:rsidRPr="00703AFD">
        <w:rPr>
          <w:rFonts w:ascii="Arial" w:hAnsi="Arial" w:cs="Arial"/>
          <w:sz w:val="22"/>
          <w:szCs w:val="22"/>
          <w:lang w:val="en-GB"/>
        </w:rPr>
        <w:t xml:space="preserve"> EUR.</w:t>
      </w:r>
    </w:p>
    <w:p w14:paraId="0443A585" w14:textId="584CFF74" w:rsidR="00175310" w:rsidRPr="00703AFD" w:rsidRDefault="004B7C80">
      <w:pPr>
        <w:pStyle w:val="StandardWeb"/>
        <w:spacing w:before="200" w:after="120" w:line="276" w:lineRule="auto"/>
        <w:jc w:val="both"/>
        <w:rPr>
          <w:rFonts w:ascii="Arial" w:hAnsi="Arial" w:cs="Arial"/>
          <w:color w:val="000000" w:themeColor="text1"/>
          <w:sz w:val="22"/>
          <w:szCs w:val="22"/>
          <w:lang w:val="en-GB"/>
        </w:rPr>
      </w:pPr>
      <w:r w:rsidRPr="00703AFD">
        <w:rPr>
          <w:rFonts w:ascii="Arial" w:hAnsi="Arial" w:cs="Arial"/>
          <w:color w:val="000000" w:themeColor="text1"/>
          <w:sz w:val="22"/>
          <w:szCs w:val="22"/>
          <w:lang w:val="en-GB"/>
        </w:rPr>
        <w:t xml:space="preserve">After arrival in the participant’s laboratory, the standard and accompanying instrumentation should be checked for any damage and allowed to stabilise in a temperature and, possibly, </w:t>
      </w:r>
      <w:r w:rsidR="00703AFD" w:rsidRPr="00703AFD">
        <w:rPr>
          <w:rFonts w:ascii="Arial" w:hAnsi="Arial" w:cs="Arial"/>
          <w:color w:val="000000" w:themeColor="text1"/>
          <w:sz w:val="22"/>
          <w:szCs w:val="22"/>
          <w:lang w:val="en-GB"/>
        </w:rPr>
        <w:t>humidity-controlled</w:t>
      </w:r>
      <w:r w:rsidRPr="00703AFD">
        <w:rPr>
          <w:rFonts w:ascii="Arial" w:hAnsi="Arial" w:cs="Arial"/>
          <w:color w:val="000000" w:themeColor="text1"/>
          <w:sz w:val="22"/>
          <w:szCs w:val="22"/>
          <w:lang w:val="en-GB"/>
        </w:rPr>
        <w:t xml:space="preserve"> room. </w:t>
      </w:r>
    </w:p>
    <w:p w14:paraId="3231A3BA" w14:textId="77777777" w:rsidR="00175310" w:rsidRPr="00703AFD" w:rsidRDefault="004B7C80">
      <w:pPr>
        <w:pStyle w:val="StandardWeb"/>
        <w:spacing w:before="200" w:after="120" w:line="276" w:lineRule="auto"/>
        <w:jc w:val="both"/>
        <w:rPr>
          <w:rFonts w:ascii="Arial" w:hAnsi="Arial" w:cs="Arial"/>
          <w:color w:val="000000" w:themeColor="text1"/>
          <w:sz w:val="22"/>
          <w:szCs w:val="22"/>
          <w:lang w:val="en-GB"/>
        </w:rPr>
      </w:pPr>
      <w:r w:rsidRPr="00703AFD">
        <w:rPr>
          <w:rFonts w:ascii="Arial" w:hAnsi="Arial" w:cs="Arial"/>
          <w:color w:val="000000" w:themeColor="text1"/>
          <w:sz w:val="22"/>
          <w:szCs w:val="22"/>
          <w:lang w:val="en-GB"/>
        </w:rPr>
        <w:t xml:space="preserve">Each participant will have one week to allow for successful transportation from the preceding participant in the list and one week available for measurement. This includes the measurements and the stabilisation of the standard. </w:t>
      </w:r>
    </w:p>
    <w:p w14:paraId="3562EA31" w14:textId="77777777" w:rsidR="00175310" w:rsidRPr="00703AFD" w:rsidRDefault="004B7C80">
      <w:pPr>
        <w:pStyle w:val="berschrift2"/>
        <w:spacing w:before="0"/>
        <w:rPr>
          <w:i w:val="0"/>
          <w:sz w:val="22"/>
          <w:szCs w:val="22"/>
          <w:lang w:val="en-GB"/>
        </w:rPr>
      </w:pPr>
      <w:bookmarkStart w:id="14" w:name="_Toc461030290"/>
      <w:bookmarkStart w:id="15" w:name="_Toc191299599"/>
      <w:r w:rsidRPr="00703AFD">
        <w:rPr>
          <w:i w:val="0"/>
          <w:sz w:val="22"/>
          <w:szCs w:val="22"/>
          <w:lang w:val="en-GB"/>
        </w:rPr>
        <w:lastRenderedPageBreak/>
        <w:t>Damage or loss of samples (travelling standard</w:t>
      </w:r>
      <w:bookmarkEnd w:id="14"/>
      <w:r w:rsidRPr="00703AFD">
        <w:rPr>
          <w:i w:val="0"/>
          <w:sz w:val="22"/>
          <w:szCs w:val="22"/>
          <w:lang w:val="en-GB"/>
        </w:rPr>
        <w:t>s)</w:t>
      </w:r>
      <w:bookmarkEnd w:id="15"/>
    </w:p>
    <w:p w14:paraId="2EBF288D" w14:textId="77777777" w:rsidR="00175310" w:rsidRPr="00703AFD" w:rsidRDefault="004B7C80">
      <w:pPr>
        <w:pStyle w:val="StandardWeb"/>
        <w:spacing w:before="120" w:after="0" w:line="288" w:lineRule="auto"/>
        <w:jc w:val="both"/>
        <w:rPr>
          <w:rFonts w:ascii="Arial" w:hAnsi="Arial" w:cs="Arial"/>
          <w:sz w:val="22"/>
          <w:szCs w:val="22"/>
          <w:lang w:val="en-GB"/>
        </w:rPr>
      </w:pPr>
      <w:r w:rsidRPr="00703AFD">
        <w:rPr>
          <w:rFonts w:ascii="Arial" w:hAnsi="Arial" w:cs="Arial"/>
          <w:sz w:val="22"/>
          <w:szCs w:val="22"/>
          <w:lang w:val="en-GB"/>
        </w:rPr>
        <w:t xml:space="preserve">In case of any damage of the samples, the participating institutes will decide further steps (e.g., limited number of samples, limited number of participating institutes). </w:t>
      </w:r>
    </w:p>
    <w:p w14:paraId="76837F63" w14:textId="77777777" w:rsidR="00175310" w:rsidRPr="00703AFD" w:rsidRDefault="004B7C80">
      <w:pPr>
        <w:pStyle w:val="berschrift2"/>
        <w:spacing w:before="120"/>
        <w:rPr>
          <w:i w:val="0"/>
          <w:sz w:val="22"/>
          <w:szCs w:val="22"/>
          <w:lang w:val="en-GB"/>
        </w:rPr>
      </w:pPr>
      <w:bookmarkStart w:id="16" w:name="_Toc461030291"/>
      <w:bookmarkStart w:id="17" w:name="_Toc191299600"/>
      <w:r w:rsidRPr="00703AFD">
        <w:rPr>
          <w:i w:val="0"/>
          <w:sz w:val="22"/>
          <w:szCs w:val="22"/>
          <w:lang w:val="en-GB"/>
        </w:rPr>
        <w:t>Financial aspects</w:t>
      </w:r>
      <w:bookmarkEnd w:id="16"/>
      <w:bookmarkEnd w:id="17"/>
    </w:p>
    <w:p w14:paraId="2DBAF4D3" w14:textId="77777777" w:rsidR="00175310" w:rsidRPr="00703AFD" w:rsidRDefault="004B7C80">
      <w:pPr>
        <w:pStyle w:val="StandardWeb"/>
        <w:spacing w:before="120" w:after="120" w:line="276" w:lineRule="auto"/>
        <w:jc w:val="both"/>
        <w:rPr>
          <w:rFonts w:ascii="Arial" w:hAnsi="Arial" w:cs="Arial"/>
          <w:sz w:val="22"/>
          <w:szCs w:val="22"/>
          <w:lang w:val="en-GB"/>
        </w:rPr>
      </w:pPr>
      <w:r w:rsidRPr="00703AFD">
        <w:rPr>
          <w:rFonts w:ascii="Arial" w:hAnsi="Arial" w:cs="Arial"/>
          <w:sz w:val="22"/>
          <w:szCs w:val="22"/>
          <w:lang w:val="en-GB"/>
        </w:rPr>
        <w:t>Each participant laboratory is responsible for costs for the transportation expenses to the following laboratory, measurements as well as any damage that may occur within its country.</w:t>
      </w:r>
    </w:p>
    <w:p w14:paraId="784EFFDE" w14:textId="77777777" w:rsidR="00175310" w:rsidRPr="00703AFD" w:rsidRDefault="004B7C80">
      <w:pPr>
        <w:pStyle w:val="StandardWeb"/>
        <w:spacing w:before="200" w:after="120" w:line="276" w:lineRule="auto"/>
        <w:jc w:val="both"/>
        <w:rPr>
          <w:rFonts w:ascii="Arial" w:hAnsi="Arial" w:cs="Arial"/>
          <w:sz w:val="22"/>
          <w:szCs w:val="22"/>
          <w:lang w:val="cs-CZ"/>
        </w:rPr>
      </w:pPr>
      <w:r w:rsidRPr="00703AFD">
        <w:rPr>
          <w:rFonts w:ascii="Arial" w:hAnsi="Arial" w:cs="Arial"/>
          <w:sz w:val="22"/>
          <w:szCs w:val="22"/>
          <w:lang w:val="en-GB"/>
        </w:rPr>
        <w:t xml:space="preserve">The overall costs for the organisation of the comparison are covered by the pilot laboratory. The pilot laboratory has no insurance for any loss or damage of the travelling standard, except for the insurance related to the delivery to the </w:t>
      </w:r>
      <w:r w:rsidRPr="00703AFD">
        <w:rPr>
          <w:rFonts w:ascii="Arial" w:hAnsi="Arial" w:cs="Arial"/>
          <w:sz w:val="22"/>
          <w:szCs w:val="22"/>
          <w:lang w:val="en-GB"/>
        </w:rPr>
        <w:t>first participant in the list (first transportation of the standards).</w:t>
      </w:r>
    </w:p>
    <w:p w14:paraId="09BAD0DA" w14:textId="77777777" w:rsidR="00175310" w:rsidRPr="00703AFD" w:rsidRDefault="004B7C80">
      <w:pPr>
        <w:pStyle w:val="berschrift1"/>
        <w:spacing w:before="360" w:after="60"/>
        <w:rPr>
          <w:rFonts w:cs="Arial"/>
          <w:lang w:val="en-GB"/>
        </w:rPr>
      </w:pPr>
      <w:bookmarkStart w:id="18" w:name="_Toc461030292"/>
      <w:bookmarkStart w:id="19" w:name="_Toc191299601"/>
      <w:r w:rsidRPr="00703AFD">
        <w:rPr>
          <w:rFonts w:cs="Arial"/>
          <w:lang w:val="en-GB"/>
        </w:rPr>
        <w:t>Measurement Quantities and Points</w:t>
      </w:r>
      <w:bookmarkEnd w:id="18"/>
      <w:bookmarkEnd w:id="19"/>
    </w:p>
    <w:p w14:paraId="5EEAEF92" w14:textId="77777777" w:rsidR="00175310" w:rsidRPr="00703AFD" w:rsidRDefault="004B7C80">
      <w:pPr>
        <w:pStyle w:val="StandardWeb"/>
        <w:spacing w:before="200" w:after="120" w:line="276" w:lineRule="auto"/>
        <w:jc w:val="both"/>
        <w:rPr>
          <w:rFonts w:ascii="Arial" w:hAnsi="Arial" w:cs="Arial"/>
          <w:sz w:val="22"/>
          <w:szCs w:val="22"/>
          <w:lang w:val="en-GB"/>
        </w:rPr>
      </w:pPr>
      <w:r w:rsidRPr="00703AFD">
        <w:rPr>
          <w:rFonts w:ascii="Arial" w:hAnsi="Arial" w:cs="Arial"/>
          <w:sz w:val="22"/>
          <w:szCs w:val="22"/>
          <w:lang w:val="en-GB"/>
        </w:rPr>
        <w:t>The quantity to be measured is the complex permittivity (real and imaginary part) or alternatively the real part of the dielectric constant and loss tangent. Each participant should characterise as many samples as possible depending on the used measurement setup. The frequency range should be chosen based on the capabilities of particular setups.</w:t>
      </w:r>
    </w:p>
    <w:p w14:paraId="75F58C9A" w14:textId="77777777" w:rsidR="00175310" w:rsidRPr="00703AFD" w:rsidRDefault="00175310">
      <w:pPr>
        <w:pStyle w:val="StandardWeb"/>
        <w:spacing w:before="120" w:after="0" w:line="276" w:lineRule="auto"/>
        <w:jc w:val="both"/>
        <w:rPr>
          <w:rFonts w:ascii="Arial" w:hAnsi="Arial" w:cs="Arial"/>
          <w:sz w:val="22"/>
          <w:szCs w:val="22"/>
          <w:lang w:val="en-GB"/>
        </w:rPr>
      </w:pPr>
    </w:p>
    <w:p w14:paraId="681FE49B" w14:textId="77777777" w:rsidR="00175310" w:rsidRPr="00703AFD" w:rsidRDefault="004B7C80">
      <w:pPr>
        <w:pStyle w:val="StandardWeb"/>
        <w:spacing w:before="120" w:after="0" w:line="276" w:lineRule="auto"/>
        <w:jc w:val="both"/>
        <w:rPr>
          <w:rFonts w:ascii="Arial" w:hAnsi="Arial" w:cs="Arial"/>
          <w:sz w:val="22"/>
          <w:szCs w:val="22"/>
          <w:lang w:val="en-GB"/>
        </w:rPr>
      </w:pPr>
      <w:r w:rsidRPr="00703AFD">
        <w:rPr>
          <w:rFonts w:ascii="Arial" w:hAnsi="Arial" w:cs="Arial"/>
          <w:sz w:val="22"/>
          <w:szCs w:val="22"/>
          <w:lang w:val="en-GB"/>
        </w:rPr>
        <w:t>Also the following information should be given:</w:t>
      </w:r>
    </w:p>
    <w:p w14:paraId="2A920778" w14:textId="77777777" w:rsidR="00175310" w:rsidRPr="00703AFD" w:rsidRDefault="004B7C80">
      <w:pPr>
        <w:pStyle w:val="StandardWeb"/>
        <w:numPr>
          <w:ilvl w:val="0"/>
          <w:numId w:val="28"/>
        </w:numPr>
        <w:spacing w:before="60" w:after="0" w:line="276" w:lineRule="auto"/>
        <w:ind w:left="714" w:hanging="357"/>
        <w:jc w:val="both"/>
        <w:rPr>
          <w:rFonts w:ascii="Arial" w:hAnsi="Arial" w:cs="Arial"/>
          <w:sz w:val="22"/>
          <w:szCs w:val="22"/>
          <w:lang w:val="en-GB"/>
        </w:rPr>
      </w:pPr>
      <w:r w:rsidRPr="00703AFD">
        <w:rPr>
          <w:rFonts w:ascii="Arial" w:hAnsi="Arial" w:cs="Arial"/>
          <w:sz w:val="22"/>
          <w:szCs w:val="22"/>
          <w:lang w:val="en-GB"/>
        </w:rPr>
        <w:t>Ambient temperature,</w:t>
      </w:r>
    </w:p>
    <w:p w14:paraId="3F35556B" w14:textId="77777777" w:rsidR="00175310" w:rsidRPr="00703AFD" w:rsidRDefault="004B7C80">
      <w:pPr>
        <w:pStyle w:val="StandardWeb"/>
        <w:numPr>
          <w:ilvl w:val="0"/>
          <w:numId w:val="28"/>
        </w:numPr>
        <w:spacing w:before="60" w:after="0" w:line="276" w:lineRule="auto"/>
        <w:ind w:left="714" w:hanging="357"/>
        <w:jc w:val="both"/>
        <w:rPr>
          <w:rFonts w:ascii="Arial" w:hAnsi="Arial" w:cs="Arial"/>
          <w:sz w:val="22"/>
          <w:szCs w:val="22"/>
          <w:lang w:val="en-GB"/>
        </w:rPr>
      </w:pPr>
      <w:r w:rsidRPr="00703AFD">
        <w:rPr>
          <w:rFonts w:ascii="Arial" w:hAnsi="Arial" w:cs="Arial"/>
          <w:sz w:val="22"/>
          <w:szCs w:val="22"/>
          <w:lang w:val="en-GB"/>
        </w:rPr>
        <w:t>Ambient relative humidity.</w:t>
      </w:r>
    </w:p>
    <w:p w14:paraId="7C1AC701" w14:textId="77777777" w:rsidR="00175310" w:rsidRPr="00703AFD" w:rsidRDefault="004B7C80">
      <w:pPr>
        <w:pStyle w:val="StandardWeb"/>
        <w:spacing w:before="120" w:after="0" w:line="276" w:lineRule="auto"/>
        <w:jc w:val="both"/>
        <w:rPr>
          <w:rFonts w:ascii="Arial" w:hAnsi="Arial" w:cs="Arial"/>
          <w:sz w:val="22"/>
          <w:szCs w:val="22"/>
          <w:lang w:val="en-GB"/>
        </w:rPr>
      </w:pPr>
      <w:r w:rsidRPr="00703AFD">
        <w:rPr>
          <w:rFonts w:ascii="Arial" w:hAnsi="Arial" w:cs="Arial"/>
          <w:sz w:val="22"/>
          <w:szCs w:val="22"/>
          <w:lang w:val="en-GB"/>
        </w:rPr>
        <w:t>No correction will be applied for the ambient temperature and relative humidity.</w:t>
      </w:r>
    </w:p>
    <w:p w14:paraId="2A51691A" w14:textId="77777777" w:rsidR="00175310" w:rsidRPr="00703AFD" w:rsidRDefault="004B7C80">
      <w:pPr>
        <w:pStyle w:val="berschrift1"/>
        <w:spacing w:before="360" w:after="60"/>
        <w:rPr>
          <w:rFonts w:cs="Arial"/>
          <w:lang w:val="en-GB"/>
        </w:rPr>
      </w:pPr>
      <w:bookmarkStart w:id="20" w:name="_Toc461030294"/>
      <w:bookmarkStart w:id="21" w:name="_Toc191299602"/>
      <w:r w:rsidRPr="00703AFD">
        <w:rPr>
          <w:rFonts w:cs="Arial"/>
          <w:lang w:val="en-GB"/>
        </w:rPr>
        <w:t>Measurement Instructions</w:t>
      </w:r>
      <w:bookmarkEnd w:id="20"/>
      <w:bookmarkEnd w:id="21"/>
    </w:p>
    <w:p w14:paraId="1039C81D" w14:textId="77777777" w:rsidR="00175310" w:rsidRPr="00703AFD" w:rsidRDefault="004B7C80">
      <w:pPr>
        <w:pStyle w:val="berschrift2"/>
        <w:spacing w:before="120"/>
        <w:rPr>
          <w:i w:val="0"/>
          <w:sz w:val="22"/>
          <w:szCs w:val="22"/>
          <w:lang w:val="en-GB"/>
        </w:rPr>
      </w:pPr>
      <w:bookmarkStart w:id="22" w:name="_Toc461030295"/>
      <w:bookmarkStart w:id="23" w:name="_Toc191299603"/>
      <w:r w:rsidRPr="00703AFD">
        <w:rPr>
          <w:i w:val="0"/>
          <w:sz w:val="22"/>
          <w:szCs w:val="22"/>
          <w:lang w:val="en-GB"/>
        </w:rPr>
        <w:t>Precautions</w:t>
      </w:r>
      <w:bookmarkEnd w:id="22"/>
      <w:bookmarkEnd w:id="23"/>
    </w:p>
    <w:p w14:paraId="13BEC6D2" w14:textId="77777777" w:rsidR="00175310" w:rsidRPr="00703AFD" w:rsidRDefault="004B7C80">
      <w:pPr>
        <w:pStyle w:val="StandardWeb"/>
        <w:numPr>
          <w:ilvl w:val="0"/>
          <w:numId w:val="28"/>
        </w:numPr>
        <w:spacing w:before="100" w:after="0" w:line="276" w:lineRule="auto"/>
        <w:ind w:left="567" w:hanging="425"/>
        <w:jc w:val="both"/>
        <w:rPr>
          <w:rFonts w:ascii="Arial" w:hAnsi="Arial" w:cs="Arial"/>
          <w:sz w:val="22"/>
          <w:szCs w:val="22"/>
        </w:rPr>
      </w:pPr>
      <w:r w:rsidRPr="00703AFD">
        <w:rPr>
          <w:rFonts w:ascii="Arial" w:hAnsi="Arial" w:cs="Arial"/>
          <w:sz w:val="22"/>
          <w:szCs w:val="22"/>
          <w:lang w:val="en-GB"/>
        </w:rPr>
        <w:t>Any precautions or useful information that should be taken into account (information from the sample owner).</w:t>
      </w:r>
    </w:p>
    <w:p w14:paraId="18DE284E" w14:textId="77777777" w:rsidR="00175310" w:rsidRPr="00703AFD" w:rsidRDefault="004B7C80">
      <w:pPr>
        <w:pStyle w:val="StandardWeb"/>
        <w:numPr>
          <w:ilvl w:val="0"/>
          <w:numId w:val="28"/>
        </w:numPr>
        <w:spacing w:before="100" w:after="0" w:line="276" w:lineRule="auto"/>
        <w:ind w:left="567" w:hanging="425"/>
        <w:jc w:val="both"/>
        <w:rPr>
          <w:rFonts w:ascii="Arial" w:hAnsi="Arial" w:cs="Arial"/>
          <w:sz w:val="22"/>
          <w:szCs w:val="22"/>
          <w:lang w:val="en-GB"/>
        </w:rPr>
      </w:pPr>
      <w:r w:rsidRPr="00703AFD">
        <w:rPr>
          <w:rFonts w:ascii="Arial" w:hAnsi="Arial" w:cs="Arial"/>
          <w:sz w:val="22"/>
          <w:szCs w:val="22"/>
          <w:lang w:val="en-GB"/>
        </w:rPr>
        <w:t>Avoid extreme temperature, humidity or pressure changes as well as violent impacts.</w:t>
      </w:r>
    </w:p>
    <w:p w14:paraId="73D4BA8D" w14:textId="77777777" w:rsidR="00175310" w:rsidRPr="00703AFD" w:rsidRDefault="004B7C80">
      <w:pPr>
        <w:pStyle w:val="berschrift2"/>
        <w:spacing w:before="120"/>
        <w:rPr>
          <w:i w:val="0"/>
          <w:sz w:val="22"/>
          <w:szCs w:val="22"/>
          <w:lang w:val="en-GB"/>
        </w:rPr>
      </w:pPr>
      <w:bookmarkStart w:id="24" w:name="_Toc461030296"/>
      <w:bookmarkStart w:id="25" w:name="_Toc191299604"/>
      <w:r w:rsidRPr="00703AFD">
        <w:rPr>
          <w:i w:val="0"/>
          <w:sz w:val="22"/>
          <w:szCs w:val="22"/>
          <w:lang w:val="en-GB"/>
        </w:rPr>
        <w:t>Before the Measurements</w:t>
      </w:r>
      <w:bookmarkEnd w:id="24"/>
      <w:bookmarkEnd w:id="25"/>
    </w:p>
    <w:p w14:paraId="4A686973" w14:textId="77777777" w:rsidR="00175310" w:rsidRPr="00703AFD" w:rsidRDefault="004B7C80">
      <w:pPr>
        <w:pStyle w:val="StandardWeb"/>
        <w:numPr>
          <w:ilvl w:val="0"/>
          <w:numId w:val="28"/>
        </w:numPr>
        <w:spacing w:before="100" w:after="0" w:line="276" w:lineRule="auto"/>
        <w:ind w:left="567" w:hanging="425"/>
        <w:jc w:val="both"/>
        <w:rPr>
          <w:rFonts w:ascii="Arial" w:hAnsi="Arial" w:cs="Arial"/>
          <w:sz w:val="22"/>
          <w:szCs w:val="22"/>
          <w:lang w:val="en-GB"/>
        </w:rPr>
      </w:pPr>
      <w:r w:rsidRPr="00703AFD">
        <w:rPr>
          <w:rFonts w:ascii="Arial" w:hAnsi="Arial" w:cs="Arial"/>
          <w:sz w:val="22"/>
          <w:szCs w:val="22"/>
          <w:lang w:val="en-GB"/>
        </w:rPr>
        <w:t>It should be allowed to stabilize in a temperature and humidity-controlled environment for at least 1 day before commencing measurements.</w:t>
      </w:r>
    </w:p>
    <w:p w14:paraId="22A2330D" w14:textId="77777777" w:rsidR="00175310" w:rsidRPr="00703AFD" w:rsidRDefault="004B7C80">
      <w:pPr>
        <w:pStyle w:val="berschrift2"/>
        <w:spacing w:before="80"/>
        <w:rPr>
          <w:i w:val="0"/>
          <w:sz w:val="22"/>
          <w:szCs w:val="22"/>
          <w:lang w:val="en-GB"/>
        </w:rPr>
      </w:pPr>
      <w:bookmarkStart w:id="26" w:name="_Toc461030298"/>
      <w:bookmarkStart w:id="27" w:name="_Toc191299605"/>
      <w:r w:rsidRPr="00703AFD">
        <w:rPr>
          <w:i w:val="0"/>
          <w:sz w:val="22"/>
          <w:szCs w:val="22"/>
          <w:lang w:val="en-GB"/>
        </w:rPr>
        <w:t>Environmental Conditions</w:t>
      </w:r>
      <w:bookmarkEnd w:id="26"/>
      <w:bookmarkEnd w:id="27"/>
    </w:p>
    <w:p w14:paraId="438D3E22" w14:textId="77777777" w:rsidR="00175310" w:rsidRPr="00703AFD" w:rsidRDefault="004B7C80">
      <w:pPr>
        <w:pStyle w:val="StandardWeb"/>
        <w:numPr>
          <w:ilvl w:val="0"/>
          <w:numId w:val="28"/>
        </w:numPr>
        <w:spacing w:before="100" w:after="0" w:line="276" w:lineRule="auto"/>
        <w:ind w:left="567" w:hanging="425"/>
        <w:jc w:val="both"/>
        <w:rPr>
          <w:rFonts w:ascii="Arial" w:hAnsi="Arial" w:cs="Arial"/>
          <w:sz w:val="22"/>
          <w:szCs w:val="22"/>
          <w:lang w:val="en-GB"/>
        </w:rPr>
      </w:pPr>
      <w:r w:rsidRPr="00703AFD">
        <w:rPr>
          <w:rFonts w:ascii="Arial" w:hAnsi="Arial" w:cs="Arial"/>
          <w:sz w:val="22"/>
          <w:szCs w:val="22"/>
          <w:lang w:val="en-GB"/>
        </w:rPr>
        <w:t>The ambient temperature and humidity should be measured. No corrections will be performed for temperature and humidity effects.</w:t>
      </w:r>
    </w:p>
    <w:p w14:paraId="1C9571F9" w14:textId="77777777" w:rsidR="00175310" w:rsidRPr="00703AFD" w:rsidRDefault="004B7C80">
      <w:pPr>
        <w:pStyle w:val="StandardWeb"/>
        <w:numPr>
          <w:ilvl w:val="0"/>
          <w:numId w:val="28"/>
        </w:numPr>
        <w:spacing w:before="100" w:after="0" w:line="276" w:lineRule="auto"/>
        <w:ind w:left="567" w:hanging="425"/>
        <w:jc w:val="both"/>
        <w:rPr>
          <w:rFonts w:ascii="Arial" w:hAnsi="Arial" w:cs="Arial"/>
          <w:sz w:val="22"/>
          <w:szCs w:val="22"/>
          <w:lang w:val="en-GB"/>
        </w:rPr>
      </w:pPr>
      <w:r w:rsidRPr="00703AFD">
        <w:rPr>
          <w:rFonts w:ascii="Arial" w:hAnsi="Arial" w:cs="Arial"/>
          <w:sz w:val="22"/>
          <w:szCs w:val="22"/>
          <w:lang w:val="en-GB"/>
        </w:rPr>
        <w:t>Preferably, the measurements should be carried out at the ambient conditions given below:</w:t>
      </w:r>
    </w:p>
    <w:p w14:paraId="2C422C35" w14:textId="77777777" w:rsidR="00175310" w:rsidRPr="00703AFD" w:rsidRDefault="004B7C80">
      <w:pPr>
        <w:widowControl/>
        <w:tabs>
          <w:tab w:val="left" w:pos="2552"/>
        </w:tabs>
        <w:spacing w:before="40" w:line="288" w:lineRule="auto"/>
        <w:ind w:left="709"/>
        <w:jc w:val="left"/>
        <w:rPr>
          <w:rFonts w:ascii="Arial" w:hAnsi="Arial" w:cs="Arial"/>
          <w:sz w:val="22"/>
          <w:lang w:val="en-GB" w:eastAsia="tr-TR"/>
        </w:rPr>
      </w:pPr>
      <w:r w:rsidRPr="00703AFD">
        <w:rPr>
          <w:rFonts w:ascii="Arial" w:hAnsi="Arial" w:cs="Arial"/>
          <w:sz w:val="22"/>
          <w:lang w:val="en-GB" w:eastAsia="tr-TR"/>
        </w:rPr>
        <w:t>Temperature</w:t>
      </w:r>
      <w:r w:rsidRPr="00703AFD">
        <w:rPr>
          <w:rFonts w:ascii="Arial" w:hAnsi="Arial" w:cs="Arial"/>
          <w:sz w:val="22"/>
          <w:lang w:val="en-GB" w:eastAsia="tr-TR"/>
        </w:rPr>
        <w:tab/>
        <w:t>: (23 ± 1) °C</w:t>
      </w:r>
    </w:p>
    <w:p w14:paraId="01A6C36D" w14:textId="77777777" w:rsidR="00175310" w:rsidRPr="00703AFD" w:rsidRDefault="004B7C80">
      <w:pPr>
        <w:widowControl/>
        <w:tabs>
          <w:tab w:val="left" w:pos="2552"/>
        </w:tabs>
        <w:spacing w:before="40" w:line="288" w:lineRule="auto"/>
        <w:ind w:left="709"/>
        <w:jc w:val="left"/>
        <w:rPr>
          <w:rFonts w:ascii="Arial" w:hAnsi="Arial" w:cs="Arial"/>
          <w:sz w:val="22"/>
          <w:lang w:val="en-GB" w:eastAsia="tr-TR"/>
        </w:rPr>
      </w:pPr>
      <w:r w:rsidRPr="00703AFD">
        <w:rPr>
          <w:rFonts w:ascii="Arial" w:hAnsi="Arial" w:cs="Arial"/>
          <w:sz w:val="22"/>
          <w:lang w:val="en-GB" w:eastAsia="tr-TR"/>
        </w:rPr>
        <w:t>Relative humidity</w:t>
      </w:r>
      <w:r w:rsidRPr="00703AFD">
        <w:rPr>
          <w:rFonts w:ascii="Arial" w:hAnsi="Arial" w:cs="Arial"/>
          <w:sz w:val="22"/>
          <w:lang w:val="en-GB" w:eastAsia="tr-TR"/>
        </w:rPr>
        <w:tab/>
        <w:t>: (45 ± 15) %</w:t>
      </w:r>
    </w:p>
    <w:p w14:paraId="75A3DBB9" w14:textId="77777777" w:rsidR="00175310" w:rsidRPr="00703AFD" w:rsidRDefault="004B7C80">
      <w:pPr>
        <w:pStyle w:val="berschrift2"/>
        <w:spacing w:before="80"/>
        <w:rPr>
          <w:i w:val="0"/>
          <w:sz w:val="22"/>
          <w:szCs w:val="22"/>
          <w:lang w:val="en-GB"/>
        </w:rPr>
      </w:pPr>
      <w:bookmarkStart w:id="28" w:name="_Toc461030299"/>
      <w:bookmarkStart w:id="29" w:name="_Toc191299606"/>
      <w:r w:rsidRPr="00703AFD">
        <w:rPr>
          <w:i w:val="0"/>
          <w:sz w:val="22"/>
          <w:szCs w:val="22"/>
          <w:lang w:val="en-GB"/>
        </w:rPr>
        <w:lastRenderedPageBreak/>
        <w:t>Method of measurement</w:t>
      </w:r>
      <w:bookmarkEnd w:id="28"/>
      <w:bookmarkEnd w:id="29"/>
    </w:p>
    <w:p w14:paraId="2A315214" w14:textId="77777777" w:rsidR="00175310" w:rsidRPr="00703AFD" w:rsidRDefault="004B7C80">
      <w:pPr>
        <w:pStyle w:val="StandardWeb"/>
        <w:spacing w:before="120" w:after="0" w:line="276" w:lineRule="auto"/>
        <w:ind w:left="142"/>
        <w:jc w:val="both"/>
        <w:rPr>
          <w:rFonts w:ascii="Arial" w:hAnsi="Arial" w:cs="Arial"/>
          <w:sz w:val="22"/>
          <w:szCs w:val="22"/>
          <w:highlight w:val="yellow"/>
          <w:lang w:val="en-GB"/>
        </w:rPr>
      </w:pPr>
      <w:r w:rsidRPr="00703AFD">
        <w:rPr>
          <w:rFonts w:ascii="Arial" w:hAnsi="Arial" w:cs="Arial"/>
          <w:sz w:val="22"/>
          <w:szCs w:val="22"/>
          <w:lang w:val="en-GB"/>
        </w:rPr>
        <w:t xml:space="preserve">Each participant institute may use its own measurement method and participant should give its measurement method in the comparison report. </w:t>
      </w:r>
    </w:p>
    <w:p w14:paraId="412690AC" w14:textId="77777777" w:rsidR="00175310" w:rsidRPr="00703AFD" w:rsidRDefault="004B7C80">
      <w:pPr>
        <w:pStyle w:val="berschrift1"/>
        <w:spacing w:before="360" w:after="60"/>
        <w:rPr>
          <w:rFonts w:cs="Arial"/>
          <w:lang w:val="en-GB"/>
        </w:rPr>
      </w:pPr>
      <w:bookmarkStart w:id="30" w:name="_Toc475954427"/>
      <w:bookmarkStart w:id="31" w:name="_Toc475954428"/>
      <w:bookmarkStart w:id="32" w:name="_Toc475954429"/>
      <w:bookmarkStart w:id="33" w:name="_Toc475954430"/>
      <w:bookmarkStart w:id="34" w:name="_Toc461030300"/>
      <w:bookmarkStart w:id="35" w:name="_Toc191299607"/>
      <w:bookmarkEnd w:id="30"/>
      <w:bookmarkEnd w:id="31"/>
      <w:bookmarkEnd w:id="32"/>
      <w:bookmarkEnd w:id="33"/>
      <w:r w:rsidRPr="00703AFD">
        <w:rPr>
          <w:rFonts w:cs="Arial"/>
          <w:lang w:val="en-GB"/>
        </w:rPr>
        <w:t>Measurement Uncertainty</w:t>
      </w:r>
      <w:bookmarkEnd w:id="34"/>
      <w:bookmarkEnd w:id="35"/>
    </w:p>
    <w:p w14:paraId="7F88F44B" w14:textId="77777777" w:rsidR="00175310" w:rsidRPr="00703AFD" w:rsidRDefault="004B7C80">
      <w:pPr>
        <w:pStyle w:val="StandardWeb"/>
        <w:spacing w:before="120" w:after="120" w:line="276" w:lineRule="auto"/>
        <w:jc w:val="both"/>
        <w:rPr>
          <w:rFonts w:ascii="Arial" w:hAnsi="Arial" w:cs="Arial"/>
          <w:spacing w:val="-2"/>
          <w:sz w:val="22"/>
          <w:szCs w:val="22"/>
          <w:lang w:val="en-GB"/>
        </w:rPr>
      </w:pPr>
      <w:r w:rsidRPr="00703AFD">
        <w:rPr>
          <w:rFonts w:ascii="Arial" w:hAnsi="Arial" w:cs="Arial"/>
          <w:spacing w:val="-2"/>
          <w:sz w:val="22"/>
          <w:szCs w:val="22"/>
          <w:lang w:val="en-GB"/>
        </w:rPr>
        <w:t xml:space="preserve">The uncertainty of measurement must be calculated according to Ref. [2] or Ref [3] for a </w:t>
      </w:r>
      <w:r w:rsidRPr="00703AFD">
        <w:rPr>
          <w:rFonts w:ascii="Arial" w:hAnsi="Arial" w:cs="Arial"/>
          <w:spacing w:val="-2"/>
          <w:sz w:val="22"/>
          <w:szCs w:val="22"/>
          <w:lang w:val="en-GB"/>
        </w:rPr>
        <w:t>confidence level of 95 % (in the case of infinite degrees of freedom or an assumed Gaussian probability density function, this corresponds to a coverage factor k=2).</w:t>
      </w:r>
    </w:p>
    <w:p w14:paraId="4410CAF8" w14:textId="77777777" w:rsidR="00175310" w:rsidRPr="00703AFD" w:rsidRDefault="004B7C80">
      <w:pPr>
        <w:pStyle w:val="StandardWeb"/>
        <w:spacing w:before="120" w:after="120" w:line="276" w:lineRule="auto"/>
        <w:jc w:val="both"/>
        <w:rPr>
          <w:rFonts w:ascii="Arial" w:hAnsi="Arial" w:cs="Arial"/>
          <w:sz w:val="22"/>
          <w:szCs w:val="22"/>
          <w:lang w:val="en-GB"/>
        </w:rPr>
      </w:pPr>
      <w:r w:rsidRPr="00703AFD">
        <w:rPr>
          <w:rFonts w:ascii="Arial" w:hAnsi="Arial" w:cs="Arial"/>
          <w:sz w:val="22"/>
          <w:szCs w:val="22"/>
          <w:lang w:val="en-GB"/>
        </w:rPr>
        <w:t>All contributions to the measurement uncertainty, or at least the most relevant ones, should be listed in the measurement report submitted by each participant.</w:t>
      </w:r>
    </w:p>
    <w:p w14:paraId="53477152" w14:textId="77777777" w:rsidR="00175310" w:rsidRPr="00703AFD" w:rsidRDefault="004B7C80">
      <w:pPr>
        <w:pStyle w:val="berschrift1"/>
        <w:spacing w:before="360" w:after="60"/>
        <w:rPr>
          <w:rFonts w:cs="Arial"/>
          <w:lang w:val="en-GB"/>
        </w:rPr>
      </w:pPr>
      <w:bookmarkStart w:id="36" w:name="_Toc475954432"/>
      <w:bookmarkStart w:id="37" w:name="_Toc475954433"/>
      <w:bookmarkStart w:id="38" w:name="_Toc461030301"/>
      <w:bookmarkStart w:id="39" w:name="_Toc191299608"/>
      <w:bookmarkEnd w:id="36"/>
      <w:bookmarkEnd w:id="37"/>
      <w:r w:rsidRPr="00703AFD">
        <w:rPr>
          <w:rFonts w:cs="Arial"/>
          <w:lang w:val="en-GB"/>
        </w:rPr>
        <w:t>Reporting of Results</w:t>
      </w:r>
      <w:bookmarkEnd w:id="38"/>
      <w:bookmarkEnd w:id="39"/>
    </w:p>
    <w:p w14:paraId="76D33FD6" w14:textId="77777777" w:rsidR="00175310" w:rsidRPr="00703AFD" w:rsidRDefault="004B7C80">
      <w:pPr>
        <w:pStyle w:val="StandardWeb"/>
        <w:spacing w:before="200" w:after="120" w:line="276" w:lineRule="auto"/>
        <w:jc w:val="both"/>
        <w:rPr>
          <w:rFonts w:ascii="Arial" w:hAnsi="Arial" w:cs="Arial"/>
          <w:sz w:val="22"/>
          <w:szCs w:val="22"/>
          <w:lang w:val="en-GB"/>
        </w:rPr>
      </w:pPr>
      <w:r w:rsidRPr="00703AFD">
        <w:rPr>
          <w:rFonts w:ascii="Arial" w:hAnsi="Arial" w:cs="Arial"/>
          <w:sz w:val="22"/>
          <w:szCs w:val="22"/>
          <w:lang w:val="en-GB"/>
        </w:rPr>
        <w:t>The results should be sent to the pilot laboratory within 20 days of completing the measurements.</w:t>
      </w:r>
    </w:p>
    <w:p w14:paraId="2144E7E9" w14:textId="77777777" w:rsidR="00175310" w:rsidRPr="00703AFD" w:rsidRDefault="004B7C80">
      <w:pPr>
        <w:pStyle w:val="StandardWeb"/>
        <w:spacing w:before="200" w:after="120" w:line="276" w:lineRule="auto"/>
        <w:jc w:val="both"/>
        <w:rPr>
          <w:rFonts w:ascii="Arial" w:hAnsi="Arial" w:cs="Arial"/>
          <w:sz w:val="22"/>
          <w:szCs w:val="22"/>
          <w:lang w:val="en-GB"/>
        </w:rPr>
      </w:pPr>
      <w:r w:rsidRPr="00703AFD">
        <w:rPr>
          <w:rFonts w:ascii="Arial" w:hAnsi="Arial" w:cs="Arial"/>
          <w:sz w:val="22"/>
          <w:szCs w:val="22"/>
          <w:lang w:val="en-GB"/>
        </w:rPr>
        <w:t>The report must contain at least:</w:t>
      </w:r>
    </w:p>
    <w:p w14:paraId="6B819029" w14:textId="77777777" w:rsidR="00175310" w:rsidRPr="00703AFD" w:rsidRDefault="004B7C80">
      <w:pPr>
        <w:pStyle w:val="StandardWeb"/>
        <w:numPr>
          <w:ilvl w:val="0"/>
          <w:numId w:val="7"/>
        </w:numPr>
        <w:spacing w:before="80" w:after="0" w:line="276" w:lineRule="auto"/>
        <w:ind w:left="714" w:hanging="357"/>
        <w:jc w:val="both"/>
        <w:rPr>
          <w:rFonts w:ascii="Arial" w:hAnsi="Arial" w:cs="Arial"/>
          <w:sz w:val="22"/>
          <w:szCs w:val="22"/>
          <w:lang w:val="en-GB"/>
        </w:rPr>
      </w:pPr>
      <w:r w:rsidRPr="00703AFD">
        <w:rPr>
          <w:rFonts w:ascii="Arial" w:hAnsi="Arial" w:cs="Arial"/>
          <w:sz w:val="22"/>
          <w:szCs w:val="22"/>
          <w:lang w:val="en-GB"/>
        </w:rPr>
        <w:t>Details of participating laboratory,</w:t>
      </w:r>
    </w:p>
    <w:p w14:paraId="64846FC6" w14:textId="77777777" w:rsidR="00175310" w:rsidRPr="00703AFD" w:rsidRDefault="004B7C80">
      <w:pPr>
        <w:pStyle w:val="StandardWeb"/>
        <w:numPr>
          <w:ilvl w:val="0"/>
          <w:numId w:val="7"/>
        </w:numPr>
        <w:spacing w:before="80" w:after="0" w:line="276" w:lineRule="auto"/>
        <w:ind w:left="714" w:hanging="357"/>
        <w:jc w:val="both"/>
        <w:rPr>
          <w:rFonts w:ascii="Arial" w:hAnsi="Arial" w:cs="Arial"/>
          <w:sz w:val="22"/>
          <w:szCs w:val="22"/>
          <w:lang w:val="en-GB"/>
        </w:rPr>
      </w:pPr>
      <w:r w:rsidRPr="00703AFD">
        <w:rPr>
          <w:rFonts w:ascii="Arial" w:hAnsi="Arial" w:cs="Arial"/>
          <w:sz w:val="22"/>
          <w:szCs w:val="22"/>
          <w:lang w:val="en-GB"/>
        </w:rPr>
        <w:t>The date of the measurements,</w:t>
      </w:r>
    </w:p>
    <w:p w14:paraId="47C0FAF0" w14:textId="77777777" w:rsidR="00175310" w:rsidRPr="00703AFD" w:rsidRDefault="004B7C80">
      <w:pPr>
        <w:pStyle w:val="StandardWeb"/>
        <w:numPr>
          <w:ilvl w:val="0"/>
          <w:numId w:val="7"/>
        </w:numPr>
        <w:spacing w:before="80" w:after="0" w:line="276" w:lineRule="auto"/>
        <w:ind w:left="714" w:hanging="357"/>
        <w:jc w:val="both"/>
        <w:rPr>
          <w:rFonts w:ascii="Arial" w:hAnsi="Arial" w:cs="Arial"/>
          <w:sz w:val="22"/>
          <w:szCs w:val="22"/>
          <w:lang w:val="en-GB"/>
        </w:rPr>
      </w:pPr>
      <w:r w:rsidRPr="00703AFD">
        <w:rPr>
          <w:rFonts w:ascii="Arial" w:hAnsi="Arial" w:cs="Arial"/>
          <w:sz w:val="22"/>
          <w:szCs w:val="22"/>
          <w:lang w:val="en-GB"/>
        </w:rPr>
        <w:t>A detailed description of the measurement method and system used,</w:t>
      </w:r>
    </w:p>
    <w:p w14:paraId="51679444" w14:textId="77777777" w:rsidR="00175310" w:rsidRPr="00703AFD" w:rsidRDefault="004B7C80">
      <w:pPr>
        <w:pStyle w:val="StandardWeb"/>
        <w:numPr>
          <w:ilvl w:val="0"/>
          <w:numId w:val="7"/>
        </w:numPr>
        <w:spacing w:before="80" w:after="0" w:line="276" w:lineRule="auto"/>
        <w:ind w:left="714" w:hanging="357"/>
        <w:jc w:val="both"/>
        <w:rPr>
          <w:rFonts w:ascii="Arial" w:hAnsi="Arial" w:cs="Arial"/>
          <w:sz w:val="22"/>
          <w:szCs w:val="22"/>
          <w:lang w:val="en-GB"/>
        </w:rPr>
      </w:pPr>
      <w:r w:rsidRPr="00703AFD">
        <w:rPr>
          <w:rFonts w:ascii="Arial" w:hAnsi="Arial" w:cs="Arial"/>
          <w:sz w:val="22"/>
          <w:szCs w:val="22"/>
          <w:lang w:val="en-GB"/>
        </w:rPr>
        <w:t>Calibration of the system (if applicable),</w:t>
      </w:r>
    </w:p>
    <w:p w14:paraId="0DAFCEB2" w14:textId="77777777" w:rsidR="00175310" w:rsidRPr="00703AFD" w:rsidRDefault="004B7C80">
      <w:pPr>
        <w:pStyle w:val="StandardWeb"/>
        <w:numPr>
          <w:ilvl w:val="0"/>
          <w:numId w:val="7"/>
        </w:numPr>
        <w:spacing w:before="80" w:after="0" w:line="276" w:lineRule="auto"/>
        <w:ind w:left="714" w:hanging="357"/>
        <w:jc w:val="both"/>
        <w:rPr>
          <w:rFonts w:ascii="Arial" w:hAnsi="Arial" w:cs="Arial"/>
          <w:sz w:val="22"/>
          <w:szCs w:val="22"/>
          <w:lang w:val="en-GB"/>
        </w:rPr>
      </w:pPr>
      <w:r w:rsidRPr="00703AFD">
        <w:rPr>
          <w:rFonts w:ascii="Arial" w:hAnsi="Arial" w:cs="Arial"/>
          <w:sz w:val="22"/>
          <w:szCs w:val="22"/>
          <w:lang w:val="en-GB"/>
        </w:rPr>
        <w:t>The samples used in the comparison measurements,</w:t>
      </w:r>
    </w:p>
    <w:p w14:paraId="2C993BE9" w14:textId="77777777" w:rsidR="00175310" w:rsidRPr="00703AFD" w:rsidRDefault="004B7C80">
      <w:pPr>
        <w:pStyle w:val="StandardWeb"/>
        <w:numPr>
          <w:ilvl w:val="0"/>
          <w:numId w:val="7"/>
        </w:numPr>
        <w:spacing w:before="80" w:after="0" w:line="276" w:lineRule="auto"/>
        <w:ind w:left="714" w:hanging="357"/>
        <w:jc w:val="both"/>
        <w:rPr>
          <w:rFonts w:ascii="Arial" w:hAnsi="Arial" w:cs="Arial"/>
          <w:sz w:val="22"/>
          <w:szCs w:val="22"/>
          <w:lang w:val="en-GB"/>
        </w:rPr>
      </w:pPr>
      <w:r w:rsidRPr="00703AFD">
        <w:rPr>
          <w:rFonts w:ascii="Arial" w:hAnsi="Arial" w:cs="Arial"/>
          <w:sz w:val="22"/>
          <w:szCs w:val="22"/>
          <w:lang w:val="en-GB"/>
        </w:rPr>
        <w:t>Information about the samples’ thickness used for calculations (i.e., nominal value, measured independently),</w:t>
      </w:r>
    </w:p>
    <w:p w14:paraId="0D9C2ACC" w14:textId="77777777" w:rsidR="00175310" w:rsidRPr="00703AFD" w:rsidRDefault="004B7C80">
      <w:pPr>
        <w:pStyle w:val="StandardWeb"/>
        <w:numPr>
          <w:ilvl w:val="0"/>
          <w:numId w:val="7"/>
        </w:numPr>
        <w:spacing w:before="80" w:after="0" w:line="276" w:lineRule="auto"/>
        <w:ind w:left="714" w:hanging="357"/>
        <w:jc w:val="both"/>
        <w:rPr>
          <w:rFonts w:ascii="Arial" w:hAnsi="Arial" w:cs="Arial"/>
          <w:sz w:val="22"/>
          <w:szCs w:val="22"/>
          <w:lang w:val="en-GB"/>
        </w:rPr>
      </w:pPr>
      <w:r w:rsidRPr="00703AFD">
        <w:rPr>
          <w:rFonts w:ascii="Arial" w:hAnsi="Arial" w:cs="Arial"/>
          <w:sz w:val="22"/>
          <w:szCs w:val="22"/>
          <w:lang w:val="en-GB"/>
        </w:rPr>
        <w:t>Software used in the comparison measurements (if used),</w:t>
      </w:r>
    </w:p>
    <w:p w14:paraId="3B227CB9" w14:textId="77777777" w:rsidR="00175310" w:rsidRPr="00703AFD" w:rsidRDefault="004B7C80">
      <w:pPr>
        <w:pStyle w:val="StandardWeb"/>
        <w:numPr>
          <w:ilvl w:val="0"/>
          <w:numId w:val="7"/>
        </w:numPr>
        <w:spacing w:before="80" w:after="0" w:line="276" w:lineRule="auto"/>
        <w:ind w:left="714" w:hanging="357"/>
        <w:jc w:val="both"/>
        <w:rPr>
          <w:rFonts w:ascii="Arial" w:hAnsi="Arial" w:cs="Arial"/>
          <w:sz w:val="22"/>
          <w:szCs w:val="22"/>
          <w:lang w:val="en-GB"/>
        </w:rPr>
      </w:pPr>
      <w:r w:rsidRPr="00703AFD">
        <w:rPr>
          <w:rFonts w:ascii="Arial" w:hAnsi="Arial" w:cs="Arial"/>
          <w:sz w:val="22"/>
          <w:szCs w:val="22"/>
          <w:lang w:val="en-GB"/>
        </w:rPr>
        <w:t>The environmental conditions during the measurements (if applicable):</w:t>
      </w:r>
    </w:p>
    <w:p w14:paraId="351789EB" w14:textId="77777777" w:rsidR="00175310" w:rsidRPr="00703AFD" w:rsidRDefault="004B7C80">
      <w:pPr>
        <w:pStyle w:val="StandardWeb"/>
        <w:numPr>
          <w:ilvl w:val="1"/>
          <w:numId w:val="7"/>
        </w:numPr>
        <w:spacing w:before="80" w:after="0" w:line="276" w:lineRule="auto"/>
        <w:jc w:val="both"/>
        <w:rPr>
          <w:rFonts w:ascii="Arial" w:hAnsi="Arial" w:cs="Arial"/>
          <w:sz w:val="22"/>
          <w:szCs w:val="22"/>
          <w:lang w:val="en-GB"/>
        </w:rPr>
      </w:pPr>
      <w:r w:rsidRPr="00703AFD">
        <w:rPr>
          <w:rFonts w:ascii="Arial" w:hAnsi="Arial" w:cs="Arial"/>
          <w:sz w:val="22"/>
          <w:szCs w:val="22"/>
          <w:lang w:val="en-GB"/>
        </w:rPr>
        <w:t>Ambient Temperature</w:t>
      </w:r>
    </w:p>
    <w:p w14:paraId="6312C580" w14:textId="77777777" w:rsidR="00175310" w:rsidRPr="00703AFD" w:rsidRDefault="004B7C80">
      <w:pPr>
        <w:pStyle w:val="StandardWeb"/>
        <w:numPr>
          <w:ilvl w:val="1"/>
          <w:numId w:val="7"/>
        </w:numPr>
        <w:spacing w:before="80" w:after="0" w:line="276" w:lineRule="auto"/>
        <w:jc w:val="both"/>
        <w:rPr>
          <w:rFonts w:ascii="Arial" w:hAnsi="Arial" w:cs="Arial"/>
          <w:sz w:val="22"/>
          <w:szCs w:val="22"/>
          <w:lang w:val="en-GB"/>
        </w:rPr>
      </w:pPr>
      <w:r w:rsidRPr="00703AFD">
        <w:rPr>
          <w:rFonts w:ascii="Arial" w:hAnsi="Arial" w:cs="Arial"/>
          <w:sz w:val="22"/>
          <w:szCs w:val="22"/>
          <w:lang w:val="en-GB"/>
        </w:rPr>
        <w:t>Relative Humidity</w:t>
      </w:r>
    </w:p>
    <w:p w14:paraId="622FA420" w14:textId="77777777" w:rsidR="00175310" w:rsidRPr="00703AFD" w:rsidRDefault="004B7C80">
      <w:pPr>
        <w:pStyle w:val="StandardWeb"/>
        <w:numPr>
          <w:ilvl w:val="0"/>
          <w:numId w:val="7"/>
        </w:numPr>
        <w:spacing w:before="80" w:after="120" w:line="276" w:lineRule="auto"/>
        <w:jc w:val="both"/>
        <w:rPr>
          <w:rFonts w:ascii="Arial" w:hAnsi="Arial" w:cs="Arial"/>
          <w:sz w:val="22"/>
          <w:szCs w:val="22"/>
          <w:lang w:val="en-GB"/>
        </w:rPr>
      </w:pPr>
      <w:r w:rsidRPr="00703AFD">
        <w:rPr>
          <w:rFonts w:ascii="Arial" w:hAnsi="Arial" w:cs="Arial"/>
          <w:sz w:val="22"/>
          <w:szCs w:val="22"/>
          <w:lang w:val="en-GB"/>
        </w:rPr>
        <w:t>Results of measurement;</w:t>
      </w:r>
    </w:p>
    <w:p w14:paraId="58B85DA7" w14:textId="77777777" w:rsidR="00175310" w:rsidRPr="00703AFD" w:rsidRDefault="004B7C80">
      <w:pPr>
        <w:pStyle w:val="StandardWeb"/>
        <w:numPr>
          <w:ilvl w:val="0"/>
          <w:numId w:val="7"/>
        </w:numPr>
        <w:spacing w:before="120" w:after="0" w:line="276" w:lineRule="auto"/>
        <w:ind w:left="714" w:hanging="357"/>
        <w:jc w:val="both"/>
        <w:rPr>
          <w:rFonts w:ascii="Arial" w:hAnsi="Arial" w:cs="Arial"/>
          <w:sz w:val="22"/>
          <w:szCs w:val="22"/>
          <w:lang w:val="en-GB"/>
        </w:rPr>
      </w:pPr>
      <w:r w:rsidRPr="00703AFD">
        <w:rPr>
          <w:rFonts w:ascii="Arial" w:hAnsi="Arial" w:cs="Arial"/>
          <w:sz w:val="22"/>
          <w:szCs w:val="22"/>
          <w:lang w:val="en-GB"/>
        </w:rPr>
        <w:t>Model function of measurement with explanations of the symbols,</w:t>
      </w:r>
    </w:p>
    <w:p w14:paraId="33EDBD70" w14:textId="77777777" w:rsidR="00175310" w:rsidRPr="00703AFD" w:rsidRDefault="004B7C80">
      <w:pPr>
        <w:pStyle w:val="StandardWeb"/>
        <w:numPr>
          <w:ilvl w:val="0"/>
          <w:numId w:val="7"/>
        </w:numPr>
        <w:spacing w:before="120" w:after="0" w:line="276" w:lineRule="auto"/>
        <w:ind w:left="714" w:hanging="357"/>
        <w:jc w:val="both"/>
        <w:rPr>
          <w:rFonts w:ascii="Arial" w:hAnsi="Arial" w:cs="Arial"/>
          <w:sz w:val="22"/>
          <w:szCs w:val="22"/>
          <w:lang w:val="en-GB"/>
        </w:rPr>
      </w:pPr>
      <w:r w:rsidRPr="00703AFD">
        <w:rPr>
          <w:rFonts w:ascii="Arial" w:hAnsi="Arial" w:cs="Arial"/>
          <w:sz w:val="22"/>
          <w:szCs w:val="22"/>
          <w:lang w:val="en-GB"/>
        </w:rPr>
        <w:t xml:space="preserve">Expanded measurement uncertainty, estimated </w:t>
      </w:r>
      <w:r w:rsidRPr="00703AFD">
        <w:rPr>
          <w:rFonts w:ascii="Arial" w:hAnsi="Arial" w:cs="Arial"/>
          <w:spacing w:val="-2"/>
          <w:sz w:val="22"/>
          <w:szCs w:val="22"/>
          <w:lang w:val="en-GB"/>
        </w:rPr>
        <w:t>for a confidence level of 95 % (if possible).</w:t>
      </w:r>
    </w:p>
    <w:p w14:paraId="42894F7F" w14:textId="77777777" w:rsidR="00175310" w:rsidRPr="00703AFD" w:rsidRDefault="004B7C80">
      <w:pPr>
        <w:pStyle w:val="berschrift1"/>
        <w:spacing w:before="320" w:line="288" w:lineRule="auto"/>
        <w:rPr>
          <w:rFonts w:cs="Arial"/>
          <w:lang w:val="en-GB"/>
        </w:rPr>
      </w:pPr>
      <w:bookmarkStart w:id="40" w:name="_Toc461030302"/>
      <w:bookmarkStart w:id="41" w:name="_Toc191299609"/>
      <w:r w:rsidRPr="00703AFD">
        <w:rPr>
          <w:rFonts w:cs="Arial"/>
          <w:lang w:val="en-GB"/>
        </w:rPr>
        <w:t>Final Report of the Comparison</w:t>
      </w:r>
      <w:bookmarkEnd w:id="40"/>
      <w:bookmarkEnd w:id="41"/>
    </w:p>
    <w:p w14:paraId="28BBA4DD" w14:textId="6BDB816C" w:rsidR="00175310" w:rsidRPr="00703AFD" w:rsidRDefault="004B7C80">
      <w:pPr>
        <w:pStyle w:val="StandardWeb"/>
        <w:spacing w:before="200" w:after="120" w:line="276" w:lineRule="auto"/>
        <w:jc w:val="both"/>
        <w:rPr>
          <w:rFonts w:ascii="Arial" w:hAnsi="Arial" w:cs="Arial"/>
          <w:sz w:val="22"/>
          <w:szCs w:val="22"/>
          <w:lang w:val="en-GB"/>
        </w:rPr>
      </w:pPr>
      <w:r w:rsidRPr="00703AFD">
        <w:rPr>
          <w:rFonts w:ascii="Arial" w:hAnsi="Arial" w:cs="Arial"/>
          <w:sz w:val="22"/>
          <w:szCs w:val="22"/>
          <w:lang w:val="en-GB"/>
        </w:rPr>
        <w:t xml:space="preserve">CMI </w:t>
      </w:r>
      <w:r w:rsidR="00703AFD" w:rsidRPr="00703AFD">
        <w:rPr>
          <w:rFonts w:ascii="Arial" w:hAnsi="Arial" w:cs="Arial"/>
          <w:sz w:val="22"/>
          <w:szCs w:val="22"/>
          <w:lang w:val="en-GB"/>
        </w:rPr>
        <w:t xml:space="preserve">and METAS </w:t>
      </w:r>
      <w:r w:rsidRPr="00703AFD">
        <w:rPr>
          <w:rFonts w:ascii="Arial" w:hAnsi="Arial" w:cs="Arial"/>
          <w:sz w:val="22"/>
          <w:szCs w:val="22"/>
          <w:lang w:val="en-GB"/>
        </w:rPr>
        <w:t xml:space="preserve">with help of the pilot laboratory is responsible for the preparation of a </w:t>
      </w:r>
      <w:r w:rsidRPr="00703AFD">
        <w:rPr>
          <w:rFonts w:ascii="Arial" w:hAnsi="Arial" w:cs="Arial"/>
          <w:sz w:val="22"/>
          <w:szCs w:val="22"/>
          <w:lang w:val="en-GB"/>
        </w:rPr>
        <w:t>comparison report.</w:t>
      </w:r>
    </w:p>
    <w:p w14:paraId="41B07113" w14:textId="77777777" w:rsidR="00175310" w:rsidRPr="00703AFD" w:rsidRDefault="004B7C80">
      <w:pPr>
        <w:pStyle w:val="StandardWeb"/>
        <w:spacing w:before="200" w:after="120" w:line="276" w:lineRule="auto"/>
        <w:jc w:val="both"/>
        <w:rPr>
          <w:rFonts w:ascii="Arial" w:hAnsi="Arial" w:cs="Arial"/>
          <w:sz w:val="22"/>
          <w:szCs w:val="22"/>
          <w:lang w:val="en-GB"/>
        </w:rPr>
      </w:pPr>
      <w:r w:rsidRPr="00703AFD">
        <w:rPr>
          <w:rFonts w:ascii="Arial" w:hAnsi="Arial" w:cs="Arial"/>
          <w:sz w:val="22"/>
          <w:szCs w:val="22"/>
          <w:lang w:val="en-GB"/>
        </w:rPr>
        <w:t>The draft version of the comparison report will be issued by CMI with cooperation with the pilot laboratory of all measurement reports from the participants. The draft report will be sent to the participants for discussion, amendment if applicable, and eventually for approval. Due to the complexity of measurement setups and relative novelty of the material properties measurement methods, this comparison is considered as a pilot study and as such will be submitted to EURAMET. No reference value from particip</w:t>
      </w:r>
      <w:r w:rsidRPr="00703AFD">
        <w:rPr>
          <w:rFonts w:ascii="Arial" w:hAnsi="Arial" w:cs="Arial"/>
          <w:sz w:val="22"/>
          <w:szCs w:val="22"/>
          <w:lang w:val="en-GB"/>
        </w:rPr>
        <w:t xml:space="preserve">ants’ data will be calculated. </w:t>
      </w:r>
    </w:p>
    <w:p w14:paraId="28EEC7FC" w14:textId="77777777" w:rsidR="00175310" w:rsidRPr="00703AFD" w:rsidRDefault="004B7C80">
      <w:pPr>
        <w:pStyle w:val="berschrift1"/>
        <w:spacing w:before="320" w:line="288" w:lineRule="auto"/>
        <w:rPr>
          <w:rFonts w:cs="Arial"/>
          <w:lang w:val="en-GB"/>
        </w:rPr>
      </w:pPr>
      <w:bookmarkStart w:id="42" w:name="_Toc461030303"/>
      <w:bookmarkStart w:id="43" w:name="_Toc191299610"/>
      <w:r w:rsidRPr="00703AFD">
        <w:rPr>
          <w:rFonts w:cs="Arial"/>
          <w:lang w:val="en-GB"/>
        </w:rPr>
        <w:lastRenderedPageBreak/>
        <w:t>References</w:t>
      </w:r>
      <w:bookmarkEnd w:id="42"/>
      <w:bookmarkEnd w:id="43"/>
    </w:p>
    <w:p w14:paraId="6B7ADF78" w14:textId="77777777" w:rsidR="00175310" w:rsidRPr="00703AFD" w:rsidRDefault="004B7C80">
      <w:pPr>
        <w:numPr>
          <w:ilvl w:val="0"/>
          <w:numId w:val="3"/>
        </w:numPr>
        <w:tabs>
          <w:tab w:val="clear" w:pos="397"/>
        </w:tabs>
        <w:spacing w:before="240" w:line="288" w:lineRule="auto"/>
        <w:ind w:left="295" w:hanging="295"/>
        <w:jc w:val="left"/>
        <w:rPr>
          <w:rFonts w:ascii="Arial" w:hAnsi="Arial" w:cs="Arial"/>
          <w:sz w:val="22"/>
          <w:szCs w:val="22"/>
          <w:lang w:val="en-GB"/>
        </w:rPr>
      </w:pPr>
      <w:bookmarkStart w:id="44" w:name="_Ref191161008"/>
      <w:r w:rsidRPr="00703AFD">
        <w:rPr>
          <w:rFonts w:ascii="Arial" w:hAnsi="Arial" w:cs="Arial"/>
          <w:sz w:val="22"/>
          <w:szCs w:val="22"/>
          <w:lang w:val="en-GB"/>
        </w:rPr>
        <w:t xml:space="preserve">On-wafer microwave metrology for future industrial applications (OnMicro), </w:t>
      </w:r>
      <w:hyperlink w:tooltip="https://www.ptb.de/epm2023/onmicro/home" w:history="1">
        <w:r w:rsidR="00175310" w:rsidRPr="00703AFD">
          <w:rPr>
            <w:rStyle w:val="Hyperlink"/>
            <w:rFonts w:ascii="Arial" w:hAnsi="Arial" w:cs="Arial"/>
            <w:sz w:val="22"/>
            <w:szCs w:val="22"/>
            <w:lang w:val="en-GB"/>
          </w:rPr>
          <w:t>https://www.ptb.de/epm2023/onmicro/home</w:t>
        </w:r>
      </w:hyperlink>
      <w:r w:rsidRPr="00703AFD">
        <w:rPr>
          <w:rFonts w:ascii="Arial" w:hAnsi="Arial" w:cs="Arial"/>
          <w:sz w:val="22"/>
          <w:szCs w:val="22"/>
          <w:lang w:val="en-GB"/>
        </w:rPr>
        <w:t xml:space="preserve"> [online] Accessed 20 February 2025</w:t>
      </w:r>
      <w:bookmarkEnd w:id="44"/>
    </w:p>
    <w:p w14:paraId="63DBDF06" w14:textId="77777777" w:rsidR="00175310" w:rsidRPr="00703AFD" w:rsidRDefault="004B7C80">
      <w:pPr>
        <w:numPr>
          <w:ilvl w:val="0"/>
          <w:numId w:val="3"/>
        </w:numPr>
        <w:tabs>
          <w:tab w:val="clear" w:pos="397"/>
        </w:tabs>
        <w:spacing w:before="240" w:line="288" w:lineRule="auto"/>
        <w:jc w:val="left"/>
        <w:rPr>
          <w:rFonts w:ascii="Arial" w:hAnsi="Arial" w:cs="Arial"/>
          <w:sz w:val="22"/>
          <w:szCs w:val="22"/>
          <w:shd w:val="clear" w:color="auto" w:fill="FFFFFF"/>
          <w:lang w:val="en-GB"/>
        </w:rPr>
      </w:pPr>
      <w:r w:rsidRPr="00703AFD">
        <w:rPr>
          <w:rFonts w:ascii="Arial" w:hAnsi="Arial" w:cs="Arial"/>
          <w:sz w:val="22"/>
          <w:szCs w:val="22"/>
          <w:shd w:val="clear" w:color="auto" w:fill="FFFFFF"/>
          <w:lang w:val="en-GB"/>
        </w:rPr>
        <w:t xml:space="preserve">BIPM, IEC, IFCC, ILAC, ISO, IUPAC, IUPAP, and OIML. Evaluation of measurement data — Guide to the expression of uncertainty in measurement. Joint Committee for Guides in Metrology, JCGM 100:2008. URL: </w:t>
      </w:r>
      <w:hyperlink w:tooltip="https://www.bipm.org/documents/20126/2071204/JCGM_100_2008_E.pdf" w:history="1">
        <w:r w:rsidR="00175310" w:rsidRPr="00703AFD">
          <w:rPr>
            <w:rStyle w:val="Hyperlink"/>
            <w:rFonts w:ascii="Arial" w:hAnsi="Arial" w:cs="Arial"/>
            <w:sz w:val="22"/>
            <w:szCs w:val="22"/>
            <w:shd w:val="clear" w:color="auto" w:fill="FFFFFF"/>
            <w:lang w:val="en-GB"/>
          </w:rPr>
          <w:t>https://www.bipm.org/documents/20126/2071204/JCGM_100_2008_E.pdf</w:t>
        </w:r>
      </w:hyperlink>
    </w:p>
    <w:p w14:paraId="0507E0B2" w14:textId="77777777" w:rsidR="00175310" w:rsidRPr="00703AFD" w:rsidRDefault="004B7C80">
      <w:pPr>
        <w:numPr>
          <w:ilvl w:val="0"/>
          <w:numId w:val="3"/>
        </w:numPr>
        <w:tabs>
          <w:tab w:val="clear" w:pos="397"/>
        </w:tabs>
        <w:spacing w:before="240" w:line="288" w:lineRule="auto"/>
        <w:jc w:val="left"/>
        <w:rPr>
          <w:rFonts w:ascii="Arial" w:hAnsi="Arial" w:cs="Arial"/>
          <w:sz w:val="22"/>
          <w:szCs w:val="22"/>
          <w:shd w:val="clear" w:color="auto" w:fill="FFFFFF"/>
          <w:lang w:val="en-GB"/>
        </w:rPr>
      </w:pPr>
      <w:r w:rsidRPr="00703AFD">
        <w:rPr>
          <w:rFonts w:ascii="Arial" w:hAnsi="Arial" w:cs="Arial"/>
          <w:sz w:val="22"/>
          <w:szCs w:val="22"/>
          <w:shd w:val="clear" w:color="auto" w:fill="FFFFFF"/>
          <w:lang w:val="en-GB"/>
        </w:rPr>
        <w:t xml:space="preserve">BIPM, IEC, IFCC, ILAC, ISO, IUPAC, IUPAP, and OIML. Evaluation of measurement data — Supplement 1 to the “Guide to the expression of uncertainty in measurement” — Propagation of distributions using a Monte Carlo method. Joint Committee for Guides in Metrology, JCGM 101:2008. URL: </w:t>
      </w:r>
      <w:hyperlink w:tooltip="https://www.bipm.org/documents/20126/2071204/JCGM_101_2008_E.pdf" w:history="1">
        <w:r w:rsidR="00175310" w:rsidRPr="00703AFD">
          <w:rPr>
            <w:rStyle w:val="Hyperlink"/>
            <w:rFonts w:ascii="Arial" w:hAnsi="Arial" w:cs="Arial"/>
            <w:sz w:val="22"/>
            <w:szCs w:val="22"/>
            <w:shd w:val="clear" w:color="auto" w:fill="FFFFFF"/>
            <w:lang w:val="en-GB"/>
          </w:rPr>
          <w:t>https://www.bipm.org/documents/20126/2071204/JCGM_101_2008_E.pdf</w:t>
        </w:r>
      </w:hyperlink>
    </w:p>
    <w:p w14:paraId="1A43B547" w14:textId="77777777" w:rsidR="00175310" w:rsidRPr="00703AFD" w:rsidRDefault="00175310">
      <w:pPr>
        <w:spacing w:before="240" w:line="288" w:lineRule="auto"/>
        <w:rPr>
          <w:rFonts w:ascii="Arial" w:hAnsi="Arial" w:cs="Arial"/>
          <w:sz w:val="22"/>
          <w:szCs w:val="22"/>
          <w:shd w:val="clear" w:color="auto" w:fill="FFFFFF"/>
          <w:lang w:val="en-GB"/>
        </w:rPr>
      </w:pPr>
    </w:p>
    <w:p w14:paraId="328E2981" w14:textId="77777777" w:rsidR="00175310" w:rsidRPr="00703AFD" w:rsidRDefault="00175310">
      <w:pPr>
        <w:pStyle w:val="berschrift1"/>
        <w:numPr>
          <w:ilvl w:val="0"/>
          <w:numId w:val="0"/>
        </w:numPr>
        <w:spacing w:before="320" w:line="288" w:lineRule="auto"/>
        <w:ind w:left="454"/>
        <w:jc w:val="center"/>
        <w:rPr>
          <w:rFonts w:cs="Arial"/>
          <w:sz w:val="2"/>
          <w:szCs w:val="2"/>
          <w:lang w:val="en-GB"/>
        </w:rPr>
      </w:pPr>
    </w:p>
    <w:sectPr w:rsidR="00175310" w:rsidRPr="00703AFD">
      <w:headerReference w:type="default" r:id="rId11"/>
      <w:footerReference w:type="default" r:id="rId12"/>
      <w:pgSz w:w="11906" w:h="16838"/>
      <w:pgMar w:top="1810" w:right="1134" w:bottom="902" w:left="1276"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EC77B" w14:textId="77777777" w:rsidR="000C2B68" w:rsidRDefault="000C2B68">
      <w:pPr>
        <w:spacing w:line="240" w:lineRule="auto"/>
      </w:pPr>
      <w:r>
        <w:separator/>
      </w:r>
    </w:p>
  </w:endnote>
  <w:endnote w:type="continuationSeparator" w:id="0">
    <w:p w14:paraId="0D394756" w14:textId="77777777" w:rsidR="000C2B68" w:rsidRDefault="000C2B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P MathA">
    <w:charset w:val="00"/>
    <w:family w:val="auto"/>
    <w:pitch w:val="default"/>
  </w:font>
  <w:font w:name="Trebuchet MS">
    <w:panose1 w:val="020B0603020202020204"/>
    <w:charset w:val="00"/>
    <w:family w:val="swiss"/>
    <w:pitch w:val="variable"/>
    <w:sig w:usb0="00000687" w:usb1="00000000" w:usb2="00000000" w:usb3="00000000" w:csb0="0000009F" w:csb1="00000000"/>
  </w:font>
  <w:font w:name="Swis721 BT">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E6B" w14:textId="77777777" w:rsidR="00175310" w:rsidRDefault="004B7C80">
    <w:pPr>
      <w:pStyle w:val="Fuzeile"/>
      <w:framePr w:w="556" w:wrap="around" w:vAnchor="text" w:hAnchor="margin" w:xAlign="right" w:y="10"/>
      <w:rPr>
        <w:rStyle w:val="Seitenzahl"/>
        <w:rFonts w:ascii="Arial" w:hAnsi="Arial" w:cs="Arial"/>
        <w:sz w:val="18"/>
        <w:szCs w:val="18"/>
      </w:rPr>
    </w:pPr>
    <w:r>
      <w:rPr>
        <w:rStyle w:val="Seitenzahl"/>
        <w:rFonts w:ascii="Arial" w:hAnsi="Arial" w:cs="Arial"/>
        <w:sz w:val="18"/>
        <w:szCs w:val="18"/>
      </w:rPr>
      <w:fldChar w:fldCharType="begin"/>
    </w:r>
    <w:r>
      <w:rPr>
        <w:rStyle w:val="Seitenzahl"/>
        <w:rFonts w:ascii="Arial" w:hAnsi="Arial" w:cs="Arial"/>
        <w:sz w:val="18"/>
        <w:szCs w:val="18"/>
      </w:rPr>
      <w:instrText xml:space="preserve">PAGE  </w:instrText>
    </w:r>
    <w:r>
      <w:rPr>
        <w:rStyle w:val="Seitenzahl"/>
        <w:rFonts w:ascii="Arial" w:hAnsi="Arial" w:cs="Arial"/>
        <w:sz w:val="18"/>
        <w:szCs w:val="18"/>
      </w:rPr>
      <w:fldChar w:fldCharType="separate"/>
    </w:r>
    <w:r>
      <w:rPr>
        <w:rStyle w:val="Seitenzahl"/>
        <w:rFonts w:ascii="Arial" w:hAnsi="Arial" w:cs="Arial"/>
        <w:sz w:val="18"/>
        <w:szCs w:val="18"/>
      </w:rPr>
      <w:t>15</w:t>
    </w:r>
    <w:r>
      <w:rPr>
        <w:rStyle w:val="Seitenzahl"/>
        <w:rFonts w:ascii="Arial" w:hAnsi="Arial" w:cs="Arial"/>
        <w:sz w:val="18"/>
        <w:szCs w:val="18"/>
      </w:rPr>
      <w:fldChar w:fldCharType="end"/>
    </w:r>
    <w:r>
      <w:rPr>
        <w:rStyle w:val="Seitenzahl"/>
        <w:rFonts w:ascii="Arial" w:hAnsi="Arial" w:cs="Arial"/>
        <w:sz w:val="18"/>
        <w:szCs w:val="18"/>
      </w:rPr>
      <w:t>/</w:t>
    </w:r>
    <w:r>
      <w:rPr>
        <w:rStyle w:val="Seitenzahl"/>
        <w:rFonts w:ascii="Arial" w:hAnsi="Arial" w:cs="Arial"/>
        <w:sz w:val="18"/>
        <w:szCs w:val="18"/>
      </w:rPr>
      <w:fldChar w:fldCharType="begin"/>
    </w:r>
    <w:r>
      <w:rPr>
        <w:rStyle w:val="Seitenzahl"/>
        <w:rFonts w:ascii="Arial" w:hAnsi="Arial" w:cs="Arial"/>
        <w:sz w:val="18"/>
        <w:szCs w:val="18"/>
      </w:rPr>
      <w:instrText xml:space="preserve"> NUMPAGES  </w:instrText>
    </w:r>
    <w:r>
      <w:rPr>
        <w:rStyle w:val="Seitenzahl"/>
        <w:rFonts w:ascii="Arial" w:hAnsi="Arial" w:cs="Arial"/>
        <w:sz w:val="18"/>
        <w:szCs w:val="18"/>
      </w:rPr>
      <w:fldChar w:fldCharType="separate"/>
    </w:r>
    <w:r>
      <w:rPr>
        <w:rStyle w:val="Seitenzahl"/>
        <w:rFonts w:ascii="Arial" w:hAnsi="Arial" w:cs="Arial"/>
        <w:sz w:val="18"/>
        <w:szCs w:val="18"/>
      </w:rPr>
      <w:t>15</w:t>
    </w:r>
    <w:r>
      <w:rPr>
        <w:rStyle w:val="Seitenzahl"/>
        <w:rFonts w:ascii="Arial" w:hAnsi="Arial" w:cs="Arial"/>
        <w:sz w:val="18"/>
        <w:szCs w:val="18"/>
      </w:rPr>
      <w:fldChar w:fldCharType="end"/>
    </w:r>
  </w:p>
  <w:p w14:paraId="15A9108D" w14:textId="43D82269" w:rsidR="00175310" w:rsidRPr="009627E4" w:rsidRDefault="004B7C80">
    <w:pPr>
      <w:pStyle w:val="Textkrper2"/>
      <w:tabs>
        <w:tab w:val="left" w:pos="900"/>
      </w:tabs>
      <w:spacing w:before="160" w:after="0" w:line="288" w:lineRule="auto"/>
      <w:jc w:val="left"/>
      <w:rPr>
        <w:rFonts w:ascii="Arial" w:hAnsi="Arial" w:cs="Arial"/>
        <w:sz w:val="16"/>
        <w:szCs w:val="16"/>
        <w:lang w:val="en-US" w:eastAsia="tr-TR"/>
      </w:rPr>
    </w:pPr>
    <w:r w:rsidRPr="009627E4">
      <w:rPr>
        <w:rFonts w:ascii="Arial" w:hAnsi="Arial" w:cs="Arial"/>
        <w:noProof/>
        <w:sz w:val="16"/>
        <w:szCs w:val="16"/>
        <w:lang w:val="tr-TR" w:eastAsia="tr-TR"/>
      </w:rPr>
      <mc:AlternateContent>
        <mc:Choice Requires="wpg">
          <w:drawing>
            <wp:anchor distT="0" distB="4294967293" distL="114300" distR="114300" simplePos="0" relativeHeight="251658752" behindDoc="0" locked="0" layoutInCell="1" allowOverlap="1" wp14:anchorId="317FEF8E" wp14:editId="1415DB41">
              <wp:simplePos x="0" y="0"/>
              <wp:positionH relativeFrom="column">
                <wp:posOffset>0</wp:posOffset>
              </wp:positionH>
              <wp:positionV relativeFrom="paragraph">
                <wp:posOffset>22224</wp:posOffset>
              </wp:positionV>
              <wp:extent cx="6057900" cy="0"/>
              <wp:effectExtent l="0" t="0" r="19050" b="19050"/>
              <wp:wrapNone/>
              <wp:docPr id="3" name="Line 3"/>
              <wp:cNvGraphicFramePr/>
              <a:graphic xmlns:a="http://schemas.openxmlformats.org/drawingml/2006/main">
                <a:graphicData uri="http://schemas.microsoft.com/office/word/2010/wordprocessingShape">
                  <wps:wsp>
                    <wps:cNvCnPr/>
                    <wps:spPr bwMode="auto">
                      <a:xfrm>
                        <a:off x="0" y="0"/>
                        <a:ext cx="6057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2" o:spid="_x0000_s2" style="position:absolute;left:0;text-align:left;z-index:251658752;mso-wrap-distance-left:9.00pt;mso-wrap-distance-top:0.00pt;mso-wrap-distance-right:9.00pt;mso-wrap-distance-bottom:-169093.20pt;visibility:visible;" from="0.0pt,1.7pt" to="477.0pt,1.7pt" filled="f" strokecolor="#000000" strokeweight="0.75pt"/>
          </w:pict>
        </mc:Fallback>
      </mc:AlternateContent>
    </w:r>
    <w:r w:rsidRPr="009627E4">
      <w:rPr>
        <w:rFonts w:ascii="Arial" w:hAnsi="Arial" w:cs="Arial"/>
        <w:noProof/>
        <w:sz w:val="16"/>
        <w:szCs w:val="16"/>
        <w:lang w:val="tr-TR" w:eastAsia="tr-TR"/>
      </w:rPr>
      <mc:AlternateContent>
        <mc:Choice Requires="wpg">
          <w:drawing>
            <wp:anchor distT="0" distB="4294967293" distL="114300" distR="114300" simplePos="0" relativeHeight="251662848" behindDoc="0" locked="0" layoutInCell="1" allowOverlap="1" wp14:anchorId="2588F6BA" wp14:editId="126DF432">
              <wp:simplePos x="0" y="0"/>
              <wp:positionH relativeFrom="column">
                <wp:posOffset>0</wp:posOffset>
              </wp:positionH>
              <wp:positionV relativeFrom="paragraph">
                <wp:posOffset>22224</wp:posOffset>
              </wp:positionV>
              <wp:extent cx="6057900" cy="0"/>
              <wp:effectExtent l="0" t="0" r="19050" b="19050"/>
              <wp:wrapNone/>
              <wp:docPr id="4" name="Line 4"/>
              <wp:cNvGraphicFramePr/>
              <a:graphic xmlns:a="http://schemas.openxmlformats.org/drawingml/2006/main">
                <a:graphicData uri="http://schemas.microsoft.com/office/word/2010/wordprocessingShape">
                  <wps:wsp>
                    <wps:cNvCnPr/>
                    <wps:spPr bwMode="auto">
                      <a:xfrm>
                        <a:off x="0" y="0"/>
                        <a:ext cx="6057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3" o:spid="_x0000_s3" style="position:absolute;left:0;text-align:left;z-index:251662848;mso-wrap-distance-left:9.00pt;mso-wrap-distance-top:0.00pt;mso-wrap-distance-right:9.00pt;mso-wrap-distance-bottom:-169093.20pt;visibility:visible;" from="0.0pt,1.7pt" to="477.0pt,1.7pt" filled="f" strokecolor="#000000" strokeweight="0.75pt"/>
          </w:pict>
        </mc:Fallback>
      </mc:AlternateContent>
    </w:r>
    <w:r w:rsidR="009627E4" w:rsidRPr="009627E4">
      <w:rPr>
        <w:rFonts w:ascii="Arial" w:hAnsi="Arial" w:cs="Arial"/>
        <w:sz w:val="16"/>
        <w:szCs w:val="16"/>
        <w:lang w:val="tr-TR" w:eastAsia="tr-TR"/>
      </w:rPr>
      <w:t>Comparison of material characterisation for semiconductors using resonators, free-space, and on-wafer techniques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01A68" w14:textId="77777777" w:rsidR="000C2B68" w:rsidRDefault="000C2B68">
      <w:pPr>
        <w:spacing w:line="240" w:lineRule="auto"/>
      </w:pPr>
      <w:r>
        <w:separator/>
      </w:r>
    </w:p>
  </w:footnote>
  <w:footnote w:type="continuationSeparator" w:id="0">
    <w:p w14:paraId="376330B7" w14:textId="77777777" w:rsidR="000C2B68" w:rsidRDefault="000C2B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B15BA" w14:textId="77777777" w:rsidR="00175310" w:rsidRDefault="004B7C80">
    <w:pPr>
      <w:pStyle w:val="Kopfzeile"/>
      <w:tabs>
        <w:tab w:val="clear" w:pos="4536"/>
        <w:tab w:val="clear" w:pos="9072"/>
      </w:tabs>
      <w:rPr>
        <w:u w:val="single"/>
      </w:rPr>
    </w:pPr>
    <w:r>
      <w:rPr>
        <w:noProof/>
      </w:rPr>
      <mc:AlternateContent>
        <mc:Choice Requires="wpg">
          <w:drawing>
            <wp:anchor distT="0" distB="0" distL="114300" distR="114300" simplePos="0" relativeHeight="251657727" behindDoc="0" locked="0" layoutInCell="1" allowOverlap="1" wp14:anchorId="55039A79" wp14:editId="0649E782">
              <wp:simplePos x="0" y="0"/>
              <wp:positionH relativeFrom="column">
                <wp:posOffset>5200015</wp:posOffset>
              </wp:positionH>
              <wp:positionV relativeFrom="paragraph">
                <wp:posOffset>116205</wp:posOffset>
              </wp:positionV>
              <wp:extent cx="606425" cy="384175"/>
              <wp:effectExtent l="0" t="0" r="3175" b="0"/>
              <wp:wrapNone/>
              <wp:docPr id="1" name="Obrázek 1" descr="Obsah obrázku Písmo, Grafika, text,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513943" name="Obrázek 1" descr="Obsah obrázku Písmo, Grafika, text, logo&#10;&#10;Obsah vygenerovaný umělou inteligencí může být nesprávný."/>
                      <pic:cNvPicPr>
                        <a:picLocks noChangeAspect="1"/>
                      </pic:cNvPicPr>
                    </pic:nvPicPr>
                    <pic:blipFill>
                      <a:blip r:embed="rId1"/>
                      <a:stretch/>
                    </pic:blipFill>
                    <pic:spPr bwMode="auto">
                      <a:xfrm>
                        <a:off x="0" y="0"/>
                        <a:ext cx="606425" cy="384175"/>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7727;o:allowoverlap:true;o:allowincell:true;mso-position-horizontal-relative:text;margin-left:409.45pt;mso-position-horizontal:absolute;mso-position-vertical-relative:text;margin-top:9.15pt;mso-position-vertical:absolute;width:47.75pt;height:30.25pt;mso-wrap-distance-left:9.00pt;mso-wrap-distance-top:0.00pt;mso-wrap-distance-right:9.00pt;mso-wrap-distance-bottom:0.00pt;z-index:1;" stroked="false">
              <v:imagedata r:id="rId2" o:title=""/>
              <o:lock v:ext="edit" rotation="t"/>
            </v:shape>
          </w:pict>
        </mc:Fallback>
      </mc:AlternateContent>
    </w:r>
    <w:r>
      <w:rPr>
        <w:noProof/>
        <w:u w:val="single"/>
        <w:lang w:val="tr-TR" w:eastAsia="tr-TR"/>
      </w:rPr>
      <mc:AlternateContent>
        <mc:Choice Requires="wpg">
          <w:drawing>
            <wp:inline distT="0" distB="0" distL="0" distR="0" wp14:anchorId="5C4307A5" wp14:editId="12891F3C">
              <wp:extent cx="1025979" cy="527859"/>
              <wp:effectExtent l="19050" t="0" r="2721" b="0"/>
              <wp:docPr id="2" name="1 Resim" descr="EURAME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AMETlogo.png"/>
                      <pic:cNvPicPr>
                        <a:picLocks noChangeAspect="1"/>
                      </pic:cNvPicPr>
                    </pic:nvPicPr>
                    <pic:blipFill>
                      <a:blip r:embed="rId3"/>
                      <a:stretch/>
                    </pic:blipFill>
                    <pic:spPr bwMode="auto">
                      <a:xfrm>
                        <a:off x="0" y="0"/>
                        <a:ext cx="1026263" cy="528006"/>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80.79pt;height:41.56pt;mso-wrap-distance-left:0.00pt;mso-wrap-distance-top:0.00pt;mso-wrap-distance-right:0.00pt;mso-wrap-distance-bottom:0.00pt;z-index:1;" stroked="false">
              <v:imagedata r:id="rId4" o:title=""/>
              <o:lock v:ext="edit" rotation="t"/>
            </v:shape>
          </w:pict>
        </mc:Fallback>
      </mc:AlternateConten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35D57"/>
    <w:multiLevelType w:val="multilevel"/>
    <w:tmpl w:val="269CAD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26060E"/>
    <w:multiLevelType w:val="multilevel"/>
    <w:tmpl w:val="E838457C"/>
    <w:lvl w:ilvl="0">
      <w:start w:val="1"/>
      <w:numFmt w:val="decimal"/>
      <w:lvlText w:val="%1."/>
      <w:lvlJc w:val="left"/>
      <w:pPr>
        <w:tabs>
          <w:tab w:val="num" w:pos="567"/>
        </w:tabs>
        <w:ind w:left="567" w:hanging="567"/>
      </w:pPr>
      <w:rPr>
        <w:rFonts w:ascii="Times New Roman" w:hAnsi="Times New Roman" w:hint="default"/>
        <w:b/>
        <w:i w:val="0"/>
        <w:sz w:val="28"/>
        <w:szCs w:val="28"/>
      </w:rPr>
    </w:lvl>
    <w:lvl w:ilvl="1">
      <w:start w:val="1"/>
      <w:numFmt w:val="decimal"/>
      <w:lvlText w:val="%1.%2"/>
      <w:lvlJc w:val="left"/>
      <w:pPr>
        <w:tabs>
          <w:tab w:val="num" w:pos="567"/>
        </w:tabs>
        <w:ind w:left="567" w:hanging="567"/>
      </w:pPr>
      <w:rPr>
        <w:rFonts w:ascii="Arial" w:hAnsi="Arial" w:hint="default"/>
        <w:b/>
        <w:i w:val="0"/>
        <w:sz w:val="26"/>
      </w:rPr>
    </w:lvl>
    <w:lvl w:ilvl="2">
      <w:start w:val="1"/>
      <w:numFmt w:val="decimal"/>
      <w:lvlText w:val="%1.%2.%3"/>
      <w:lvlJc w:val="left"/>
      <w:pPr>
        <w:tabs>
          <w:tab w:val="num" w:pos="567"/>
        </w:tabs>
        <w:ind w:left="567" w:hanging="567"/>
      </w:pPr>
      <w:rPr>
        <w:rFonts w:ascii="Arial" w:hAnsi="Arial" w:hint="default"/>
        <w:b/>
        <w:i w:val="0"/>
        <w:caps w:val="0"/>
        <w:strike w:val="0"/>
        <w:vanish w:val="0"/>
        <w:color w:val="000000"/>
        <w:sz w:val="24"/>
        <w:vertAlign w:val="baseline"/>
      </w:rPr>
    </w:lvl>
    <w:lvl w:ilvl="3">
      <w:start w:val="1"/>
      <w:numFmt w:val="decimal"/>
      <w:lvlText w:val="%1.%2.%3.%4"/>
      <w:lvlJc w:val="left"/>
      <w:pPr>
        <w:tabs>
          <w:tab w:val="num" w:pos="720"/>
        </w:tabs>
        <w:ind w:left="567" w:hanging="567"/>
      </w:pPr>
      <w:rPr>
        <w:rFonts w:ascii="Arial" w:hAnsi="Arial" w:hint="default"/>
        <w:b/>
        <w:i w:val="0"/>
        <w:sz w:val="22"/>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2" w15:restartNumberingAfterBreak="0">
    <w:nsid w:val="1D2A7AEE"/>
    <w:multiLevelType w:val="multilevel"/>
    <w:tmpl w:val="925C3CB4"/>
    <w:lvl w:ilvl="0">
      <w:start w:val="1"/>
      <w:numFmt w:val="decimal"/>
      <w:lvlText w:val="%1."/>
      <w:lvlJc w:val="left"/>
      <w:pPr>
        <w:ind w:left="0" w:firstLine="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E775FD2"/>
    <w:multiLevelType w:val="multilevel"/>
    <w:tmpl w:val="9D7072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3A82C15"/>
    <w:multiLevelType w:val="multilevel"/>
    <w:tmpl w:val="A1D020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DA10C3"/>
    <w:multiLevelType w:val="multilevel"/>
    <w:tmpl w:val="60202E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7CC5236"/>
    <w:multiLevelType w:val="multilevel"/>
    <w:tmpl w:val="4290EA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EB7806"/>
    <w:multiLevelType w:val="multilevel"/>
    <w:tmpl w:val="82BCDFE6"/>
    <w:lvl w:ilvl="0">
      <w:start w:val="1"/>
      <w:numFmt w:val="bullet"/>
      <w:lvlText w:val=""/>
      <w:lvlJc w:val="left"/>
      <w:pPr>
        <w:ind w:left="720" w:hanging="360"/>
      </w:pPr>
      <w:rPr>
        <w:rFonts w:ascii="Wingdings" w:hAnsi="Wingdings" w:hint="default"/>
      </w:rPr>
    </w:lvl>
    <w:lvl w:ilvl="1">
      <w:start w:val="5"/>
      <w:numFmt w:val="bullet"/>
      <w:lvlText w:val="-"/>
      <w:lvlJc w:val="left"/>
      <w:pPr>
        <w:ind w:left="1440" w:hanging="36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91F7672"/>
    <w:multiLevelType w:val="multilevel"/>
    <w:tmpl w:val="7FEC1244"/>
    <w:lvl w:ilvl="0">
      <w:start w:val="1"/>
      <w:numFmt w:val="decimal"/>
      <w:pStyle w:val="berschrift1"/>
      <w:lvlText w:val="%1."/>
      <w:lvlJc w:val="left"/>
      <w:pPr>
        <w:tabs>
          <w:tab w:val="num" w:pos="454"/>
        </w:tabs>
        <w:ind w:left="454" w:hanging="454"/>
      </w:pPr>
      <w:rPr>
        <w:rFonts w:ascii="Arial" w:hAnsi="Arial" w:hint="default"/>
        <w:b/>
        <w:i w:val="0"/>
        <w:caps w:val="0"/>
        <w:strike w:val="0"/>
        <w:vanish w:val="0"/>
        <w:color w:val="auto"/>
        <w:sz w:val="24"/>
        <w:szCs w:val="24"/>
        <w:u w:val="none"/>
        <w:vertAlign w:val="baseline"/>
      </w:rPr>
    </w:lvl>
    <w:lvl w:ilvl="1">
      <w:start w:val="1"/>
      <w:numFmt w:val="decimal"/>
      <w:pStyle w:val="berschrift2"/>
      <w:lvlText w:val="%1.%2."/>
      <w:lvlJc w:val="left"/>
      <w:pPr>
        <w:tabs>
          <w:tab w:val="num" w:pos="510"/>
        </w:tabs>
        <w:ind w:left="510" w:hanging="510"/>
      </w:pPr>
      <w:rPr>
        <w:rFonts w:hint="default"/>
      </w:rPr>
    </w:lvl>
    <w:lvl w:ilvl="2">
      <w:start w:val="1"/>
      <w:numFmt w:val="ordinal"/>
      <w:pStyle w:val="StilBalk3Arial"/>
      <w:lvlText w:val="%1.%2.%3"/>
      <w:lvlJc w:val="left"/>
      <w:pPr>
        <w:tabs>
          <w:tab w:val="num" w:pos="1080"/>
        </w:tabs>
        <w:ind w:left="851" w:hanging="851"/>
      </w:pPr>
      <w:rPr>
        <w:rFonts w:ascii="Arial" w:hAnsi="Arial" w:hint="default"/>
        <w:b/>
        <w:i w:val="0"/>
        <w:caps w:val="0"/>
        <w:strike w:val="0"/>
        <w:vanish w:val="0"/>
        <w:color w:val="000000"/>
        <w:sz w:val="22"/>
        <w:szCs w:val="22"/>
        <w:vertAlign w:val="baseline"/>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424" w:hanging="72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636" w:hanging="108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4848" w:hanging="1440"/>
      </w:pPr>
      <w:rPr>
        <w:rFonts w:hint="default"/>
      </w:rPr>
    </w:lvl>
  </w:abstractNum>
  <w:abstractNum w:abstractNumId="9" w15:restartNumberingAfterBreak="0">
    <w:nsid w:val="4DEE7138"/>
    <w:multiLevelType w:val="multilevel"/>
    <w:tmpl w:val="9CE805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1811345"/>
    <w:multiLevelType w:val="multilevel"/>
    <w:tmpl w:val="FF0621E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5FB3A64"/>
    <w:multiLevelType w:val="multilevel"/>
    <w:tmpl w:val="B3F0AB76"/>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8865226"/>
    <w:multiLevelType w:val="multilevel"/>
    <w:tmpl w:val="6C5EE7C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0973FEC"/>
    <w:multiLevelType w:val="multilevel"/>
    <w:tmpl w:val="F726F0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1D03082"/>
    <w:multiLevelType w:val="multilevel"/>
    <w:tmpl w:val="2B640A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5D60314"/>
    <w:multiLevelType w:val="multilevel"/>
    <w:tmpl w:val="8FEE1446"/>
    <w:lvl w:ilvl="0">
      <w:numFmt w:val="decimal"/>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15:restartNumberingAfterBreak="0">
    <w:nsid w:val="65FB1DB6"/>
    <w:multiLevelType w:val="multilevel"/>
    <w:tmpl w:val="FD30BDAE"/>
    <w:lvl w:ilvl="0">
      <w:start w:val="1"/>
      <w:numFmt w:val="decimal"/>
      <w:lvlText w:val="%1."/>
      <w:lvlJc w:val="left"/>
      <w:pPr>
        <w:tabs>
          <w:tab w:val="num" w:pos="624"/>
        </w:tabs>
        <w:ind w:left="624" w:hanging="624"/>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AA7599C"/>
    <w:multiLevelType w:val="multilevel"/>
    <w:tmpl w:val="ECECA042"/>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524ED7"/>
    <w:multiLevelType w:val="multilevel"/>
    <w:tmpl w:val="872044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F23666B"/>
    <w:multiLevelType w:val="multilevel"/>
    <w:tmpl w:val="D716014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003FEA"/>
    <w:multiLevelType w:val="multilevel"/>
    <w:tmpl w:val="5EAC5FCC"/>
    <w:lvl w:ilvl="0">
      <w:start w:val="1"/>
      <w:numFmt w:val="decimal"/>
      <w:lvlText w:val="%1."/>
      <w:lvlJc w:val="left"/>
      <w:pPr>
        <w:ind w:left="0" w:firstLine="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FC506C9"/>
    <w:multiLevelType w:val="multilevel"/>
    <w:tmpl w:val="079ADEB6"/>
    <w:lvl w:ilvl="0">
      <w:start w:val="1"/>
      <w:numFmt w:val="decimal"/>
      <w:lvlText w:val="%1."/>
      <w:lvlJc w:val="left"/>
      <w:pPr>
        <w:ind w:left="0" w:firstLine="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683894772">
    <w:abstractNumId w:val="18"/>
  </w:num>
  <w:num w:numId="2" w16cid:durableId="1696223906">
    <w:abstractNumId w:val="8"/>
  </w:num>
  <w:num w:numId="3" w16cid:durableId="924071654">
    <w:abstractNumId w:val="12"/>
  </w:num>
  <w:num w:numId="4" w16cid:durableId="349458426">
    <w:abstractNumId w:val="17"/>
  </w:num>
  <w:num w:numId="5" w16cid:durableId="280768647">
    <w:abstractNumId w:val="14"/>
  </w:num>
  <w:num w:numId="6" w16cid:durableId="1933853708">
    <w:abstractNumId w:val="5"/>
  </w:num>
  <w:num w:numId="7" w16cid:durableId="1960331399">
    <w:abstractNumId w:val="7"/>
  </w:num>
  <w:num w:numId="8" w16cid:durableId="487208658">
    <w:abstractNumId w:val="8"/>
  </w:num>
  <w:num w:numId="9" w16cid:durableId="1458838295">
    <w:abstractNumId w:val="3"/>
  </w:num>
  <w:num w:numId="10" w16cid:durableId="1529445448">
    <w:abstractNumId w:val="8"/>
  </w:num>
  <w:num w:numId="11" w16cid:durableId="328101777">
    <w:abstractNumId w:val="8"/>
  </w:num>
  <w:num w:numId="12" w16cid:durableId="1203597233">
    <w:abstractNumId w:val="8"/>
  </w:num>
  <w:num w:numId="13" w16cid:durableId="1562902537">
    <w:abstractNumId w:val="8"/>
  </w:num>
  <w:num w:numId="14" w16cid:durableId="2114208697">
    <w:abstractNumId w:val="8"/>
  </w:num>
  <w:num w:numId="15" w16cid:durableId="1900818329">
    <w:abstractNumId w:val="16"/>
  </w:num>
  <w:num w:numId="16" w16cid:durableId="1249730686">
    <w:abstractNumId w:val="4"/>
  </w:num>
  <w:num w:numId="17" w16cid:durableId="1997799790">
    <w:abstractNumId w:val="6"/>
  </w:num>
  <w:num w:numId="18" w16cid:durableId="1702509214">
    <w:abstractNumId w:val="8"/>
  </w:num>
  <w:num w:numId="19" w16cid:durableId="702483360">
    <w:abstractNumId w:val="2"/>
  </w:num>
  <w:num w:numId="20" w16cid:durableId="943928384">
    <w:abstractNumId w:val="10"/>
  </w:num>
  <w:num w:numId="21" w16cid:durableId="1602301083">
    <w:abstractNumId w:val="21"/>
  </w:num>
  <w:num w:numId="22" w16cid:durableId="792796120">
    <w:abstractNumId w:val="20"/>
  </w:num>
  <w:num w:numId="23" w16cid:durableId="1149133830">
    <w:abstractNumId w:val="15"/>
    <w:lvlOverride w:ilvl="0">
      <w:lvl w:ilvl="0">
        <w:start w:val="3"/>
        <w:numFmt w:val="bullet"/>
        <w:lvlText w:val=""/>
        <w:legacy w:legacy="1" w:legacySpace="0" w:legacyIndent="720"/>
        <w:lvlJc w:val="left"/>
        <w:pPr>
          <w:ind w:left="720" w:hanging="720"/>
        </w:pPr>
        <w:rPr>
          <w:rFonts w:ascii="WP MathA" w:hAnsi="WP MathA" w:hint="default"/>
          <w:sz w:val="20"/>
        </w:rPr>
      </w:lvl>
    </w:lvlOverride>
  </w:num>
  <w:num w:numId="24" w16cid:durableId="1692417992">
    <w:abstractNumId w:val="8"/>
  </w:num>
  <w:num w:numId="25" w16cid:durableId="492724912">
    <w:abstractNumId w:val="8"/>
  </w:num>
  <w:num w:numId="26" w16cid:durableId="1474981263">
    <w:abstractNumId w:val="8"/>
  </w:num>
  <w:num w:numId="27" w16cid:durableId="1230727708">
    <w:abstractNumId w:val="13"/>
  </w:num>
  <w:num w:numId="28" w16cid:durableId="1420178961">
    <w:abstractNumId w:val="11"/>
  </w:num>
  <w:num w:numId="29" w16cid:durableId="1873106232">
    <w:abstractNumId w:val="8"/>
  </w:num>
  <w:num w:numId="30" w16cid:durableId="475950991">
    <w:abstractNumId w:val="0"/>
  </w:num>
  <w:num w:numId="31" w16cid:durableId="2089695341">
    <w:abstractNumId w:val="8"/>
  </w:num>
  <w:num w:numId="32" w16cid:durableId="716926925">
    <w:abstractNumId w:val="8"/>
  </w:num>
  <w:num w:numId="33" w16cid:durableId="49161321">
    <w:abstractNumId w:val="8"/>
  </w:num>
  <w:num w:numId="34" w16cid:durableId="550730198">
    <w:abstractNumId w:val="8"/>
  </w:num>
  <w:num w:numId="35" w16cid:durableId="292177485">
    <w:abstractNumId w:val="1"/>
  </w:num>
  <w:num w:numId="36" w16cid:durableId="698165994">
    <w:abstractNumId w:val="8"/>
  </w:num>
  <w:num w:numId="37" w16cid:durableId="1068383819">
    <w:abstractNumId w:val="19"/>
  </w:num>
  <w:num w:numId="38" w16cid:durableId="1865360205">
    <w:abstractNumId w:val="8"/>
  </w:num>
  <w:num w:numId="39" w16cid:durableId="1750736420">
    <w:abstractNumId w:val="8"/>
  </w:num>
  <w:num w:numId="40" w16cid:durableId="1736120088">
    <w:abstractNumId w:val="8"/>
  </w:num>
  <w:num w:numId="41" w16cid:durableId="878930990">
    <w:abstractNumId w:val="8"/>
  </w:num>
  <w:num w:numId="42" w16cid:durableId="22363140">
    <w:abstractNumId w:val="8"/>
  </w:num>
  <w:num w:numId="43" w16cid:durableId="1002243820">
    <w:abstractNumId w:val="8"/>
  </w:num>
  <w:num w:numId="44" w16cid:durableId="105856014">
    <w:abstractNumId w:val="8"/>
  </w:num>
  <w:num w:numId="45" w16cid:durableId="231015049">
    <w:abstractNumId w:val="8"/>
  </w:num>
  <w:num w:numId="46" w16cid:durableId="18509466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310"/>
    <w:rsid w:val="000C2B68"/>
    <w:rsid w:val="00134610"/>
    <w:rsid w:val="00175310"/>
    <w:rsid w:val="002A7B82"/>
    <w:rsid w:val="003830D0"/>
    <w:rsid w:val="00392513"/>
    <w:rsid w:val="00421F7A"/>
    <w:rsid w:val="00480EF8"/>
    <w:rsid w:val="00491F05"/>
    <w:rsid w:val="004A65E3"/>
    <w:rsid w:val="004B7C80"/>
    <w:rsid w:val="006F309D"/>
    <w:rsid w:val="00703AFD"/>
    <w:rsid w:val="008A6E5A"/>
    <w:rsid w:val="008C3B9C"/>
    <w:rsid w:val="009627E4"/>
    <w:rsid w:val="00AF4623"/>
    <w:rsid w:val="00B33C37"/>
    <w:rsid w:val="00BB5EF8"/>
    <w:rsid w:val="00F43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E0AB5"/>
  <w15:docId w15:val="{5BF18CFC-3211-467D-8F44-F9F1F420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pacing w:line="360" w:lineRule="atLeast"/>
      <w:jc w:val="both"/>
    </w:pPr>
    <w:rPr>
      <w:sz w:val="24"/>
      <w:szCs w:val="24"/>
      <w:lang w:val="fr-FR" w:eastAsia="fr-FR"/>
    </w:rPr>
  </w:style>
  <w:style w:type="paragraph" w:styleId="berschrift1">
    <w:name w:val="heading 1"/>
    <w:basedOn w:val="Standard"/>
    <w:next w:val="Standard"/>
    <w:link w:val="berschrift1Zchn"/>
    <w:qFormat/>
    <w:pPr>
      <w:keepNext/>
      <w:numPr>
        <w:numId w:val="2"/>
      </w:numPr>
      <w:spacing w:before="240" w:line="240" w:lineRule="auto"/>
      <w:outlineLvl w:val="0"/>
    </w:pPr>
    <w:rPr>
      <w:rFonts w:ascii="Arial" w:hAnsi="Arial"/>
      <w:b/>
      <w:bCs/>
      <w:szCs w:val="20"/>
      <w:lang w:val="tr-TR" w:eastAsia="tr-TR"/>
    </w:rPr>
  </w:style>
  <w:style w:type="paragraph" w:styleId="berschrift2">
    <w:name w:val="heading 2"/>
    <w:basedOn w:val="Standard"/>
    <w:next w:val="Standard"/>
    <w:link w:val="berschrift2Zchn"/>
    <w:qFormat/>
    <w:pPr>
      <w:keepNext/>
      <w:numPr>
        <w:ilvl w:val="1"/>
        <w:numId w:val="2"/>
      </w:numPr>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qFormat/>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qFormat/>
    <w:pPr>
      <w:keepNext/>
      <w:spacing w:before="240" w:after="60"/>
      <w:outlineLvl w:val="3"/>
    </w:pPr>
    <w:rPr>
      <w:b/>
      <w:bCs/>
      <w:sz w:val="28"/>
      <w:szCs w:val="28"/>
    </w:rPr>
  </w:style>
  <w:style w:type="paragraph" w:styleId="berschrift5">
    <w:name w:val="heading 5"/>
    <w:basedOn w:val="Standard"/>
    <w:next w:val="Standard"/>
    <w:link w:val="berschrift5Zchn"/>
    <w:qFormat/>
    <w:pPr>
      <w:spacing w:before="240" w:after="60"/>
      <w:outlineLvl w:val="4"/>
    </w:pPr>
    <w:rPr>
      <w:b/>
      <w:bCs/>
      <w:i/>
      <w:iCs/>
      <w:sz w:val="26"/>
      <w:szCs w:val="26"/>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rPr>
      <w:color w:val="40404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lang w:val="de-DE"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rPr>
      <w:color w:val="404040"/>
      <w:lang w:val="de-DE"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rPr>
      <w:color w:val="404040"/>
      <w:lang w:val="de-DE"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rPr>
      <w:color w:val="404040"/>
      <w:lang w:val="de-DE"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rPr>
      <w:color w:val="404040"/>
      <w:lang w:val="de-DE"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rPr>
      <w:color w:val="404040"/>
      <w:lang w:val="de-DE"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365F91"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365F91"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365F91"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365F91"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365F91"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365F91" w:themeColor="accent1" w:themeShade="BF"/>
    </w:rPr>
  </w:style>
  <w:style w:type="paragraph" w:styleId="IntensivesZitat">
    <w:name w:val="Intense Quote"/>
    <w:basedOn w:val="Standard"/>
    <w:next w:val="Standard"/>
    <w:link w:val="IntensivesZitatZchn"/>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paragraph" w:styleId="KeinLeerraum">
    <w:name w:val="No Spacing"/>
    <w:basedOn w:val="Standard"/>
    <w:uiPriority w:val="1"/>
    <w:qFormat/>
    <w:pPr>
      <w:spacing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KopfzeileZchn">
    <w:name w:val="Kopfzeile Zchn"/>
    <w:basedOn w:val="Absatz-Standardschriftart"/>
    <w:link w:val="Kopfzeile"/>
    <w:uiPriority w:val="99"/>
  </w:style>
  <w:style w:type="character" w:customStyle="1" w:styleId="FuzeileZchn">
    <w:name w:val="Fußzeile Zchn"/>
    <w:basedOn w:val="Absatz-Standardschriftart"/>
    <w:link w:val="Fuzeile"/>
    <w:uiPriority w:val="99"/>
  </w:style>
  <w:style w:type="paragraph" w:styleId="Funotentext">
    <w:name w:val="footnote text"/>
    <w:basedOn w:val="Standard"/>
    <w:link w:val="FunotentextZchn"/>
    <w:uiPriority w:val="99"/>
    <w:semiHidden/>
    <w:unhideWhenUsed/>
    <w:pPr>
      <w:spacing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styleId="Titel">
    <w:name w:val="Title"/>
    <w:basedOn w:val="Standard"/>
    <w:link w:val="TitelZchn"/>
    <w:qFormat/>
    <w:pPr>
      <w:jc w:val="center"/>
    </w:pPr>
    <w:rPr>
      <w:b/>
      <w:bCs/>
      <w:u w:val="single"/>
      <w:lang w:val="en-GB"/>
    </w:rPr>
  </w:style>
  <w:style w:type="paragraph" w:customStyle="1" w:styleId="BodyText4">
    <w:name w:val="Body Text4"/>
    <w:basedOn w:val="Standard"/>
    <w:pPr>
      <w:spacing w:after="120"/>
      <w:ind w:left="851"/>
    </w:pPr>
    <w:rPr>
      <w:sz w:val="20"/>
      <w:szCs w:val="20"/>
      <w:lang w:val="en-GB"/>
    </w:rPr>
  </w:style>
  <w:style w:type="character" w:styleId="Hyperlink">
    <w:name w:val="Hyperlink"/>
    <w:basedOn w:val="Absatz-Standardschriftart"/>
    <w:uiPriority w:val="99"/>
    <w:rPr>
      <w:color w:val="0000FF"/>
      <w:u w:val="single"/>
    </w:rPr>
  </w:style>
  <w:style w:type="paragraph" w:styleId="Textkrper">
    <w:name w:val="Body Text"/>
    <w:basedOn w:val="Standard"/>
    <w:rPr>
      <w:lang w:val="en-GB"/>
    </w:rPr>
  </w:style>
  <w:style w:type="paragraph" w:styleId="Textkrper2">
    <w:name w:val="Body Text 2"/>
    <w:basedOn w:val="Standard"/>
    <w:link w:val="Textkrper2Zchn"/>
    <w:pPr>
      <w:spacing w:after="120" w:line="480" w:lineRule="auto"/>
    </w:p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table" w:styleId="Tabellenraster">
    <w:name w:val="Table Grid"/>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andardWeb">
    <w:name w:val="Normal (Web)"/>
    <w:basedOn w:val="Standard"/>
    <w:uiPriority w:val="99"/>
    <w:pPr>
      <w:widowControl/>
      <w:spacing w:before="54" w:after="54" w:line="240" w:lineRule="auto"/>
      <w:jc w:val="left"/>
    </w:pPr>
    <w:rPr>
      <w:rFonts w:ascii="Trebuchet MS" w:hAnsi="Trebuchet MS"/>
      <w:sz w:val="20"/>
      <w:szCs w:val="20"/>
      <w:lang w:val="tr-TR" w:eastAsia="tr-TR"/>
    </w:rPr>
  </w:style>
  <w:style w:type="paragraph" w:styleId="Verzeichnis1">
    <w:name w:val="toc 1"/>
    <w:basedOn w:val="Standard"/>
    <w:next w:val="Standard"/>
    <w:uiPriority w:val="39"/>
    <w:pPr>
      <w:tabs>
        <w:tab w:val="left" w:pos="720"/>
        <w:tab w:val="right" w:leader="dot" w:pos="9486"/>
      </w:tabs>
      <w:spacing w:before="120" w:line="240" w:lineRule="auto"/>
      <w:jc w:val="left"/>
    </w:pPr>
    <w:rPr>
      <w:rFonts w:ascii="Arial" w:hAnsi="Arial" w:cs="Arial"/>
      <w:b/>
      <w:lang w:val="en-GB"/>
    </w:rPr>
  </w:style>
  <w:style w:type="paragraph" w:styleId="Textkrper-Zeileneinzug">
    <w:name w:val="Body Text Indent"/>
    <w:basedOn w:val="Standard"/>
    <w:pPr>
      <w:spacing w:after="120"/>
      <w:ind w:left="283"/>
    </w:pPr>
  </w:style>
  <w:style w:type="paragraph" w:styleId="Blocktext">
    <w:name w:val="Block Text"/>
    <w:basedOn w:val="Standard"/>
    <w:pPr>
      <w:widowControl/>
      <w:pBdr>
        <w:top w:val="single" w:sz="12" w:space="1" w:color="000000"/>
        <w:left w:val="single" w:sz="12" w:space="1" w:color="000000"/>
        <w:bottom w:val="single" w:sz="12" w:space="1" w:color="000000"/>
        <w:right w:val="single" w:sz="12" w:space="1" w:color="000000"/>
      </w:pBdr>
      <w:spacing w:line="240" w:lineRule="auto"/>
      <w:ind w:left="567" w:right="566"/>
      <w:jc w:val="center"/>
    </w:pPr>
    <w:rPr>
      <w:rFonts w:ascii="Arial" w:hAnsi="Arial"/>
      <w:b/>
      <w:sz w:val="32"/>
      <w:szCs w:val="20"/>
      <w:lang w:val="en-GB" w:eastAsia="en-US"/>
    </w:rPr>
  </w:style>
  <w:style w:type="paragraph" w:customStyle="1" w:styleId="StilBalk3Arial">
    <w:name w:val="Stil Başlık 3 + Arial"/>
    <w:basedOn w:val="Standard"/>
    <w:pPr>
      <w:numPr>
        <w:ilvl w:val="2"/>
        <w:numId w:val="2"/>
      </w:numPr>
    </w:pPr>
  </w:style>
  <w:style w:type="paragraph" w:styleId="Verzeichnis2">
    <w:name w:val="toc 2"/>
    <w:basedOn w:val="Standard"/>
    <w:next w:val="Standard"/>
    <w:uiPriority w:val="39"/>
    <w:pPr>
      <w:tabs>
        <w:tab w:val="left" w:pos="880"/>
        <w:tab w:val="right" w:leader="dot" w:pos="9486"/>
      </w:tabs>
      <w:ind w:left="240"/>
    </w:pPr>
    <w:rPr>
      <w:rFonts w:ascii="Arial" w:hAnsi="Arial" w:cs="Arial"/>
      <w:sz w:val="22"/>
      <w:szCs w:val="22"/>
      <w:lang w:val="en-GB"/>
    </w:rPr>
  </w:style>
  <w:style w:type="character" w:styleId="BesuchterLink">
    <w:name w:val="FollowedHyperlink"/>
    <w:basedOn w:val="Absatz-Standardschriftart"/>
    <w:rPr>
      <w:color w:val="800080"/>
      <w:u w:val="single"/>
    </w:rPr>
  </w:style>
  <w:style w:type="paragraph" w:customStyle="1" w:styleId="Default">
    <w:name w:val="Default"/>
    <w:rPr>
      <w:rFonts w:ascii="Swis721 BT" w:hAnsi="Swis721 BT" w:cs="Swis721 BT"/>
      <w:color w:val="000000"/>
      <w:sz w:val="24"/>
      <w:szCs w:val="24"/>
    </w:rPr>
  </w:style>
  <w:style w:type="character" w:styleId="Kommentarzeichen">
    <w:name w:val="annotation reference"/>
    <w:basedOn w:val="Absatz-Standardschriftart"/>
    <w:semiHidden/>
    <w:rPr>
      <w:sz w:val="16"/>
      <w:szCs w:val="16"/>
    </w:rPr>
  </w:style>
  <w:style w:type="paragraph" w:styleId="Kommentartext">
    <w:name w:val="annotation text"/>
    <w:basedOn w:val="Standard"/>
    <w:link w:val="KommentartextZchn"/>
    <w:semiHidden/>
    <w:rPr>
      <w:sz w:val="20"/>
      <w:szCs w:val="20"/>
      <w:lang w:val="tr-TR"/>
    </w:rPr>
  </w:style>
  <w:style w:type="paragraph" w:styleId="Sprechblasentext">
    <w:name w:val="Balloon Text"/>
    <w:basedOn w:val="Standard"/>
    <w:link w:val="SprechblasentextZchn"/>
    <w:uiPriority w:val="99"/>
    <w:semiHidden/>
    <w:rPr>
      <w:rFonts w:ascii="Tahoma" w:hAnsi="Tahoma" w:cs="Tahoma"/>
      <w:sz w:val="16"/>
      <w:szCs w:val="16"/>
    </w:rPr>
  </w:style>
  <w:style w:type="character" w:styleId="Fett">
    <w:name w:val="Strong"/>
    <w:basedOn w:val="Absatz-Standardschriftart"/>
    <w:uiPriority w:val="22"/>
    <w:qFormat/>
    <w:rPr>
      <w:b/>
      <w:bCs/>
    </w:rPr>
  </w:style>
  <w:style w:type="character" w:customStyle="1" w:styleId="style61">
    <w:name w:val="style61"/>
    <w:basedOn w:val="Absatz-Standardschriftart"/>
    <w:rPr>
      <w:rFonts w:ascii="Verdana" w:hAnsi="Verdana" w:hint="default"/>
      <w:sz w:val="11"/>
      <w:szCs w:val="11"/>
    </w:rPr>
  </w:style>
  <w:style w:type="character" w:customStyle="1" w:styleId="st1">
    <w:name w:val="st1"/>
    <w:basedOn w:val="Absatz-Standardschriftart"/>
  </w:style>
  <w:style w:type="character" w:customStyle="1" w:styleId="zmsearchresult1">
    <w:name w:val="zmsearchresult1"/>
    <w:basedOn w:val="Absatz-Standardschriftart"/>
    <w:rPr>
      <w:shd w:val="clear" w:color="auto" w:fill="FFFEC4"/>
    </w:rPr>
  </w:style>
  <w:style w:type="character" w:customStyle="1" w:styleId="object">
    <w:name w:val="object"/>
    <w:basedOn w:val="Absatz-Standardschriftart"/>
  </w:style>
  <w:style w:type="character" w:customStyle="1" w:styleId="undefined">
    <w:name w:val="undefined"/>
    <w:basedOn w:val="Absatz-Standardschriftart"/>
  </w:style>
  <w:style w:type="character" w:customStyle="1" w:styleId="apple-converted-space">
    <w:name w:val="apple-converted-space"/>
    <w:basedOn w:val="Absatz-Standardschriftart"/>
  </w:style>
  <w:style w:type="character" w:styleId="Hervorhebung">
    <w:name w:val="Emphasis"/>
    <w:basedOn w:val="Absatz-Standardschriftart"/>
    <w:uiPriority w:val="20"/>
    <w:qFormat/>
    <w:rPr>
      <w:i/>
      <w:iCs/>
    </w:rPr>
  </w:style>
  <w:style w:type="table" w:styleId="MittlereSchattierung1-Akzent5">
    <w:name w:val="Medium Shading 1 Accent 5"/>
    <w:basedOn w:val="NormaleTabelle"/>
    <w:uiPriority w:val="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shd w:val="clear" w:color="auto" w:fill="4BACC6" w:themeFill="accent5"/>
      </w:tcPr>
    </w:tblStylePr>
    <w:tblStylePr w:type="lastRow">
      <w:pPr>
        <w:spacing w:before="0" w:after="0" w:line="240" w:lineRule="auto"/>
      </w:pPr>
      <w:rPr>
        <w:b/>
        <w:bCs/>
      </w:rPr>
      <w:tblPr/>
      <w:tcPr>
        <w:tcBorders>
          <w:top w:val="sing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paragraph" w:styleId="Textkrper3">
    <w:name w:val="Body Text 3"/>
    <w:basedOn w:val="Standard"/>
    <w:link w:val="Textkrper3Zchn"/>
    <w:uiPriority w:val="99"/>
    <w:semiHidden/>
    <w:unhideWhenUsed/>
    <w:pPr>
      <w:spacing w:after="120"/>
    </w:pPr>
    <w:rPr>
      <w:sz w:val="16"/>
      <w:szCs w:val="16"/>
    </w:rPr>
  </w:style>
  <w:style w:type="character" w:customStyle="1" w:styleId="Textkrper3Zchn">
    <w:name w:val="Textkörper 3 Zchn"/>
    <w:basedOn w:val="Absatz-Standardschriftart"/>
    <w:link w:val="Textkrper3"/>
    <w:uiPriority w:val="99"/>
    <w:semiHidden/>
    <w:rPr>
      <w:sz w:val="16"/>
      <w:szCs w:val="16"/>
      <w:lang w:val="fr-FR" w:eastAsia="fr-FR"/>
    </w:rPr>
  </w:style>
  <w:style w:type="table" w:styleId="HelleListe-Akzent5">
    <w:name w:val="Light List Accent 5"/>
    <w:basedOn w:val="NormaleTabelle"/>
    <w:uiPriority w:val="6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sing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Platzhaltertext">
    <w:name w:val="Placeholder Text"/>
    <w:basedOn w:val="Absatz-Standardschriftart"/>
    <w:uiPriority w:val="99"/>
    <w:semiHidden/>
    <w:rPr>
      <w:color w:val="808080"/>
    </w:rPr>
  </w:style>
  <w:style w:type="character" w:customStyle="1" w:styleId="contact-street">
    <w:name w:val="contact-street"/>
    <w:basedOn w:val="Absatz-Standardschriftart"/>
  </w:style>
  <w:style w:type="character" w:customStyle="1" w:styleId="contact-suburb">
    <w:name w:val="contact-suburb"/>
    <w:basedOn w:val="Absatz-Standardschriftart"/>
  </w:style>
  <w:style w:type="character" w:customStyle="1" w:styleId="contact-country">
    <w:name w:val="contact-country"/>
    <w:basedOn w:val="Absatz-Standardschriftart"/>
  </w:style>
  <w:style w:type="paragraph" w:styleId="Listenabsatz">
    <w:name w:val="List Paragraph"/>
    <w:basedOn w:val="Standard"/>
    <w:qFormat/>
    <w:pPr>
      <w:ind w:left="720"/>
      <w:contextualSpacing/>
    </w:pPr>
  </w:style>
  <w:style w:type="character" w:customStyle="1" w:styleId="NurTextZchn">
    <w:name w:val="Nur Text Zchn"/>
    <w:basedOn w:val="Absatz-Standardschriftart"/>
    <w:link w:val="NurText"/>
    <w:uiPriority w:val="99"/>
    <w:semiHidden/>
    <w:rPr>
      <w:rFonts w:ascii="Consolas" w:hAnsi="Consolas" w:cs="Consolas"/>
      <w:sz w:val="21"/>
      <w:szCs w:val="21"/>
    </w:rPr>
  </w:style>
  <w:style w:type="paragraph" w:styleId="NurText">
    <w:name w:val="Plain Text"/>
    <w:basedOn w:val="Standard"/>
    <w:link w:val="NurTextZchn"/>
    <w:uiPriority w:val="99"/>
    <w:semiHidden/>
    <w:unhideWhenUsed/>
    <w:pPr>
      <w:widowControl/>
      <w:spacing w:before="100" w:beforeAutospacing="1" w:after="100" w:afterAutospacing="1" w:line="240" w:lineRule="auto"/>
      <w:jc w:val="left"/>
    </w:pPr>
    <w:rPr>
      <w:rFonts w:ascii="Consolas" w:hAnsi="Consolas" w:cs="Consolas"/>
      <w:sz w:val="21"/>
      <w:szCs w:val="21"/>
      <w:lang w:val="tr-TR" w:eastAsia="tr-TR"/>
    </w:rPr>
  </w:style>
  <w:style w:type="character" w:customStyle="1" w:styleId="DzMetinChar1">
    <w:name w:val="Düz Metin Char1"/>
    <w:basedOn w:val="Absatz-Standardschriftart"/>
    <w:uiPriority w:val="99"/>
    <w:semiHidden/>
    <w:rPr>
      <w:rFonts w:ascii="Consolas" w:hAnsi="Consolas" w:cs="Consolas"/>
      <w:sz w:val="21"/>
      <w:szCs w:val="21"/>
      <w:lang w:val="fr-FR" w:eastAsia="fr-FR"/>
    </w:rPr>
  </w:style>
  <w:style w:type="character" w:customStyle="1" w:styleId="shorttext">
    <w:name w:val="short_text"/>
    <w:basedOn w:val="Absatz-Standardschriftart"/>
  </w:style>
  <w:style w:type="paragraph" w:customStyle="1" w:styleId="GvdeMetni21">
    <w:name w:val="Gövde Metni 21"/>
    <w:basedOn w:val="Standard"/>
    <w:pPr>
      <w:widowControl/>
      <w:spacing w:line="240" w:lineRule="auto"/>
      <w:jc w:val="left"/>
    </w:pPr>
    <w:rPr>
      <w:szCs w:val="20"/>
      <w:lang w:val="en-US" w:eastAsia="tr-TR"/>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val="fr-FR" w:eastAsia="fr-FR"/>
    </w:rPr>
  </w:style>
  <w:style w:type="paragraph" w:customStyle="1" w:styleId="Prrafodelista1">
    <w:name w:val="Párrafo de lista1"/>
    <w:basedOn w:val="Standard"/>
    <w:pPr>
      <w:widowControl/>
      <w:spacing w:before="60" w:after="60" w:line="240" w:lineRule="auto"/>
      <w:ind w:left="720"/>
    </w:pPr>
    <w:rPr>
      <w:rFonts w:ascii="Arial" w:eastAsia="Calibri" w:hAnsi="Arial" w:cs="Arial"/>
      <w:sz w:val="22"/>
      <w:szCs w:val="22"/>
      <w:lang w:val="es-ES_tradnl" w:eastAsia="ar-SA"/>
    </w:rPr>
  </w:style>
  <w:style w:type="paragraph" w:styleId="Kommentarthema">
    <w:name w:val="annotation subject"/>
    <w:basedOn w:val="Kommentartext"/>
    <w:next w:val="Kommentartext"/>
    <w:link w:val="KommentarthemaZchn"/>
    <w:uiPriority w:val="99"/>
    <w:semiHidden/>
    <w:unhideWhenUsed/>
    <w:pPr>
      <w:spacing w:line="240" w:lineRule="auto"/>
    </w:pPr>
    <w:rPr>
      <w:b/>
      <w:bCs/>
      <w:lang w:val="fr-FR"/>
    </w:rPr>
  </w:style>
  <w:style w:type="character" w:customStyle="1" w:styleId="KommentartextZchn">
    <w:name w:val="Kommentartext Zchn"/>
    <w:basedOn w:val="Absatz-Standardschriftart"/>
    <w:link w:val="Kommentartext"/>
    <w:semiHidden/>
    <w:rPr>
      <w:lang w:eastAsia="fr-FR"/>
    </w:rPr>
  </w:style>
  <w:style w:type="character" w:customStyle="1" w:styleId="KommentarthemaZchn">
    <w:name w:val="Kommentarthema Zchn"/>
    <w:basedOn w:val="KommentartextZchn"/>
    <w:link w:val="Kommentarthema"/>
    <w:rPr>
      <w:lang w:eastAsia="fr-FR"/>
    </w:rPr>
  </w:style>
  <w:style w:type="character" w:customStyle="1" w:styleId="Textkrper2Zchn">
    <w:name w:val="Textkörper 2 Zchn"/>
    <w:basedOn w:val="Absatz-Standardschriftart"/>
    <w:link w:val="Textkrper2"/>
    <w:rPr>
      <w:sz w:val="24"/>
      <w:szCs w:val="24"/>
      <w:lang w:val="fr-FR" w:eastAsia="fr-FR"/>
    </w:rPr>
  </w:style>
  <w:style w:type="character" w:customStyle="1" w:styleId="normaltextrun">
    <w:name w:val="normaltextrun"/>
    <w:basedOn w:val="Absatz-Standardschriftart"/>
  </w:style>
  <w:style w:type="character" w:styleId="NichtaufgelsteErwhnung">
    <w:name w:val="Unresolved Mention"/>
    <w:basedOn w:val="Absatz-Standardschriftart"/>
    <w:uiPriority w:val="99"/>
    <w:semiHidden/>
    <w:unhideWhenUsed/>
    <w:rPr>
      <w:color w:val="605E5C"/>
      <w:shd w:val="clear" w:color="auto" w:fill="E1DFDD"/>
    </w:rPr>
  </w:style>
  <w:style w:type="paragraph" w:styleId="Beschriftung">
    <w:name w:val="caption"/>
    <w:basedOn w:val="Standard"/>
    <w:next w:val="Standard"/>
    <w:uiPriority w:val="35"/>
    <w:unhideWhenUsed/>
    <w:qFormat/>
    <w:pPr>
      <w:spacing w:after="200" w:line="240" w:lineRule="auto"/>
    </w:pPr>
    <w:rPr>
      <w:i/>
      <w:iCs/>
      <w:color w:val="1F497D" w:themeColor="text2"/>
      <w:sz w:val="18"/>
      <w:szCs w:val="18"/>
    </w:rPr>
  </w:style>
  <w:style w:type="paragraph" w:styleId="berarbeitung">
    <w:name w:val="Revision"/>
    <w:hidden/>
    <w:uiPriority w:val="99"/>
    <w:semiHidden/>
    <w:rsid w:val="00F43588"/>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iaobang.shang@npl.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kamel.haddadi@univ-lille.fr" TargetMode="External"/><Relationship Id="rId4" Type="http://schemas.openxmlformats.org/officeDocument/2006/relationships/settings" Target="settings.xml"/><Relationship Id="rId9" Type="http://schemas.openxmlformats.org/officeDocument/2006/relationships/hyperlink" Target="mailto:xiaobang.shang@npl.co.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A67FB0958EC7CE40A6BAF843E6DA7CDC" ma:contentTypeVersion="13" ma:contentTypeDescription="Ein neues Dokument erstellen." ma:contentTypeScope="" ma:versionID="b05146e2168b2230dbc10fdb3af6da40">
  <xsd:schema xmlns:xsd="http://www.w3.org/2001/XMLSchema" xmlns:xs="http://www.w3.org/2001/XMLSchema" xmlns:p="http://schemas.microsoft.com/office/2006/metadata/properties" xmlns:ns2="57b5b243-a728-4e00-bf10-32b75988b3c0" xmlns:ns3="2857f3c2-6795-4cb1-bb5a-778066978c0e" targetNamespace="http://schemas.microsoft.com/office/2006/metadata/properties" ma:root="true" ma:fieldsID="a747ed7a6e908da42d654830e6989579" ns2:_="" ns3:_="">
    <xsd:import namespace="57b5b243-a728-4e00-bf10-32b75988b3c0"/>
    <xsd:import namespace="2857f3c2-6795-4cb1-bb5a-778066978c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5b243-a728-4e00-bf10-32b75988b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7a6eb470-00db-47ed-9961-774a87b50ed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57f3c2-6795-4cb1-bb5a-778066978c0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cfbfb1d-9c76-4bc0-96e1-fe97d62ecf7c}" ma:internalName="TaxCatchAll" ma:showField="CatchAllData" ma:web="2857f3c2-6795-4cb1-bb5a-778066978c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b5b243-a728-4e00-bf10-32b75988b3c0">
      <Terms xmlns="http://schemas.microsoft.com/office/infopath/2007/PartnerControls"/>
    </lcf76f155ced4ddcb4097134ff3c332f>
    <TaxCatchAll xmlns="2857f3c2-6795-4cb1-bb5a-778066978c0e" xsi:nil="true"/>
  </documentManagement>
</p:properties>
</file>

<file path=customXml/itemProps1.xml><?xml version="1.0" encoding="utf-8"?>
<ds:datastoreItem xmlns:ds="http://schemas.openxmlformats.org/officeDocument/2006/customXml" ds:itemID="{91BCD8F1-C74B-46AC-B41D-E2D897E7AC63}">
  <ds:schemaRefs>
    <ds:schemaRef ds:uri="http://schemas.openxmlformats.org/officeDocument/2006/bibliography"/>
  </ds:schemaRefs>
</ds:datastoreItem>
</file>

<file path=customXml/itemProps2.xml><?xml version="1.0" encoding="utf-8"?>
<ds:datastoreItem xmlns:ds="http://schemas.openxmlformats.org/officeDocument/2006/customXml" ds:itemID="{52C8C5D9-732D-412F-9AC4-A012591EC1B4}"/>
</file>

<file path=customXml/itemProps3.xml><?xml version="1.0" encoding="utf-8"?>
<ds:datastoreItem xmlns:ds="http://schemas.openxmlformats.org/officeDocument/2006/customXml" ds:itemID="{D5D01A03-0307-4AC6-92F4-A765CCB1F306}"/>
</file>

<file path=customXml/itemProps4.xml><?xml version="1.0" encoding="utf-8"?>
<ds:datastoreItem xmlns:ds="http://schemas.openxmlformats.org/officeDocument/2006/customXml" ds:itemID="{1670A973-A68E-477A-8701-CF120B9817AE}"/>
</file>

<file path=docProps/app.xml><?xml version="1.0" encoding="utf-8"?>
<Properties xmlns="http://schemas.openxmlformats.org/officeDocument/2006/extended-properties" xmlns:vt="http://schemas.openxmlformats.org/officeDocument/2006/docPropsVTypes">
  <Template>Normal.dotm</Template>
  <TotalTime>0</TotalTime>
  <Pages>8</Pages>
  <Words>1850</Words>
  <Characters>11659</Characters>
  <Application>Microsoft Office Word</Application>
  <DocSecurity>4</DocSecurity>
  <Lines>97</Lines>
  <Paragraphs>26</Paragraphs>
  <ScaleCrop>false</ScaleCrop>
  <HeadingPairs>
    <vt:vector size="2" baseType="variant">
      <vt:variant>
        <vt:lpstr>Název</vt:lpstr>
      </vt:variant>
      <vt:variant>
        <vt:i4>1</vt:i4>
      </vt:variant>
    </vt:vector>
  </HeadingPairs>
  <TitlesOfParts>
    <vt:vector size="1" baseType="lpstr">
      <vt:lpstr>23IND10 Material measurement comparison</vt:lpstr>
    </vt:vector>
  </TitlesOfParts>
  <Company>TÜBİTAK UME</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23IND10 Material measurement comparison</dc:title>
  <dc:subject>Ulusal Karşılaştırma</dc:subject>
  <dc:creator>Gia Ngoc Phung</dc:creator>
  <cp:keywords/>
  <cp:lastModifiedBy>Kirsten Jahn</cp:lastModifiedBy>
  <cp:revision>2</cp:revision>
  <dcterms:created xsi:type="dcterms:W3CDTF">2025-05-14T09:51:00Z</dcterms:created>
  <dcterms:modified xsi:type="dcterms:W3CDTF">2025-05-14T09:51:00Z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0x010100A67FB0958EC7CE40A6BAF843E6DA7CDC</vt:lpwstr>
  </property>
</Properties>
</file>